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989B" w14:textId="77777777" w:rsidR="0031097F" w:rsidRDefault="0031097F" w:rsidP="0031097F">
      <w:pPr>
        <w:widowControl w:val="0"/>
        <w:suppressAutoHyphens/>
        <w:jc w:val="center"/>
        <w:textAlignment w:val="baseline"/>
        <w:rPr>
          <w:b/>
          <w:bCs/>
          <w:sz w:val="36"/>
          <w:szCs w:val="36"/>
        </w:rPr>
      </w:pPr>
      <w:bookmarkStart w:id="0" w:name="_Toc71118573"/>
      <w:bookmarkStart w:id="1" w:name="_Toc71119053"/>
      <w:bookmarkStart w:id="2" w:name="_Toc71120238"/>
      <w:bookmarkStart w:id="3" w:name="_Toc71122157"/>
      <w:bookmarkStart w:id="4" w:name="_Toc71708753"/>
      <w:bookmarkStart w:id="5" w:name="_Toc71708992"/>
      <w:bookmarkStart w:id="6" w:name="_Toc71709099"/>
      <w:bookmarkStart w:id="7" w:name="_Toc71118576"/>
      <w:bookmarkStart w:id="8" w:name="_Toc71119056"/>
      <w:bookmarkStart w:id="9" w:name="_Toc71120241"/>
      <w:bookmarkStart w:id="10" w:name="_Toc71122160"/>
    </w:p>
    <w:p w14:paraId="0AEF439C" w14:textId="77777777" w:rsidR="0031097F" w:rsidRPr="00612495" w:rsidRDefault="0031097F" w:rsidP="0031097F">
      <w:pPr>
        <w:widowControl w:val="0"/>
        <w:suppressAutoHyphens/>
        <w:jc w:val="center"/>
        <w:textAlignment w:val="baseline"/>
      </w:pPr>
      <w:r>
        <w:rPr>
          <w:b/>
          <w:bCs/>
          <w:sz w:val="36"/>
          <w:szCs w:val="36"/>
        </w:rPr>
        <w:t>Uniform Commercial Code Amendments (2022)</w:t>
      </w:r>
    </w:p>
    <w:p w14:paraId="18016E39" w14:textId="77777777" w:rsidR="0031097F" w:rsidRDefault="0031097F" w:rsidP="0031097F">
      <w:pPr>
        <w:pStyle w:val="BodyText"/>
        <w:jc w:val="center"/>
      </w:pPr>
    </w:p>
    <w:p w14:paraId="09EE3D2E" w14:textId="77777777" w:rsidR="0031097F" w:rsidRDefault="0031097F" w:rsidP="0031097F">
      <w:pPr>
        <w:pStyle w:val="BodyText"/>
        <w:jc w:val="center"/>
      </w:pPr>
    </w:p>
    <w:p w14:paraId="13ADB13B" w14:textId="77777777" w:rsidR="0031097F" w:rsidRDefault="0031097F" w:rsidP="0031097F">
      <w:pPr>
        <w:pStyle w:val="BodyText"/>
        <w:jc w:val="center"/>
      </w:pPr>
    </w:p>
    <w:p w14:paraId="0974DBA9" w14:textId="77777777" w:rsidR="0031097F" w:rsidRDefault="0031097F" w:rsidP="0031097F">
      <w:pPr>
        <w:pStyle w:val="BodyText"/>
        <w:jc w:val="center"/>
      </w:pPr>
    </w:p>
    <w:p w14:paraId="631B90D9" w14:textId="77777777" w:rsidR="0031097F" w:rsidRDefault="0031097F" w:rsidP="0031097F">
      <w:pPr>
        <w:jc w:val="center"/>
      </w:pPr>
      <w:r>
        <w:t xml:space="preserve">Drafted by the </w:t>
      </w:r>
    </w:p>
    <w:p w14:paraId="3390C659" w14:textId="77777777" w:rsidR="0031097F" w:rsidRDefault="0031097F" w:rsidP="0031097F">
      <w:pPr>
        <w:jc w:val="center"/>
      </w:pPr>
    </w:p>
    <w:p w14:paraId="5416254A" w14:textId="77777777" w:rsidR="0031097F" w:rsidRDefault="0031097F" w:rsidP="0031097F">
      <w:pPr>
        <w:jc w:val="center"/>
      </w:pPr>
    </w:p>
    <w:p w14:paraId="70A1635E" w14:textId="77777777" w:rsidR="0031097F" w:rsidRDefault="0031097F" w:rsidP="0031097F">
      <w:pPr>
        <w:jc w:val="center"/>
      </w:pPr>
    </w:p>
    <w:p w14:paraId="7A6E0508" w14:textId="77777777" w:rsidR="0031097F" w:rsidRDefault="0031097F" w:rsidP="0031097F">
      <w:pPr>
        <w:jc w:val="center"/>
        <w:rPr>
          <w:sz w:val="36"/>
          <w:szCs w:val="36"/>
        </w:rPr>
      </w:pPr>
      <w:r>
        <w:rPr>
          <w:sz w:val="36"/>
          <w:szCs w:val="36"/>
        </w:rPr>
        <w:t xml:space="preserve">Uniform Law Commission </w:t>
      </w:r>
    </w:p>
    <w:p w14:paraId="69C3F5B8" w14:textId="77777777" w:rsidR="0031097F" w:rsidRDefault="0031097F" w:rsidP="0031097F">
      <w:pPr>
        <w:jc w:val="center"/>
      </w:pPr>
    </w:p>
    <w:p w14:paraId="1DB690C0" w14:textId="77777777" w:rsidR="0031097F" w:rsidRDefault="0031097F" w:rsidP="0031097F">
      <w:pPr>
        <w:jc w:val="center"/>
      </w:pPr>
      <w:r>
        <w:t>and the</w:t>
      </w:r>
    </w:p>
    <w:p w14:paraId="7FDBE7B8" w14:textId="77777777" w:rsidR="0031097F" w:rsidRDefault="0031097F" w:rsidP="0031097F">
      <w:pPr>
        <w:jc w:val="center"/>
      </w:pPr>
    </w:p>
    <w:p w14:paraId="3255731C" w14:textId="77777777" w:rsidR="0031097F" w:rsidRDefault="0031097F" w:rsidP="0031097F">
      <w:pPr>
        <w:jc w:val="center"/>
        <w:rPr>
          <w:sz w:val="36"/>
          <w:szCs w:val="36"/>
        </w:rPr>
      </w:pPr>
      <w:r>
        <w:rPr>
          <w:sz w:val="36"/>
          <w:szCs w:val="36"/>
        </w:rPr>
        <w:t>American Law Institute</w:t>
      </w:r>
    </w:p>
    <w:p w14:paraId="132DB6FE" w14:textId="77777777" w:rsidR="0031097F" w:rsidRDefault="0031097F" w:rsidP="0031097F">
      <w:pPr>
        <w:jc w:val="center"/>
      </w:pPr>
    </w:p>
    <w:p w14:paraId="5BD1DC21" w14:textId="77777777" w:rsidR="0031097F" w:rsidRDefault="0031097F" w:rsidP="0031097F">
      <w:pPr>
        <w:jc w:val="center"/>
        <w:rPr>
          <w:b/>
          <w:bCs/>
        </w:rPr>
      </w:pPr>
    </w:p>
    <w:p w14:paraId="1CF6BE20" w14:textId="77777777" w:rsidR="0031097F" w:rsidRDefault="0031097F" w:rsidP="0031097F">
      <w:pPr>
        <w:jc w:val="center"/>
        <w:rPr>
          <w:b/>
          <w:bCs/>
        </w:rPr>
      </w:pPr>
    </w:p>
    <w:p w14:paraId="40E886D3" w14:textId="77777777" w:rsidR="0031097F" w:rsidRDefault="0031097F" w:rsidP="0031097F">
      <w:pPr>
        <w:jc w:val="center"/>
      </w:pPr>
    </w:p>
    <w:p w14:paraId="33892525" w14:textId="07106538" w:rsidR="0031097F" w:rsidRDefault="0031097F" w:rsidP="0031097F">
      <w:pPr>
        <w:jc w:val="center"/>
        <w:rPr>
          <w:i/>
          <w:iCs/>
        </w:rPr>
      </w:pPr>
      <w:r>
        <w:rPr>
          <w:i/>
          <w:iCs/>
        </w:rPr>
        <w:t xml:space="preserve">Without Prefatory Note and Comments </w:t>
      </w:r>
    </w:p>
    <w:p w14:paraId="2F62C3C6" w14:textId="77777777" w:rsidR="0031097F" w:rsidRDefault="0031097F" w:rsidP="0031097F">
      <w:pPr>
        <w:jc w:val="center"/>
      </w:pPr>
    </w:p>
    <w:p w14:paraId="7AFD59C5" w14:textId="77777777" w:rsidR="0031097F" w:rsidRDefault="0031097F" w:rsidP="0031097F">
      <w:pPr>
        <w:jc w:val="center"/>
      </w:pPr>
    </w:p>
    <w:p w14:paraId="6469C869" w14:textId="77777777" w:rsidR="0031097F" w:rsidRDefault="0031097F" w:rsidP="0031097F">
      <w:pPr>
        <w:jc w:val="center"/>
      </w:pPr>
    </w:p>
    <w:p w14:paraId="493A4913" w14:textId="77777777" w:rsidR="0031097F" w:rsidRDefault="0031097F" w:rsidP="0031097F">
      <w:pPr>
        <w:jc w:val="center"/>
      </w:pPr>
    </w:p>
    <w:p w14:paraId="5C122B14" w14:textId="77777777" w:rsidR="0031097F" w:rsidRDefault="0031097F" w:rsidP="0031097F">
      <w:pPr>
        <w:jc w:val="center"/>
      </w:pPr>
    </w:p>
    <w:p w14:paraId="400B7B8D" w14:textId="77777777" w:rsidR="0031097F" w:rsidRDefault="0031097F" w:rsidP="0031097F">
      <w:pPr>
        <w:jc w:val="center"/>
      </w:pPr>
    </w:p>
    <w:p w14:paraId="138FAF89" w14:textId="77777777" w:rsidR="0031097F" w:rsidRDefault="0031097F" w:rsidP="0031097F">
      <w:pPr>
        <w:jc w:val="center"/>
      </w:pPr>
    </w:p>
    <w:p w14:paraId="0A4DD00C" w14:textId="77777777" w:rsidR="0031097F" w:rsidRDefault="0031097F" w:rsidP="0031097F">
      <w:pPr>
        <w:jc w:val="center"/>
        <w:rPr>
          <w:sz w:val="28"/>
          <w:szCs w:val="28"/>
        </w:rPr>
      </w:pPr>
      <w:r>
        <w:rPr>
          <w:noProof/>
          <w:sz w:val="28"/>
          <w:szCs w:val="28"/>
        </w:rPr>
        <w:drawing>
          <wp:inline distT="0" distB="0" distL="0" distR="0" wp14:anchorId="59723654" wp14:editId="0D9B1780">
            <wp:extent cx="885825" cy="885825"/>
            <wp:effectExtent l="0" t="0" r="9525" b="9525"/>
            <wp:docPr id="1" name="Picture 1" descr="P2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7#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66331574" w14:textId="77777777" w:rsidR="0031097F" w:rsidRDefault="0031097F" w:rsidP="0031097F">
      <w:pPr>
        <w:jc w:val="center"/>
      </w:pPr>
    </w:p>
    <w:p w14:paraId="50CAECB7" w14:textId="77777777" w:rsidR="0031097F" w:rsidRDefault="0031097F" w:rsidP="0031097F">
      <w:pPr>
        <w:jc w:val="center"/>
      </w:pPr>
    </w:p>
    <w:p w14:paraId="13E7FFB3" w14:textId="77777777" w:rsidR="0031097F" w:rsidRDefault="0031097F" w:rsidP="0031097F">
      <w:pPr>
        <w:jc w:val="center"/>
      </w:pPr>
    </w:p>
    <w:p w14:paraId="464939FD" w14:textId="77777777" w:rsidR="0031097F" w:rsidRDefault="0031097F" w:rsidP="0031097F">
      <w:pPr>
        <w:jc w:val="center"/>
      </w:pPr>
    </w:p>
    <w:p w14:paraId="02426F16" w14:textId="77777777" w:rsidR="0031097F" w:rsidRDefault="0031097F" w:rsidP="0031097F">
      <w:pPr>
        <w:jc w:val="center"/>
      </w:pPr>
    </w:p>
    <w:p w14:paraId="49AC601B" w14:textId="77777777" w:rsidR="0031097F" w:rsidRDefault="0031097F" w:rsidP="0031097F">
      <w:pPr>
        <w:jc w:val="center"/>
      </w:pPr>
    </w:p>
    <w:p w14:paraId="74EFBFBA" w14:textId="77777777" w:rsidR="0031097F" w:rsidRDefault="0031097F" w:rsidP="0031097F">
      <w:pPr>
        <w:jc w:val="center"/>
      </w:pPr>
    </w:p>
    <w:p w14:paraId="2C9B4433" w14:textId="77777777" w:rsidR="0031097F" w:rsidRDefault="0031097F" w:rsidP="0031097F">
      <w:pPr>
        <w:jc w:val="center"/>
        <w:rPr>
          <w:sz w:val="20"/>
        </w:rPr>
      </w:pPr>
      <w:r>
        <w:rPr>
          <w:sz w:val="20"/>
        </w:rPr>
        <w:t>Copyright © 2022</w:t>
      </w:r>
    </w:p>
    <w:p w14:paraId="5B94154B" w14:textId="77777777" w:rsidR="0031097F" w:rsidRDefault="0031097F" w:rsidP="0031097F">
      <w:pPr>
        <w:jc w:val="center"/>
        <w:rPr>
          <w:sz w:val="20"/>
        </w:rPr>
      </w:pPr>
      <w:r>
        <w:rPr>
          <w:sz w:val="20"/>
        </w:rPr>
        <w:t>National Conference of Commissioners on Uniform State Laws</w:t>
      </w:r>
    </w:p>
    <w:p w14:paraId="5B01C3FF" w14:textId="77777777" w:rsidR="0031097F" w:rsidRDefault="0031097F" w:rsidP="0031097F">
      <w:pPr>
        <w:jc w:val="center"/>
        <w:rPr>
          <w:sz w:val="20"/>
        </w:rPr>
      </w:pPr>
      <w:r>
        <w:rPr>
          <w:sz w:val="20"/>
        </w:rPr>
        <w:t>and The American Law Institute</w:t>
      </w:r>
    </w:p>
    <w:p w14:paraId="6DC90119" w14:textId="77777777" w:rsidR="0031097F" w:rsidRDefault="0031097F" w:rsidP="0031097F">
      <w:pPr>
        <w:jc w:val="center"/>
        <w:rPr>
          <w:sz w:val="20"/>
        </w:rPr>
      </w:pPr>
    </w:p>
    <w:p w14:paraId="184E6495" w14:textId="77777777" w:rsidR="009908B9" w:rsidRDefault="009908B9" w:rsidP="0031097F">
      <w:pPr>
        <w:jc w:val="right"/>
        <w:rPr>
          <w:iCs/>
          <w:sz w:val="20"/>
        </w:rPr>
      </w:pPr>
    </w:p>
    <w:p w14:paraId="3EEC6BED" w14:textId="079ECF2C" w:rsidR="009908B9" w:rsidRDefault="00720009" w:rsidP="009908B9">
      <w:pPr>
        <w:jc w:val="right"/>
        <w:rPr>
          <w:b/>
          <w:bCs/>
        </w:rPr>
      </w:pPr>
      <w:r>
        <w:rPr>
          <w:iCs/>
          <w:sz w:val="20"/>
        </w:rPr>
        <w:t>June 1</w:t>
      </w:r>
      <w:r w:rsidR="0031097F">
        <w:rPr>
          <w:iCs/>
          <w:sz w:val="20"/>
        </w:rPr>
        <w:t>, 2023</w:t>
      </w:r>
      <w:r w:rsidR="009908B9">
        <w:rPr>
          <w:b/>
          <w:bCs/>
        </w:rPr>
        <w:br w:type="page"/>
      </w:r>
    </w:p>
    <w:p w14:paraId="5ED2B1B0" w14:textId="68B6912D" w:rsidR="005D2451" w:rsidRDefault="005D2451" w:rsidP="006A476D">
      <w:pPr>
        <w:widowControl w:val="0"/>
        <w:suppressAutoHyphens/>
        <w:jc w:val="center"/>
        <w:textAlignment w:val="baseline"/>
        <w:rPr>
          <w:b/>
          <w:bCs/>
        </w:rPr>
      </w:pPr>
      <w:r>
        <w:rPr>
          <w:b/>
          <w:bCs/>
        </w:rPr>
        <w:lastRenderedPageBreak/>
        <w:t>Uniform Commercial Code</w:t>
      </w:r>
      <w:r w:rsidR="00957A06">
        <w:rPr>
          <w:b/>
          <w:bCs/>
        </w:rPr>
        <w:t xml:space="preserve"> Amendments</w:t>
      </w:r>
      <w:r>
        <w:rPr>
          <w:b/>
          <w:bCs/>
        </w:rPr>
        <w:t xml:space="preserve"> (2022)</w:t>
      </w:r>
    </w:p>
    <w:p w14:paraId="53F784AD" w14:textId="77777777" w:rsidR="005D2451" w:rsidRDefault="005D2451" w:rsidP="006A476D">
      <w:pPr>
        <w:widowControl w:val="0"/>
        <w:suppressAutoHyphens/>
        <w:jc w:val="center"/>
        <w:textAlignment w:val="baseline"/>
      </w:pPr>
    </w:p>
    <w:p w14:paraId="59A9D596" w14:textId="77777777" w:rsidR="005D2451" w:rsidRDefault="005D2451" w:rsidP="006A476D">
      <w:pPr>
        <w:widowControl w:val="0"/>
        <w:suppressAutoHyphens/>
        <w:rPr>
          <w:rFonts w:eastAsiaTheme="minorHAnsi"/>
          <w:color w:val="000000"/>
        </w:rPr>
      </w:pPr>
      <w:r>
        <w:rPr>
          <w:rFonts w:eastAsiaTheme="minorHAnsi"/>
          <w:color w:val="000000"/>
        </w:rPr>
        <w:t>The committee appointed by and representing the National Conference of Commissioners on Uniform State Laws in preparing this act consists of the following individuals:</w:t>
      </w:r>
    </w:p>
    <w:p w14:paraId="6373B52E" w14:textId="77777777" w:rsidR="005D2451" w:rsidRDefault="005D2451" w:rsidP="006A476D">
      <w:pPr>
        <w:widowControl w:val="0"/>
        <w:suppressAutoHyphens/>
        <w:rPr>
          <w:rFonts w:eastAsiaTheme="minorHAnsi"/>
          <w:color w:val="000000"/>
        </w:rPr>
      </w:pPr>
    </w:p>
    <w:p w14:paraId="68FA8FCF" w14:textId="77777777" w:rsidR="005D2451" w:rsidRDefault="005D2451" w:rsidP="006A476D">
      <w:pPr>
        <w:widowControl w:val="0"/>
        <w:suppressAutoHyphens/>
        <w:ind w:left="720" w:hanging="720"/>
        <w:rPr>
          <w:rFonts w:eastAsiaTheme="minorHAnsi"/>
          <w:i/>
        </w:rPr>
      </w:pPr>
      <w:r>
        <w:rPr>
          <w:rFonts w:eastAsiaTheme="minorHAnsi"/>
        </w:rPr>
        <w:t>Edwin E. Smith</w:t>
      </w:r>
      <w:r>
        <w:rPr>
          <w:rFonts w:eastAsiaTheme="minorHAnsi"/>
        </w:rPr>
        <w:tab/>
      </w:r>
      <w:r>
        <w:rPr>
          <w:rFonts w:eastAsiaTheme="minorHAnsi"/>
          <w:i/>
        </w:rPr>
        <w:tab/>
      </w:r>
      <w:r>
        <w:rPr>
          <w:rFonts w:eastAsiaTheme="minorHAnsi"/>
          <w:i/>
        </w:rPr>
        <w:tab/>
      </w:r>
      <w:r>
        <w:rPr>
          <w:rFonts w:eastAsiaTheme="minorHAnsi"/>
          <w:i/>
        </w:rPr>
        <w:tab/>
      </w:r>
      <w:r>
        <w:rPr>
          <w:rFonts w:eastAsiaTheme="minorHAnsi"/>
          <w:iCs/>
        </w:rPr>
        <w:t>Massachusetts</w:t>
      </w:r>
      <w:r>
        <w:rPr>
          <w:rFonts w:eastAsiaTheme="minorHAnsi"/>
        </w:rPr>
        <w:t xml:space="preserve">, </w:t>
      </w:r>
      <w:r>
        <w:rPr>
          <w:rFonts w:eastAsiaTheme="minorHAnsi"/>
          <w:i/>
        </w:rPr>
        <w:t>Chair</w:t>
      </w:r>
    </w:p>
    <w:p w14:paraId="6F6BD9D4" w14:textId="77777777" w:rsidR="005D2451" w:rsidRDefault="005D2451" w:rsidP="006A476D">
      <w:pPr>
        <w:widowControl w:val="0"/>
        <w:suppressAutoHyphens/>
        <w:ind w:left="720" w:hanging="720"/>
        <w:rPr>
          <w:rFonts w:eastAsiaTheme="minorHAnsi"/>
          <w:i/>
        </w:rPr>
      </w:pPr>
      <w:r>
        <w:rPr>
          <w:rFonts w:eastAsiaTheme="minorHAnsi"/>
          <w:iCs/>
        </w:rPr>
        <w:t>Juliet M. Moringiello</w:t>
      </w:r>
      <w:r>
        <w:rPr>
          <w:rFonts w:eastAsiaTheme="minorHAnsi"/>
          <w:i/>
        </w:rPr>
        <w:tab/>
      </w:r>
      <w:r>
        <w:rPr>
          <w:rFonts w:eastAsiaTheme="minorHAnsi"/>
          <w:i/>
        </w:rPr>
        <w:tab/>
      </w:r>
      <w:r>
        <w:rPr>
          <w:rFonts w:eastAsiaTheme="minorHAnsi"/>
          <w:i/>
        </w:rPr>
        <w:tab/>
      </w:r>
      <w:r>
        <w:rPr>
          <w:rFonts w:eastAsiaTheme="minorHAnsi"/>
          <w:i/>
        </w:rPr>
        <w:tab/>
      </w:r>
      <w:r>
        <w:rPr>
          <w:rFonts w:eastAsiaTheme="minorHAnsi"/>
          <w:iCs/>
        </w:rPr>
        <w:t>Pennsylvania,</w:t>
      </w:r>
      <w:r>
        <w:rPr>
          <w:rFonts w:eastAsiaTheme="minorHAnsi"/>
          <w:i/>
        </w:rPr>
        <w:t xml:space="preserve"> Vice Chair</w:t>
      </w:r>
    </w:p>
    <w:p w14:paraId="17908DDC" w14:textId="77777777" w:rsidR="005D2451" w:rsidRDefault="005D2451" w:rsidP="006A476D">
      <w:pPr>
        <w:widowControl w:val="0"/>
        <w:suppressAutoHyphens/>
        <w:rPr>
          <w:rFonts w:eastAsiaTheme="minorHAnsi"/>
        </w:rPr>
      </w:pPr>
      <w:r>
        <w:rPr>
          <w:rFonts w:eastAsiaTheme="minorHAnsi"/>
        </w:rPr>
        <w:t>Carl S. Bjerre</w:t>
      </w:r>
      <w:r>
        <w:rPr>
          <w:rFonts w:eastAsiaTheme="minorHAnsi"/>
        </w:rPr>
        <w:tab/>
      </w:r>
      <w:r>
        <w:rPr>
          <w:rFonts w:eastAsiaTheme="minorHAnsi"/>
        </w:rPr>
        <w:tab/>
      </w:r>
      <w:r>
        <w:rPr>
          <w:rFonts w:eastAsiaTheme="minorHAnsi"/>
        </w:rPr>
        <w:tab/>
      </w:r>
      <w:r>
        <w:rPr>
          <w:rFonts w:eastAsiaTheme="minorHAnsi"/>
        </w:rPr>
        <w:tab/>
      </w:r>
      <w:r>
        <w:rPr>
          <w:rFonts w:eastAsiaTheme="minorHAnsi"/>
        </w:rPr>
        <w:tab/>
        <w:t>Oregon</w:t>
      </w:r>
    </w:p>
    <w:p w14:paraId="1F9EDD82" w14:textId="77777777" w:rsidR="005D2451" w:rsidRDefault="005D2451" w:rsidP="006A476D">
      <w:pPr>
        <w:widowControl w:val="0"/>
        <w:suppressAutoHyphens/>
        <w:rPr>
          <w:rFonts w:eastAsiaTheme="minorHAnsi"/>
        </w:rPr>
      </w:pPr>
      <w:r>
        <w:rPr>
          <w:rFonts w:eastAsiaTheme="minorHAnsi"/>
        </w:rPr>
        <w:t>Thomas J. Buiteweg</w:t>
      </w:r>
      <w:r>
        <w:rPr>
          <w:rFonts w:eastAsiaTheme="minorHAnsi"/>
        </w:rPr>
        <w:tab/>
      </w:r>
      <w:r>
        <w:rPr>
          <w:rFonts w:eastAsiaTheme="minorHAnsi"/>
        </w:rPr>
        <w:tab/>
      </w:r>
      <w:r>
        <w:rPr>
          <w:rFonts w:eastAsiaTheme="minorHAnsi"/>
        </w:rPr>
        <w:tab/>
      </w:r>
      <w:r>
        <w:rPr>
          <w:rFonts w:eastAsiaTheme="minorHAnsi"/>
        </w:rPr>
        <w:tab/>
        <w:t>Michigan</w:t>
      </w:r>
    </w:p>
    <w:p w14:paraId="2CA47AA0" w14:textId="77777777" w:rsidR="005D2451" w:rsidRDefault="005D2451" w:rsidP="006A476D">
      <w:pPr>
        <w:widowControl w:val="0"/>
        <w:suppressAutoHyphens/>
        <w:rPr>
          <w:rFonts w:eastAsiaTheme="minorHAnsi"/>
        </w:rPr>
      </w:pPr>
      <w:r>
        <w:rPr>
          <w:rFonts w:eastAsiaTheme="minorHAnsi"/>
        </w:rPr>
        <w:t>Henry Deeb Gabriel</w:t>
      </w:r>
      <w:r>
        <w:rPr>
          <w:rFonts w:eastAsiaTheme="minorHAnsi"/>
        </w:rPr>
        <w:tab/>
      </w:r>
      <w:r>
        <w:rPr>
          <w:rFonts w:eastAsiaTheme="minorHAnsi"/>
        </w:rPr>
        <w:tab/>
      </w:r>
      <w:r>
        <w:rPr>
          <w:rFonts w:eastAsiaTheme="minorHAnsi"/>
        </w:rPr>
        <w:tab/>
      </w:r>
      <w:r>
        <w:rPr>
          <w:rFonts w:eastAsiaTheme="minorHAnsi"/>
        </w:rPr>
        <w:tab/>
        <w:t>North Carolina</w:t>
      </w:r>
    </w:p>
    <w:p w14:paraId="3D012105" w14:textId="77777777" w:rsidR="005D2451" w:rsidRDefault="005D2451" w:rsidP="006A476D">
      <w:pPr>
        <w:widowControl w:val="0"/>
        <w:suppressAutoHyphens/>
        <w:rPr>
          <w:rFonts w:eastAsiaTheme="minorHAnsi"/>
        </w:rPr>
      </w:pPr>
      <w:r>
        <w:rPr>
          <w:rFonts w:eastAsiaTheme="minorHAnsi"/>
        </w:rPr>
        <w:t>Larry T. Garvin</w:t>
      </w:r>
      <w:r>
        <w:rPr>
          <w:rFonts w:eastAsiaTheme="minorHAnsi"/>
        </w:rPr>
        <w:tab/>
      </w:r>
      <w:r>
        <w:rPr>
          <w:rFonts w:eastAsiaTheme="minorHAnsi"/>
        </w:rPr>
        <w:tab/>
      </w:r>
      <w:r>
        <w:rPr>
          <w:rFonts w:eastAsiaTheme="minorHAnsi"/>
        </w:rPr>
        <w:tab/>
      </w:r>
      <w:r>
        <w:rPr>
          <w:rFonts w:eastAsiaTheme="minorHAnsi"/>
        </w:rPr>
        <w:tab/>
        <w:t>Ohio</w:t>
      </w:r>
    </w:p>
    <w:p w14:paraId="6F5C8EEF" w14:textId="77777777" w:rsidR="005D2451" w:rsidRDefault="005D2451" w:rsidP="006A476D">
      <w:pPr>
        <w:widowControl w:val="0"/>
        <w:suppressAutoHyphens/>
        <w:rPr>
          <w:rFonts w:eastAsiaTheme="minorHAnsi"/>
        </w:rPr>
      </w:pPr>
      <w:r>
        <w:rPr>
          <w:rFonts w:eastAsiaTheme="minorHAnsi"/>
        </w:rPr>
        <w:t>Thomas S. Hemmendinger</w:t>
      </w:r>
      <w:r>
        <w:rPr>
          <w:rFonts w:eastAsiaTheme="minorHAnsi"/>
        </w:rPr>
        <w:tab/>
      </w:r>
      <w:r>
        <w:rPr>
          <w:rFonts w:eastAsiaTheme="minorHAnsi"/>
        </w:rPr>
        <w:tab/>
      </w:r>
      <w:r>
        <w:rPr>
          <w:rFonts w:eastAsiaTheme="minorHAnsi"/>
        </w:rPr>
        <w:tab/>
        <w:t>Rhode Island</w:t>
      </w:r>
    </w:p>
    <w:p w14:paraId="4CE46A06" w14:textId="77777777" w:rsidR="005D2451" w:rsidRDefault="005D2451" w:rsidP="006A476D">
      <w:pPr>
        <w:widowControl w:val="0"/>
        <w:suppressAutoHyphens/>
        <w:rPr>
          <w:rFonts w:eastAsiaTheme="minorHAnsi"/>
        </w:rPr>
      </w:pPr>
      <w:r>
        <w:rPr>
          <w:rFonts w:eastAsiaTheme="minorHAnsi"/>
        </w:rPr>
        <w:t>William H. Henning</w:t>
      </w:r>
      <w:r>
        <w:rPr>
          <w:rFonts w:eastAsiaTheme="minorHAnsi"/>
        </w:rPr>
        <w:tab/>
      </w:r>
      <w:r>
        <w:rPr>
          <w:rFonts w:eastAsiaTheme="minorHAnsi"/>
        </w:rPr>
        <w:tab/>
      </w:r>
      <w:r>
        <w:rPr>
          <w:rFonts w:eastAsiaTheme="minorHAnsi"/>
        </w:rPr>
        <w:tab/>
      </w:r>
      <w:r>
        <w:rPr>
          <w:rFonts w:eastAsiaTheme="minorHAnsi"/>
        </w:rPr>
        <w:tab/>
        <w:t>Alabama</w:t>
      </w:r>
    </w:p>
    <w:p w14:paraId="71C4441D" w14:textId="77777777" w:rsidR="005D2451" w:rsidRDefault="005D2451" w:rsidP="006A476D">
      <w:pPr>
        <w:widowControl w:val="0"/>
        <w:suppressAutoHyphens/>
        <w:rPr>
          <w:rFonts w:eastAsiaTheme="minorHAnsi"/>
        </w:rPr>
      </w:pPr>
      <w:r>
        <w:rPr>
          <w:rFonts w:eastAsiaTheme="minorHAnsi"/>
        </w:rPr>
        <w:t>Philip A. Nicholas</w:t>
      </w:r>
      <w:r>
        <w:rPr>
          <w:rFonts w:eastAsiaTheme="minorHAnsi"/>
        </w:rPr>
        <w:tab/>
      </w:r>
      <w:r>
        <w:rPr>
          <w:rFonts w:eastAsiaTheme="minorHAnsi"/>
        </w:rPr>
        <w:tab/>
      </w:r>
      <w:r>
        <w:rPr>
          <w:rFonts w:eastAsiaTheme="minorHAnsi"/>
        </w:rPr>
        <w:tab/>
      </w:r>
      <w:r>
        <w:rPr>
          <w:rFonts w:eastAsiaTheme="minorHAnsi"/>
        </w:rPr>
        <w:tab/>
        <w:t>Wyoming</w:t>
      </w:r>
    </w:p>
    <w:p w14:paraId="117607DF" w14:textId="77777777" w:rsidR="005D2451" w:rsidRDefault="005D2451" w:rsidP="006A476D">
      <w:pPr>
        <w:widowControl w:val="0"/>
        <w:suppressAutoHyphens/>
        <w:rPr>
          <w:rFonts w:eastAsiaTheme="minorHAnsi"/>
        </w:rPr>
      </w:pPr>
      <w:r>
        <w:rPr>
          <w:rFonts w:eastAsiaTheme="minorHAnsi"/>
        </w:rPr>
        <w:t>Harvey S. Perlman</w:t>
      </w:r>
      <w:r>
        <w:rPr>
          <w:rFonts w:eastAsiaTheme="minorHAnsi"/>
        </w:rPr>
        <w:tab/>
      </w:r>
      <w:r>
        <w:rPr>
          <w:rFonts w:eastAsiaTheme="minorHAnsi"/>
        </w:rPr>
        <w:tab/>
      </w:r>
      <w:r>
        <w:rPr>
          <w:rFonts w:eastAsiaTheme="minorHAnsi"/>
        </w:rPr>
        <w:tab/>
      </w:r>
      <w:r>
        <w:rPr>
          <w:rFonts w:eastAsiaTheme="minorHAnsi"/>
        </w:rPr>
        <w:tab/>
        <w:t>Nebraska</w:t>
      </w:r>
    </w:p>
    <w:p w14:paraId="7818A8E3" w14:textId="77777777" w:rsidR="005D2451" w:rsidRDefault="005D2451" w:rsidP="006A476D">
      <w:pPr>
        <w:widowControl w:val="0"/>
        <w:suppressAutoHyphens/>
        <w:rPr>
          <w:rFonts w:eastAsiaTheme="minorHAnsi"/>
        </w:rPr>
      </w:pPr>
      <w:r>
        <w:rPr>
          <w:rFonts w:eastAsiaTheme="minorHAnsi"/>
        </w:rPr>
        <w:t>Sandra S. Stern</w:t>
      </w:r>
      <w:r>
        <w:rPr>
          <w:rFonts w:eastAsiaTheme="minorHAnsi"/>
        </w:rPr>
        <w:tab/>
      </w:r>
      <w:r>
        <w:rPr>
          <w:rFonts w:eastAsiaTheme="minorHAnsi"/>
        </w:rPr>
        <w:tab/>
      </w:r>
      <w:r>
        <w:rPr>
          <w:rFonts w:eastAsiaTheme="minorHAnsi"/>
        </w:rPr>
        <w:tab/>
      </w:r>
      <w:r>
        <w:rPr>
          <w:rFonts w:eastAsiaTheme="minorHAnsi"/>
        </w:rPr>
        <w:tab/>
        <w:t>New York</w:t>
      </w:r>
    </w:p>
    <w:p w14:paraId="6513F31D" w14:textId="77777777" w:rsidR="005D2451" w:rsidRDefault="005D2451" w:rsidP="006A476D">
      <w:pPr>
        <w:widowControl w:val="0"/>
        <w:suppressAutoHyphens/>
        <w:rPr>
          <w:rFonts w:eastAsiaTheme="minorHAnsi"/>
        </w:rPr>
      </w:pPr>
      <w:r>
        <w:rPr>
          <w:rFonts w:eastAsiaTheme="minorHAnsi"/>
        </w:rPr>
        <w:t>Frank Sullivan Jr.</w:t>
      </w:r>
      <w:r>
        <w:rPr>
          <w:rFonts w:eastAsiaTheme="minorHAnsi"/>
        </w:rPr>
        <w:tab/>
      </w:r>
      <w:r>
        <w:rPr>
          <w:rFonts w:eastAsiaTheme="minorHAnsi"/>
        </w:rPr>
        <w:tab/>
      </w:r>
      <w:r>
        <w:rPr>
          <w:rFonts w:eastAsiaTheme="minorHAnsi"/>
        </w:rPr>
        <w:tab/>
      </w:r>
      <w:r>
        <w:rPr>
          <w:rFonts w:eastAsiaTheme="minorHAnsi"/>
        </w:rPr>
        <w:tab/>
      </w:r>
      <w:r>
        <w:rPr>
          <w:rFonts w:eastAsiaTheme="minorHAnsi"/>
          <w:iCs/>
          <w:color w:val="000000" w:themeColor="text1"/>
        </w:rPr>
        <w:t>Indiana</w:t>
      </w:r>
      <w:r>
        <w:rPr>
          <w:rFonts w:eastAsiaTheme="minorHAnsi"/>
        </w:rPr>
        <w:tab/>
      </w:r>
    </w:p>
    <w:p w14:paraId="49629A0B" w14:textId="77777777" w:rsidR="005D2451" w:rsidRDefault="005D2451" w:rsidP="006A476D">
      <w:pPr>
        <w:widowControl w:val="0"/>
        <w:suppressAutoHyphens/>
        <w:rPr>
          <w:rFonts w:eastAsiaTheme="minorHAnsi"/>
          <w:i/>
          <w:color w:val="000000" w:themeColor="text1"/>
        </w:rPr>
      </w:pPr>
      <w:r>
        <w:rPr>
          <w:color w:val="000000"/>
        </w:rPr>
        <w:t>Martin D. Carr</w:t>
      </w:r>
      <w:r>
        <w:rPr>
          <w:color w:val="000000"/>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eastAsiaTheme="minorHAnsi"/>
          <w:iCs/>
          <w:color w:val="000000" w:themeColor="text1"/>
        </w:rPr>
        <w:t>California</w:t>
      </w:r>
      <w:r>
        <w:rPr>
          <w:rFonts w:eastAsiaTheme="minorHAnsi"/>
          <w:color w:val="000000" w:themeColor="text1"/>
        </w:rPr>
        <w:t xml:space="preserve">, </w:t>
      </w:r>
      <w:r>
        <w:rPr>
          <w:rFonts w:eastAsiaTheme="minorHAnsi"/>
          <w:i/>
          <w:color w:val="000000" w:themeColor="text1"/>
        </w:rPr>
        <w:t>Division Chair</w:t>
      </w:r>
    </w:p>
    <w:p w14:paraId="66BC7129" w14:textId="77777777" w:rsidR="005D2451" w:rsidRDefault="005D2451" w:rsidP="006A476D">
      <w:pPr>
        <w:widowControl w:val="0"/>
        <w:suppressAutoHyphens/>
        <w:rPr>
          <w:rFonts w:eastAsiaTheme="minorHAnsi"/>
          <w:i/>
          <w:color w:val="000000" w:themeColor="text1"/>
        </w:rPr>
      </w:pPr>
      <w:r>
        <w:rPr>
          <w:rFonts w:eastAsiaTheme="minorHAnsi"/>
          <w:iCs/>
          <w:color w:val="000000" w:themeColor="text1"/>
        </w:rPr>
        <w:t>Dan Robbins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California</w:t>
      </w:r>
      <w:r>
        <w:rPr>
          <w:rFonts w:eastAsiaTheme="minorHAnsi"/>
          <w:color w:val="000000" w:themeColor="text1"/>
        </w:rPr>
        <w:t xml:space="preserve">, </w:t>
      </w:r>
      <w:r>
        <w:rPr>
          <w:rFonts w:eastAsiaTheme="minorHAnsi"/>
          <w:i/>
          <w:color w:val="000000" w:themeColor="text1"/>
        </w:rPr>
        <w:t>President</w:t>
      </w:r>
    </w:p>
    <w:p w14:paraId="664E1193" w14:textId="77777777" w:rsidR="005D2451" w:rsidRDefault="005D2451" w:rsidP="006A476D">
      <w:pPr>
        <w:widowControl w:val="0"/>
        <w:suppressAutoHyphens/>
        <w:rPr>
          <w:rFonts w:eastAsiaTheme="minorHAnsi"/>
          <w:i/>
          <w:color w:val="000000" w:themeColor="text1"/>
        </w:rPr>
      </w:pPr>
    </w:p>
    <w:p w14:paraId="5C0532E1" w14:textId="77777777" w:rsidR="005D2451" w:rsidRDefault="005D2451" w:rsidP="006A476D">
      <w:pPr>
        <w:widowControl w:val="0"/>
        <w:suppressAutoHyphens/>
        <w:jc w:val="center"/>
        <w:rPr>
          <w:rFonts w:eastAsiaTheme="minorHAnsi"/>
          <w:b/>
          <w:bCs/>
          <w:iCs/>
          <w:color w:val="000000" w:themeColor="text1"/>
        </w:rPr>
      </w:pPr>
      <w:r>
        <w:rPr>
          <w:rFonts w:eastAsiaTheme="minorHAnsi"/>
          <w:b/>
          <w:bCs/>
          <w:iCs/>
          <w:color w:val="000000" w:themeColor="text1"/>
        </w:rPr>
        <w:t>American Law Institute Members</w:t>
      </w:r>
    </w:p>
    <w:p w14:paraId="4E7DD2F4" w14:textId="77777777" w:rsidR="005D2451" w:rsidRDefault="005D2451" w:rsidP="006A476D">
      <w:pPr>
        <w:widowControl w:val="0"/>
        <w:suppressAutoHyphens/>
        <w:jc w:val="center"/>
        <w:rPr>
          <w:rFonts w:eastAsiaTheme="minorHAnsi"/>
          <w:b/>
          <w:bCs/>
          <w:iCs/>
          <w:color w:val="000000" w:themeColor="text1"/>
        </w:rPr>
      </w:pPr>
    </w:p>
    <w:p w14:paraId="4C12C616" w14:textId="77777777" w:rsidR="005D2451" w:rsidRDefault="005D2451" w:rsidP="006A476D">
      <w:pPr>
        <w:widowControl w:val="0"/>
        <w:suppressAutoHyphens/>
        <w:rPr>
          <w:rFonts w:eastAsiaTheme="minorHAnsi"/>
          <w:color w:val="000000"/>
        </w:rPr>
      </w:pPr>
      <w:r>
        <w:rPr>
          <w:rFonts w:eastAsiaTheme="minorHAnsi"/>
          <w:color w:val="000000"/>
        </w:rPr>
        <w:t>The committee appointed by and representing The American Law Institute in preparing this act consists of the following individuals:</w:t>
      </w:r>
    </w:p>
    <w:p w14:paraId="074625F8" w14:textId="77777777" w:rsidR="005D2451" w:rsidRDefault="005D2451" w:rsidP="006A476D">
      <w:pPr>
        <w:widowControl w:val="0"/>
        <w:suppressAutoHyphens/>
        <w:rPr>
          <w:rFonts w:eastAsiaTheme="minorHAnsi"/>
          <w:b/>
          <w:bCs/>
          <w:iCs/>
          <w:color w:val="000000" w:themeColor="text1"/>
        </w:rPr>
      </w:pPr>
    </w:p>
    <w:p w14:paraId="292B44C1"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Amelia H. Boss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Pennsylvania</w:t>
      </w:r>
    </w:p>
    <w:p w14:paraId="7BF979A6" w14:textId="505FFC1A" w:rsidR="005D2451" w:rsidRPr="00E2222B" w:rsidRDefault="005D2451" w:rsidP="006A476D">
      <w:pPr>
        <w:widowControl w:val="0"/>
        <w:suppressAutoHyphens/>
        <w:rPr>
          <w:rFonts w:eastAsiaTheme="minorHAnsi"/>
          <w:iCs/>
          <w:color w:val="000000" w:themeColor="text1"/>
        </w:rPr>
      </w:pPr>
      <w:r w:rsidRPr="00E2222B">
        <w:rPr>
          <w:rFonts w:eastAsiaTheme="minorHAnsi"/>
          <w:iCs/>
          <w:color w:val="000000" w:themeColor="text1"/>
        </w:rPr>
        <w:t>Sylvia F. Chin</w:t>
      </w:r>
      <w:r w:rsidRPr="00E2222B">
        <w:rPr>
          <w:rFonts w:eastAsiaTheme="minorHAnsi"/>
          <w:iCs/>
          <w:color w:val="000000" w:themeColor="text1"/>
        </w:rPr>
        <w:tab/>
      </w:r>
      <w:r w:rsidRPr="00E2222B">
        <w:rPr>
          <w:rFonts w:eastAsiaTheme="minorHAnsi"/>
          <w:iCs/>
          <w:color w:val="000000" w:themeColor="text1"/>
        </w:rPr>
        <w:tab/>
      </w:r>
      <w:r w:rsidRPr="00E2222B">
        <w:rPr>
          <w:rFonts w:eastAsiaTheme="minorHAnsi"/>
          <w:iCs/>
          <w:color w:val="000000" w:themeColor="text1"/>
        </w:rPr>
        <w:tab/>
      </w:r>
      <w:r w:rsidRPr="00E2222B">
        <w:rPr>
          <w:rFonts w:eastAsiaTheme="minorHAnsi"/>
          <w:iCs/>
          <w:color w:val="000000" w:themeColor="text1"/>
        </w:rPr>
        <w:tab/>
      </w:r>
      <w:r w:rsidRPr="00E2222B">
        <w:rPr>
          <w:rFonts w:eastAsiaTheme="minorHAnsi"/>
          <w:iCs/>
          <w:color w:val="000000" w:themeColor="text1"/>
        </w:rPr>
        <w:tab/>
        <w:t xml:space="preserve">New York </w:t>
      </w:r>
      <w:r w:rsidRPr="00E2222B">
        <w:rPr>
          <w:rFonts w:eastAsiaTheme="minorHAnsi"/>
          <w:i/>
          <w:color w:val="000000" w:themeColor="text1"/>
        </w:rPr>
        <w:t>(2021</w:t>
      </w:r>
      <w:r w:rsidRPr="00E2222B">
        <w:t>‒</w:t>
      </w:r>
      <w:r w:rsidR="00E2222B" w:rsidRPr="00E2222B">
        <w:rPr>
          <w:i/>
          <w:iCs/>
        </w:rPr>
        <w:t>2022</w:t>
      </w:r>
      <w:r w:rsidRPr="00E2222B">
        <w:rPr>
          <w:rFonts w:eastAsiaTheme="minorHAnsi"/>
          <w:i/>
          <w:iCs/>
          <w:color w:val="000000" w:themeColor="text1"/>
        </w:rPr>
        <w:t>)</w:t>
      </w:r>
    </w:p>
    <w:p w14:paraId="2CBCD7D5"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Neil B. Cohen</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New York</w:t>
      </w:r>
    </w:p>
    <w:p w14:paraId="63B0CA0A"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Marek Dubovec</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Arizona</w:t>
      </w:r>
    </w:p>
    <w:p w14:paraId="1043BC4D"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Walter Effross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District of Columbia</w:t>
      </w:r>
    </w:p>
    <w:p w14:paraId="119B8136"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Teresa Wilton Harmon</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Illinois</w:t>
      </w:r>
    </w:p>
    <w:p w14:paraId="15B8A0AE"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Tarik J. Haskins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Delaware</w:t>
      </w:r>
    </w:p>
    <w:p w14:paraId="66F8DF31"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Stephanie A. Heller</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New York</w:t>
      </w:r>
    </w:p>
    <w:p w14:paraId="74974C8A"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Charles W. Mooney Jr.</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 xml:space="preserve">Pennsylvania </w:t>
      </w:r>
      <w:r>
        <w:rPr>
          <w:rFonts w:eastAsiaTheme="minorHAnsi"/>
          <w:i/>
          <w:color w:val="000000" w:themeColor="text1"/>
        </w:rPr>
        <w:t>(2019</w:t>
      </w:r>
      <w:r>
        <w:t>‒</w:t>
      </w:r>
      <w:r>
        <w:rPr>
          <w:rFonts w:eastAsiaTheme="minorHAnsi"/>
          <w:i/>
          <w:color w:val="000000" w:themeColor="text1"/>
        </w:rPr>
        <w:t>2021)</w:t>
      </w:r>
    </w:p>
    <w:p w14:paraId="6B603FFE"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Norman M. Powell</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Delaware</w:t>
      </w:r>
    </w:p>
    <w:p w14:paraId="6683E8D5"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Sandra M. Rocks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New York</w:t>
      </w:r>
    </w:p>
    <w:p w14:paraId="6D88336E" w14:textId="77777777" w:rsidR="005D2451" w:rsidRDefault="005D2451" w:rsidP="006A476D">
      <w:pPr>
        <w:widowControl w:val="0"/>
        <w:suppressAutoHyphens/>
        <w:rPr>
          <w:rFonts w:eastAsiaTheme="minorHAnsi"/>
          <w:iCs/>
          <w:color w:val="000000" w:themeColor="text1"/>
        </w:rPr>
      </w:pPr>
      <w:r>
        <w:rPr>
          <w:rFonts w:eastAsiaTheme="minorHAnsi"/>
          <w:iCs/>
          <w:color w:val="000000" w:themeColor="text1"/>
        </w:rPr>
        <w:t>Steven O. Weise</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California</w:t>
      </w:r>
    </w:p>
    <w:p w14:paraId="1D29ED10" w14:textId="77777777" w:rsidR="005D2451" w:rsidRDefault="005D2451" w:rsidP="006A476D">
      <w:pPr>
        <w:widowControl w:val="0"/>
        <w:suppressAutoHyphens/>
        <w:ind w:left="720" w:hanging="720"/>
        <w:rPr>
          <w:rFonts w:eastAsiaTheme="minorHAnsi"/>
          <w:iCs/>
          <w:color w:val="000000" w:themeColor="text1"/>
        </w:rPr>
      </w:pPr>
    </w:p>
    <w:p w14:paraId="6C783A14" w14:textId="77777777" w:rsidR="005D2451" w:rsidRDefault="005D2451" w:rsidP="006A476D">
      <w:pPr>
        <w:widowControl w:val="0"/>
        <w:suppressAutoHyphens/>
        <w:spacing w:after="60"/>
        <w:ind w:left="720" w:hanging="720"/>
        <w:jc w:val="center"/>
        <w:rPr>
          <w:rFonts w:eastAsiaTheme="minorHAnsi"/>
          <w:b/>
          <w:color w:val="000000" w:themeColor="text1"/>
        </w:rPr>
      </w:pPr>
      <w:r>
        <w:rPr>
          <w:rFonts w:eastAsiaTheme="minorHAnsi"/>
          <w:b/>
          <w:color w:val="000000" w:themeColor="text1"/>
        </w:rPr>
        <w:t>Other Participants</w:t>
      </w:r>
    </w:p>
    <w:p w14:paraId="5B59051A" w14:textId="77777777" w:rsidR="005D2451" w:rsidRDefault="005D2451" w:rsidP="006A476D">
      <w:pPr>
        <w:widowControl w:val="0"/>
        <w:suppressAutoHyphens/>
        <w:spacing w:after="60"/>
        <w:ind w:left="720" w:hanging="720"/>
        <w:jc w:val="center"/>
        <w:rPr>
          <w:rFonts w:eastAsiaTheme="minorHAnsi"/>
          <w:b/>
          <w:color w:val="000000" w:themeColor="text1"/>
        </w:rPr>
      </w:pPr>
    </w:p>
    <w:p w14:paraId="0125AFC2" w14:textId="2B1B7250" w:rsidR="005D2451" w:rsidRPr="00E2222B" w:rsidRDefault="005D2451" w:rsidP="006A476D">
      <w:pPr>
        <w:widowControl w:val="0"/>
        <w:suppressAutoHyphens/>
        <w:ind w:left="720" w:hanging="720"/>
        <w:rPr>
          <w:rFonts w:eastAsiaTheme="minorHAnsi"/>
          <w:color w:val="000000" w:themeColor="text1"/>
        </w:rPr>
      </w:pPr>
      <w:r w:rsidRPr="00E2222B">
        <w:rPr>
          <w:rFonts w:eastAsiaTheme="minorHAnsi"/>
          <w:iCs/>
          <w:color w:val="000000" w:themeColor="text1"/>
        </w:rPr>
        <w:t>Charles W. Mooney Jr.</w:t>
      </w:r>
      <w:r w:rsidRPr="00E2222B">
        <w:rPr>
          <w:rFonts w:eastAsiaTheme="minorHAnsi"/>
          <w:iCs/>
          <w:color w:val="000000" w:themeColor="text1"/>
        </w:rPr>
        <w:tab/>
      </w:r>
      <w:r w:rsidRPr="00E2222B">
        <w:rPr>
          <w:rFonts w:eastAsiaTheme="minorHAnsi"/>
          <w:iCs/>
          <w:color w:val="000000" w:themeColor="text1"/>
        </w:rPr>
        <w:tab/>
      </w:r>
      <w:r w:rsidRPr="00E2222B">
        <w:rPr>
          <w:rFonts w:eastAsiaTheme="minorHAnsi"/>
          <w:iCs/>
          <w:color w:val="000000" w:themeColor="text1"/>
        </w:rPr>
        <w:tab/>
        <w:t xml:space="preserve">Pennsylvania, </w:t>
      </w:r>
      <w:r w:rsidRPr="00E2222B">
        <w:rPr>
          <w:rFonts w:eastAsiaTheme="minorHAnsi"/>
          <w:i/>
          <w:color w:val="000000" w:themeColor="text1"/>
        </w:rPr>
        <w:t>Reporter (2021</w:t>
      </w:r>
      <w:r w:rsidRPr="00E2222B">
        <w:t>‒</w:t>
      </w:r>
      <w:r w:rsidR="00E2222B" w:rsidRPr="00E2222B">
        <w:rPr>
          <w:i/>
          <w:iCs/>
        </w:rPr>
        <w:t>2022</w:t>
      </w:r>
      <w:r w:rsidRPr="00E2222B">
        <w:rPr>
          <w:rFonts w:eastAsiaTheme="minorHAnsi"/>
          <w:i/>
          <w:color w:val="000000" w:themeColor="text1"/>
        </w:rPr>
        <w:t>)</w:t>
      </w:r>
    </w:p>
    <w:p w14:paraId="1DD45BE0" w14:textId="76C59750" w:rsidR="005D2451" w:rsidRDefault="005D2451" w:rsidP="006A476D">
      <w:pPr>
        <w:widowControl w:val="0"/>
        <w:suppressAutoHyphens/>
        <w:rPr>
          <w:rFonts w:eastAsiaTheme="minorHAnsi"/>
          <w:color w:val="000000" w:themeColor="text1"/>
        </w:rPr>
      </w:pPr>
      <w:r>
        <w:t>Stephen L. Sepinuck</w:t>
      </w: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color w:val="000000" w:themeColor="text1"/>
        </w:rPr>
        <w:tab/>
      </w:r>
      <w:r w:rsidR="00A87DFA">
        <w:rPr>
          <w:rFonts w:eastAsiaTheme="minorHAnsi"/>
          <w:color w:val="000000" w:themeColor="text1"/>
        </w:rPr>
        <w:t>Tennessee</w:t>
      </w:r>
      <w:r>
        <w:rPr>
          <w:rFonts w:eastAsiaTheme="minorHAnsi"/>
          <w:color w:val="000000" w:themeColor="text1"/>
        </w:rPr>
        <w:t xml:space="preserve">, </w:t>
      </w:r>
      <w:r>
        <w:rPr>
          <w:rFonts w:eastAsiaTheme="minorHAnsi"/>
          <w:i/>
          <w:iCs/>
          <w:color w:val="000000" w:themeColor="text1"/>
        </w:rPr>
        <w:t>Associate Reporter</w:t>
      </w:r>
    </w:p>
    <w:p w14:paraId="76D57544" w14:textId="77777777" w:rsidR="005D2451" w:rsidRDefault="005D2451" w:rsidP="006A476D">
      <w:pPr>
        <w:widowControl w:val="0"/>
        <w:suppressAutoHyphens/>
        <w:ind w:left="720" w:hanging="720"/>
        <w:rPr>
          <w:rFonts w:eastAsiaTheme="minorHAnsi"/>
          <w:iCs/>
          <w:color w:val="000000" w:themeColor="text1"/>
        </w:rPr>
      </w:pPr>
      <w:r>
        <w:rPr>
          <w:rFonts w:eastAsiaTheme="minorHAnsi"/>
          <w:iCs/>
          <w:color w:val="000000" w:themeColor="text1"/>
        </w:rPr>
        <w:t>Steven L. Harris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 xml:space="preserve">Illinois, </w:t>
      </w:r>
      <w:r>
        <w:rPr>
          <w:rFonts w:eastAsiaTheme="minorHAnsi"/>
          <w:i/>
          <w:color w:val="000000" w:themeColor="text1"/>
        </w:rPr>
        <w:t>Reporter (2019</w:t>
      </w:r>
      <w:r>
        <w:t>‒</w:t>
      </w:r>
      <w:r>
        <w:rPr>
          <w:rFonts w:eastAsiaTheme="minorHAnsi"/>
          <w:i/>
          <w:color w:val="000000" w:themeColor="text1"/>
        </w:rPr>
        <w:t>2021)</w:t>
      </w:r>
    </w:p>
    <w:p w14:paraId="7600B5B0" w14:textId="77777777" w:rsidR="005D2451" w:rsidRDefault="005D2451" w:rsidP="006A476D">
      <w:pPr>
        <w:widowControl w:val="0"/>
        <w:suppressAutoHyphens/>
        <w:rPr>
          <w:rFonts w:eastAsiaTheme="minorHAnsi"/>
          <w:i/>
          <w:color w:val="000000" w:themeColor="text1"/>
        </w:rPr>
      </w:pPr>
      <w:r>
        <w:rPr>
          <w:rFonts w:eastAsiaTheme="minorHAnsi"/>
          <w:color w:val="000000" w:themeColor="text1"/>
        </w:rPr>
        <w:t>Stephen Y. Chow</w:t>
      </w: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iCs/>
        </w:rPr>
        <w:t>Massachusetts</w:t>
      </w:r>
      <w:r>
        <w:rPr>
          <w:rFonts w:eastAsiaTheme="minorHAnsi"/>
          <w:i/>
          <w:color w:val="000000" w:themeColor="text1"/>
        </w:rPr>
        <w:t>, American Bar Association Advisor</w:t>
      </w:r>
    </w:p>
    <w:p w14:paraId="14470C76" w14:textId="77777777" w:rsidR="005D2451" w:rsidRDefault="005D2451" w:rsidP="006A476D">
      <w:pPr>
        <w:widowControl w:val="0"/>
        <w:suppressAutoHyphens/>
        <w:rPr>
          <w:rFonts w:eastAsiaTheme="minorHAnsi"/>
          <w:i/>
          <w:color w:val="000000" w:themeColor="text1"/>
        </w:rPr>
      </w:pPr>
      <w:r>
        <w:rPr>
          <w:rFonts w:eastAsiaTheme="minorHAnsi"/>
          <w:iCs/>
          <w:color w:val="000000" w:themeColor="text1"/>
        </w:rPr>
        <w:t>Candace M. Zierdt</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 xml:space="preserve">North Dakota, </w:t>
      </w:r>
      <w:r>
        <w:rPr>
          <w:rFonts w:eastAsiaTheme="minorHAnsi"/>
          <w:i/>
          <w:color w:val="000000" w:themeColor="text1"/>
        </w:rPr>
        <w:t>American Bar Association Advisor</w:t>
      </w:r>
    </w:p>
    <w:p w14:paraId="04B5D786" w14:textId="77777777" w:rsidR="005D2451" w:rsidRDefault="005D2451" w:rsidP="006A476D">
      <w:pPr>
        <w:widowControl w:val="0"/>
        <w:suppressAutoHyphens/>
        <w:rPr>
          <w:rFonts w:eastAsiaTheme="minorHAnsi"/>
          <w:i/>
          <w:color w:val="000000" w:themeColor="text1"/>
        </w:rPr>
      </w:pPr>
      <w:r>
        <w:rPr>
          <w:rFonts w:eastAsiaTheme="minorHAnsi"/>
          <w:iCs/>
          <w:color w:val="000000" w:themeColor="text1"/>
        </w:rPr>
        <w:t>Guido Carducci</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 xml:space="preserve">France, </w:t>
      </w:r>
      <w:r>
        <w:rPr>
          <w:rFonts w:eastAsiaTheme="minorHAnsi"/>
          <w:i/>
          <w:color w:val="000000" w:themeColor="text1"/>
        </w:rPr>
        <w:t>American Bar Association Section Advisor</w:t>
      </w:r>
    </w:p>
    <w:p w14:paraId="4F19DC30" w14:textId="77777777" w:rsidR="005D2451" w:rsidRDefault="005D2451" w:rsidP="006A476D">
      <w:pPr>
        <w:widowControl w:val="0"/>
        <w:suppressAutoHyphens/>
        <w:rPr>
          <w:rFonts w:eastAsiaTheme="minorHAnsi"/>
          <w:iCs/>
          <w:color w:val="000000" w:themeColor="text1"/>
        </w:rPr>
      </w:pPr>
    </w:p>
    <w:p w14:paraId="2E20F33B" w14:textId="77777777" w:rsidR="005D2451" w:rsidRDefault="005D2451" w:rsidP="006A476D">
      <w:pPr>
        <w:widowControl w:val="0"/>
        <w:suppressAutoHyphens/>
        <w:rPr>
          <w:rFonts w:eastAsiaTheme="minorHAnsi"/>
          <w:i/>
          <w:color w:val="000000" w:themeColor="text1"/>
        </w:rPr>
      </w:pPr>
      <w:r>
        <w:rPr>
          <w:rFonts w:eastAsiaTheme="minorHAnsi"/>
          <w:iCs/>
          <w:color w:val="000000" w:themeColor="text1"/>
        </w:rPr>
        <w:t>Stephen J. Curley</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t xml:space="preserve">Connecticut, </w:t>
      </w:r>
      <w:r>
        <w:rPr>
          <w:rFonts w:eastAsiaTheme="minorHAnsi"/>
          <w:i/>
          <w:color w:val="000000" w:themeColor="text1"/>
        </w:rPr>
        <w:t>American Bar Association Section</w:t>
      </w:r>
    </w:p>
    <w:p w14:paraId="411FF773" w14:textId="77777777" w:rsidR="005D2451" w:rsidRDefault="005D2451" w:rsidP="006A476D">
      <w:pPr>
        <w:widowControl w:val="0"/>
        <w:tabs>
          <w:tab w:val="left" w:pos="4680"/>
        </w:tabs>
        <w:suppressAutoHyphens/>
        <w:rPr>
          <w:rFonts w:eastAsiaTheme="minorHAnsi"/>
          <w:i/>
          <w:color w:val="000000" w:themeColor="text1"/>
        </w:rPr>
      </w:pPr>
      <w:r>
        <w:rPr>
          <w:rFonts w:eastAsiaTheme="minorHAnsi"/>
          <w:i/>
          <w:color w:val="000000" w:themeColor="text1"/>
        </w:rPr>
        <w:tab/>
        <w:t>Advisor</w:t>
      </w:r>
    </w:p>
    <w:p w14:paraId="1717771D" w14:textId="5EAA0C79" w:rsidR="003F06C7" w:rsidRDefault="007E5EED" w:rsidP="006A476D">
      <w:pPr>
        <w:widowControl w:val="0"/>
        <w:suppressAutoHyphens/>
        <w:rPr>
          <w:rFonts w:eastAsiaTheme="minorHAnsi"/>
          <w:i/>
          <w:color w:val="000000" w:themeColor="text1"/>
        </w:rPr>
      </w:pPr>
      <w:r>
        <w:rPr>
          <w:rFonts w:eastAsiaTheme="minorHAnsi"/>
          <w:iCs/>
          <w:color w:val="000000" w:themeColor="text1"/>
        </w:rPr>
        <w:t>Andrew Hinkes</w:t>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Pr>
          <w:rFonts w:eastAsiaTheme="minorHAnsi"/>
          <w:iCs/>
          <w:color w:val="000000" w:themeColor="text1"/>
        </w:rPr>
        <w:tab/>
      </w:r>
      <w:r w:rsidR="00262F97">
        <w:rPr>
          <w:rFonts w:eastAsiaTheme="minorHAnsi"/>
          <w:iCs/>
          <w:color w:val="000000" w:themeColor="text1"/>
        </w:rPr>
        <w:t xml:space="preserve">Florida, </w:t>
      </w:r>
      <w:r w:rsidR="00262F97" w:rsidRPr="005F31D4">
        <w:rPr>
          <w:rFonts w:eastAsiaTheme="minorHAnsi"/>
          <w:i/>
          <w:color w:val="000000" w:themeColor="text1"/>
        </w:rPr>
        <w:t>Advisor</w:t>
      </w:r>
    </w:p>
    <w:p w14:paraId="435AC8CC" w14:textId="1EF12FC5" w:rsidR="00727940" w:rsidRDefault="00A87329" w:rsidP="006A476D">
      <w:pPr>
        <w:widowControl w:val="0"/>
        <w:suppressAutoHyphens/>
        <w:rPr>
          <w:rFonts w:eastAsiaTheme="minorHAnsi"/>
          <w:iCs/>
          <w:color w:val="000000" w:themeColor="text1"/>
        </w:rPr>
      </w:pPr>
      <w:r w:rsidRPr="000519FD">
        <w:rPr>
          <w:rFonts w:eastAsiaTheme="minorHAnsi"/>
          <w:iCs/>
          <w:color w:val="000000" w:themeColor="text1"/>
        </w:rPr>
        <w:t>Stephen A.</w:t>
      </w:r>
      <w:r w:rsidR="00C64885" w:rsidRPr="000519FD">
        <w:rPr>
          <w:rFonts w:eastAsiaTheme="minorHAnsi"/>
          <w:iCs/>
          <w:color w:val="000000" w:themeColor="text1"/>
        </w:rPr>
        <w:t xml:space="preserve"> Keen</w:t>
      </w:r>
      <w:r w:rsidR="00600EAE" w:rsidRPr="000519FD">
        <w:rPr>
          <w:rFonts w:eastAsiaTheme="minorHAnsi"/>
          <w:iCs/>
          <w:color w:val="000000" w:themeColor="text1"/>
        </w:rPr>
        <w:tab/>
      </w:r>
      <w:r w:rsidR="00600EAE" w:rsidRPr="000519FD">
        <w:rPr>
          <w:rFonts w:eastAsiaTheme="minorHAnsi"/>
          <w:iCs/>
          <w:color w:val="000000" w:themeColor="text1"/>
        </w:rPr>
        <w:tab/>
      </w:r>
      <w:r w:rsidR="00600EAE" w:rsidRPr="000519FD">
        <w:rPr>
          <w:rFonts w:eastAsiaTheme="minorHAnsi"/>
          <w:iCs/>
          <w:color w:val="000000" w:themeColor="text1"/>
        </w:rPr>
        <w:tab/>
      </w:r>
      <w:r w:rsidR="00600EAE" w:rsidRPr="000519FD">
        <w:rPr>
          <w:rFonts w:eastAsiaTheme="minorHAnsi"/>
          <w:iCs/>
          <w:color w:val="000000" w:themeColor="text1"/>
        </w:rPr>
        <w:tab/>
      </w:r>
      <w:r w:rsidR="000519FD" w:rsidRPr="000519FD">
        <w:rPr>
          <w:rFonts w:eastAsiaTheme="minorHAnsi"/>
          <w:iCs/>
          <w:color w:val="000000" w:themeColor="text1"/>
        </w:rPr>
        <w:t>Colorado</w:t>
      </w:r>
      <w:r w:rsidR="00727940" w:rsidRPr="000519FD">
        <w:rPr>
          <w:rFonts w:eastAsiaTheme="minorHAnsi"/>
          <w:iCs/>
          <w:color w:val="000000" w:themeColor="text1"/>
        </w:rPr>
        <w:t xml:space="preserve">, </w:t>
      </w:r>
      <w:r w:rsidR="00727940" w:rsidRPr="000519FD">
        <w:rPr>
          <w:rFonts w:eastAsiaTheme="minorHAnsi"/>
          <w:i/>
          <w:color w:val="000000" w:themeColor="text1"/>
        </w:rPr>
        <w:t>Advisor</w:t>
      </w:r>
    </w:p>
    <w:p w14:paraId="55A89E88" w14:textId="6CB0237D" w:rsidR="00727940" w:rsidRDefault="00727940" w:rsidP="006A476D">
      <w:pPr>
        <w:widowControl w:val="0"/>
        <w:suppressAutoHyphens/>
        <w:rPr>
          <w:rFonts w:eastAsiaTheme="minorHAnsi"/>
          <w:iCs/>
          <w:color w:val="000000" w:themeColor="text1"/>
        </w:rPr>
      </w:pPr>
      <w:r>
        <w:rPr>
          <w:rFonts w:eastAsiaTheme="minorHAnsi"/>
          <w:iCs/>
          <w:color w:val="000000" w:themeColor="text1"/>
        </w:rPr>
        <w:t xml:space="preserve">Carla </w:t>
      </w:r>
      <w:r w:rsidR="000656D6">
        <w:rPr>
          <w:rFonts w:eastAsiaTheme="minorHAnsi"/>
          <w:iCs/>
          <w:color w:val="000000" w:themeColor="text1"/>
        </w:rPr>
        <w:t xml:space="preserve">L. </w:t>
      </w:r>
      <w:r>
        <w:rPr>
          <w:rFonts w:eastAsiaTheme="minorHAnsi"/>
          <w:iCs/>
          <w:color w:val="000000" w:themeColor="text1"/>
        </w:rPr>
        <w:t>Reyes</w:t>
      </w:r>
      <w:r w:rsidR="00B355AF">
        <w:rPr>
          <w:rFonts w:eastAsiaTheme="minorHAnsi"/>
          <w:iCs/>
          <w:color w:val="000000" w:themeColor="text1"/>
        </w:rPr>
        <w:tab/>
      </w:r>
      <w:r w:rsidR="00B355AF">
        <w:rPr>
          <w:rFonts w:eastAsiaTheme="minorHAnsi"/>
          <w:iCs/>
          <w:color w:val="000000" w:themeColor="text1"/>
        </w:rPr>
        <w:tab/>
      </w:r>
      <w:r w:rsidR="00B355AF">
        <w:rPr>
          <w:rFonts w:eastAsiaTheme="minorHAnsi"/>
          <w:iCs/>
          <w:color w:val="000000" w:themeColor="text1"/>
        </w:rPr>
        <w:tab/>
      </w:r>
      <w:r w:rsidR="00B355AF">
        <w:rPr>
          <w:rFonts w:eastAsiaTheme="minorHAnsi"/>
          <w:iCs/>
          <w:color w:val="000000" w:themeColor="text1"/>
        </w:rPr>
        <w:tab/>
      </w:r>
      <w:r w:rsidR="00B355AF">
        <w:rPr>
          <w:rFonts w:eastAsiaTheme="minorHAnsi"/>
          <w:iCs/>
          <w:color w:val="000000" w:themeColor="text1"/>
        </w:rPr>
        <w:tab/>
        <w:t xml:space="preserve">Texas, </w:t>
      </w:r>
      <w:r w:rsidR="00B355AF" w:rsidRPr="00B355AF">
        <w:rPr>
          <w:rFonts w:eastAsiaTheme="minorHAnsi"/>
          <w:i/>
          <w:color w:val="000000" w:themeColor="text1"/>
        </w:rPr>
        <w:t>Advisor</w:t>
      </w:r>
    </w:p>
    <w:p w14:paraId="060B7A8A" w14:textId="4AD48DF0" w:rsidR="005F31D4" w:rsidRPr="0076715D" w:rsidRDefault="00727940" w:rsidP="006A476D">
      <w:pPr>
        <w:widowControl w:val="0"/>
        <w:suppressAutoHyphens/>
        <w:rPr>
          <w:rFonts w:eastAsiaTheme="minorHAnsi"/>
          <w:iCs/>
          <w:color w:val="000000" w:themeColor="text1"/>
        </w:rPr>
      </w:pPr>
      <w:r>
        <w:rPr>
          <w:rFonts w:eastAsiaTheme="minorHAnsi"/>
          <w:iCs/>
          <w:color w:val="000000" w:themeColor="text1"/>
        </w:rPr>
        <w:t>Andrea Tosato</w:t>
      </w:r>
      <w:r w:rsidR="00600EAE">
        <w:rPr>
          <w:rFonts w:eastAsiaTheme="minorHAnsi"/>
          <w:iCs/>
          <w:color w:val="000000" w:themeColor="text1"/>
        </w:rPr>
        <w:tab/>
      </w:r>
      <w:r w:rsidR="00B355AF">
        <w:rPr>
          <w:rFonts w:eastAsiaTheme="minorHAnsi"/>
          <w:iCs/>
          <w:color w:val="000000" w:themeColor="text1"/>
        </w:rPr>
        <w:tab/>
      </w:r>
      <w:r w:rsidR="00B355AF">
        <w:rPr>
          <w:rFonts w:eastAsiaTheme="minorHAnsi"/>
          <w:iCs/>
          <w:color w:val="000000" w:themeColor="text1"/>
        </w:rPr>
        <w:tab/>
      </w:r>
      <w:r w:rsidR="00B355AF">
        <w:rPr>
          <w:rFonts w:eastAsiaTheme="minorHAnsi"/>
          <w:iCs/>
          <w:color w:val="000000" w:themeColor="text1"/>
        </w:rPr>
        <w:tab/>
      </w:r>
      <w:r w:rsidR="009D252B">
        <w:rPr>
          <w:rFonts w:eastAsiaTheme="minorHAnsi"/>
          <w:iCs/>
          <w:color w:val="000000" w:themeColor="text1"/>
        </w:rPr>
        <w:tab/>
        <w:t xml:space="preserve">Pennsylvania, </w:t>
      </w:r>
      <w:r w:rsidR="009D252B" w:rsidRPr="009D252B">
        <w:rPr>
          <w:rFonts w:eastAsiaTheme="minorHAnsi"/>
          <w:i/>
          <w:color w:val="000000" w:themeColor="text1"/>
        </w:rPr>
        <w:t>Advisor</w:t>
      </w:r>
    </w:p>
    <w:p w14:paraId="0264C887" w14:textId="77777777" w:rsidR="005D2451" w:rsidRDefault="005D2451" w:rsidP="006A476D">
      <w:pPr>
        <w:widowControl w:val="0"/>
        <w:suppressAutoHyphens/>
        <w:ind w:left="720" w:hanging="720"/>
        <w:rPr>
          <w:rFonts w:eastAsiaTheme="minorHAnsi"/>
          <w:i/>
          <w:color w:val="000000" w:themeColor="text1"/>
        </w:rPr>
      </w:pPr>
      <w:r>
        <w:rPr>
          <w:rFonts w:eastAsiaTheme="minorHAnsi"/>
          <w:color w:val="000000" w:themeColor="text1"/>
        </w:rPr>
        <w:t>Mark J. Cutrona</w:t>
      </w:r>
      <w:r>
        <w:rPr>
          <w:rFonts w:eastAsiaTheme="minorHAnsi"/>
          <w:color w:val="000000" w:themeColor="text1"/>
        </w:rPr>
        <w:tab/>
      </w:r>
      <w:r>
        <w:rPr>
          <w:rFonts w:eastAsiaTheme="minorHAnsi"/>
          <w:i/>
          <w:color w:val="000000" w:themeColor="text1"/>
        </w:rPr>
        <w:tab/>
      </w:r>
      <w:r>
        <w:rPr>
          <w:rFonts w:eastAsiaTheme="minorHAnsi"/>
          <w:i/>
          <w:color w:val="000000" w:themeColor="text1"/>
        </w:rPr>
        <w:tab/>
      </w:r>
      <w:r>
        <w:rPr>
          <w:rFonts w:eastAsiaTheme="minorHAnsi"/>
          <w:i/>
          <w:color w:val="000000" w:themeColor="text1"/>
        </w:rPr>
        <w:tab/>
      </w:r>
      <w:r>
        <w:rPr>
          <w:rFonts w:eastAsiaTheme="minorHAnsi"/>
          <w:iCs/>
          <w:color w:val="000000" w:themeColor="text1"/>
        </w:rPr>
        <w:t>Delaware</w:t>
      </w:r>
      <w:r>
        <w:rPr>
          <w:rFonts w:eastAsiaTheme="minorHAnsi"/>
          <w:color w:val="000000" w:themeColor="text1"/>
        </w:rPr>
        <w:t xml:space="preserve">, </w:t>
      </w:r>
      <w:r>
        <w:rPr>
          <w:rFonts w:eastAsiaTheme="minorHAnsi"/>
          <w:i/>
          <w:color w:val="000000" w:themeColor="text1"/>
        </w:rPr>
        <w:t>Style Liaison</w:t>
      </w:r>
    </w:p>
    <w:p w14:paraId="6F6D9D09" w14:textId="77777777" w:rsidR="005D2451" w:rsidRDefault="005D2451" w:rsidP="006A476D">
      <w:pPr>
        <w:widowControl w:val="0"/>
        <w:suppressAutoHyphens/>
        <w:ind w:left="720" w:hanging="720"/>
        <w:rPr>
          <w:rFonts w:eastAsiaTheme="minorHAnsi"/>
          <w:color w:val="000000" w:themeColor="text1"/>
        </w:rPr>
      </w:pPr>
      <w:r>
        <w:rPr>
          <w:rFonts w:eastAsiaTheme="minorHAnsi"/>
          <w:color w:val="000000" w:themeColor="text1"/>
        </w:rPr>
        <w:t>Tim Schnabel</w:t>
      </w:r>
      <w:r>
        <w:rPr>
          <w:rFonts w:eastAsiaTheme="minorHAnsi"/>
          <w:i/>
          <w:color w:val="000000" w:themeColor="text1"/>
        </w:rPr>
        <w:tab/>
      </w:r>
      <w:r>
        <w:rPr>
          <w:rFonts w:eastAsiaTheme="minorHAnsi"/>
          <w:i/>
          <w:color w:val="000000" w:themeColor="text1"/>
        </w:rPr>
        <w:tab/>
      </w:r>
      <w:r>
        <w:rPr>
          <w:rFonts w:eastAsiaTheme="minorHAnsi"/>
          <w:i/>
          <w:color w:val="000000" w:themeColor="text1"/>
        </w:rPr>
        <w:tab/>
      </w:r>
      <w:r>
        <w:rPr>
          <w:rFonts w:eastAsiaTheme="minorHAnsi"/>
          <w:i/>
          <w:color w:val="000000" w:themeColor="text1"/>
        </w:rPr>
        <w:tab/>
      </w:r>
      <w:r>
        <w:rPr>
          <w:rFonts w:eastAsiaTheme="minorHAnsi"/>
          <w:i/>
          <w:color w:val="000000" w:themeColor="text1"/>
        </w:rPr>
        <w:tab/>
      </w:r>
      <w:r>
        <w:rPr>
          <w:rFonts w:eastAsiaTheme="minorHAnsi"/>
          <w:iCs/>
          <w:color w:val="000000" w:themeColor="text1"/>
        </w:rPr>
        <w:t>Illinois</w:t>
      </w:r>
      <w:r>
        <w:rPr>
          <w:rFonts w:eastAsiaTheme="minorHAnsi"/>
          <w:color w:val="000000" w:themeColor="text1"/>
        </w:rPr>
        <w:t xml:space="preserve">, </w:t>
      </w:r>
      <w:r>
        <w:rPr>
          <w:rFonts w:eastAsiaTheme="minorHAnsi"/>
          <w:i/>
          <w:color w:val="000000" w:themeColor="text1"/>
        </w:rPr>
        <w:t>Executive Director</w:t>
      </w:r>
    </w:p>
    <w:p w14:paraId="45DE1185" w14:textId="77777777" w:rsidR="005D2451" w:rsidRDefault="005D2451" w:rsidP="006A476D">
      <w:pPr>
        <w:pStyle w:val="BodyText"/>
        <w:suppressAutoHyphens/>
        <w:spacing w:line="480" w:lineRule="auto"/>
        <w:ind w:left="0"/>
        <w:jc w:val="center"/>
        <w:rPr>
          <w:rFonts w:cs="Times New Roman"/>
          <w:b/>
        </w:rPr>
      </w:pPr>
      <w:r>
        <w:rPr>
          <w:rFonts w:cs="Times New Roman"/>
          <w:b/>
        </w:rPr>
        <w:br w:type="page"/>
      </w:r>
    </w:p>
    <w:p w14:paraId="6F535CB7" w14:textId="2B13F786" w:rsidR="00E71D3C" w:rsidRPr="00C7014C" w:rsidRDefault="00886D2E" w:rsidP="006A476D">
      <w:pPr>
        <w:pStyle w:val="BodyText"/>
        <w:suppressAutoHyphens/>
        <w:spacing w:line="480" w:lineRule="auto"/>
        <w:ind w:left="0"/>
        <w:jc w:val="center"/>
        <w:rPr>
          <w:rFonts w:cs="Times New Roman"/>
          <w:b/>
        </w:rPr>
      </w:pPr>
      <w:r w:rsidRPr="00C7014C">
        <w:rPr>
          <w:rFonts w:cs="Times New Roman"/>
          <w:b/>
        </w:rPr>
        <w:t xml:space="preserve">UNIFORM COMMERCIAL CODE </w:t>
      </w:r>
      <w:r w:rsidR="00B41392">
        <w:rPr>
          <w:rFonts w:cs="Times New Roman"/>
          <w:b/>
        </w:rPr>
        <w:t xml:space="preserve">AMENDMENTS </w:t>
      </w:r>
      <w:r>
        <w:rPr>
          <w:rFonts w:cs="Times New Roman"/>
          <w:b/>
        </w:rPr>
        <w:t>(2022)</w:t>
      </w:r>
    </w:p>
    <w:p w14:paraId="422D5C72" w14:textId="7F840C83" w:rsidR="006A52C9" w:rsidRDefault="00BD7D63" w:rsidP="006A476D">
      <w:pPr>
        <w:pStyle w:val="BodyText"/>
        <w:suppressAutoHyphens/>
        <w:spacing w:line="480" w:lineRule="auto"/>
        <w:ind w:left="0"/>
        <w:jc w:val="center"/>
        <w:rPr>
          <w:rFonts w:cs="Times New Roman"/>
          <w:b/>
        </w:rPr>
      </w:pPr>
      <w:r>
        <w:rPr>
          <w:rFonts w:cs="Times New Roman"/>
          <w:b/>
        </w:rPr>
        <w:t>TABLE OF CONTENTS</w:t>
      </w:r>
    </w:p>
    <w:p w14:paraId="18AF0984" w14:textId="77777777" w:rsidR="00D3058D" w:rsidRDefault="00C74CE1">
      <w:pPr>
        <w:pStyle w:val="TOC1"/>
        <w:rPr>
          <w:rFonts w:asciiTheme="minorHAnsi" w:hAnsiTheme="minorHAnsi"/>
          <w:b w:val="0"/>
          <w:noProof/>
          <w:sz w:val="22"/>
          <w:szCs w:val="22"/>
        </w:rPr>
      </w:pPr>
      <w:r>
        <w:rPr>
          <w:b w:val="0"/>
        </w:rPr>
        <w:fldChar w:fldCharType="begin"/>
      </w:r>
      <w:r>
        <w:rPr>
          <w:b w:val="0"/>
        </w:rPr>
        <w:instrText xml:space="preserve"> TOC \o "1-2" \</w:instrText>
      </w:r>
      <w:r w:rsidR="005F06D0">
        <w:rPr>
          <w:b w:val="0"/>
        </w:rPr>
        <w:instrText>n</w:instrText>
      </w:r>
      <w:r>
        <w:rPr>
          <w:b w:val="0"/>
        </w:rPr>
        <w:instrText xml:space="preserve"> "</w:instrText>
      </w:r>
      <w:r w:rsidR="005F06D0">
        <w:rPr>
          <w:b w:val="0"/>
        </w:rPr>
        <w:instrText>1-1</w:instrText>
      </w:r>
      <w:r>
        <w:rPr>
          <w:b w:val="0"/>
        </w:rPr>
        <w:instrText xml:space="preserve">" </w:instrText>
      </w:r>
      <w:r>
        <w:rPr>
          <w:b w:val="0"/>
        </w:rPr>
        <w:fldChar w:fldCharType="separate"/>
      </w:r>
      <w:r w:rsidR="00D3058D" w:rsidRPr="001C4D74">
        <w:rPr>
          <w:rFonts w:cs="Times New Roman"/>
          <w:bCs/>
          <w:noProof/>
        </w:rPr>
        <w:t>ARTICLE 1</w:t>
      </w:r>
    </w:p>
    <w:p w14:paraId="0E0CCCB8" w14:textId="77777777" w:rsidR="00D3058D" w:rsidRDefault="00D3058D">
      <w:pPr>
        <w:pStyle w:val="TOC1"/>
        <w:rPr>
          <w:rFonts w:asciiTheme="minorHAnsi" w:hAnsiTheme="minorHAnsi"/>
          <w:b w:val="0"/>
          <w:noProof/>
          <w:sz w:val="22"/>
          <w:szCs w:val="22"/>
        </w:rPr>
      </w:pPr>
      <w:r>
        <w:rPr>
          <w:noProof/>
        </w:rPr>
        <w:t>GENERAL PROVISIONS</w:t>
      </w:r>
    </w:p>
    <w:p w14:paraId="1C16786D" w14:textId="0BD27F73" w:rsidR="00D3058D" w:rsidRDefault="00D3058D">
      <w:pPr>
        <w:pStyle w:val="TOC2"/>
        <w:rPr>
          <w:rFonts w:asciiTheme="minorHAnsi" w:eastAsiaTheme="minorEastAsia" w:hAnsiTheme="minorHAnsi" w:cstheme="minorBidi"/>
          <w:sz w:val="22"/>
          <w:szCs w:val="22"/>
        </w:rPr>
      </w:pPr>
      <w:r w:rsidRPr="001C4D74">
        <w:rPr>
          <w:rFonts w:cs="Times New Roman"/>
          <w:bCs/>
        </w:rPr>
        <w:t>Section 1-201. General Definitions.</w:t>
      </w:r>
      <w:r>
        <w:tab/>
      </w:r>
      <w:r>
        <w:fldChar w:fldCharType="begin"/>
      </w:r>
      <w:r>
        <w:instrText xml:space="preserve"> PAGEREF _Toc112926130 \h </w:instrText>
      </w:r>
      <w:r>
        <w:fldChar w:fldCharType="separate"/>
      </w:r>
      <w:r w:rsidR="00C560C0">
        <w:t>1</w:t>
      </w:r>
      <w:r>
        <w:fldChar w:fldCharType="end"/>
      </w:r>
    </w:p>
    <w:p w14:paraId="2516AF50" w14:textId="56DDE045" w:rsidR="00D3058D" w:rsidRDefault="00D3058D">
      <w:pPr>
        <w:pStyle w:val="TOC2"/>
        <w:rPr>
          <w:rFonts w:asciiTheme="minorHAnsi" w:eastAsiaTheme="minorEastAsia" w:hAnsiTheme="minorHAnsi" w:cstheme="minorBidi"/>
          <w:sz w:val="22"/>
          <w:szCs w:val="22"/>
        </w:rPr>
      </w:pPr>
      <w:r w:rsidRPr="001C4D74">
        <w:rPr>
          <w:rFonts w:eastAsia="Times New Roman" w:cs="Times New Roman"/>
          <w:bCs/>
          <w:lang w:eastAsia="ja-JP"/>
        </w:rPr>
        <w:t>Section 1-204. Value.</w:t>
      </w:r>
      <w:r>
        <w:tab/>
      </w:r>
      <w:r>
        <w:fldChar w:fldCharType="begin"/>
      </w:r>
      <w:r>
        <w:instrText xml:space="preserve"> PAGEREF _Toc112926131 \h </w:instrText>
      </w:r>
      <w:r>
        <w:fldChar w:fldCharType="separate"/>
      </w:r>
      <w:r w:rsidR="00C560C0">
        <w:t>4</w:t>
      </w:r>
      <w:r>
        <w:fldChar w:fldCharType="end"/>
      </w:r>
    </w:p>
    <w:p w14:paraId="72504F00" w14:textId="051A73ED" w:rsidR="00D3058D" w:rsidRDefault="00D3058D">
      <w:pPr>
        <w:pStyle w:val="TOC2"/>
        <w:rPr>
          <w:rFonts w:asciiTheme="minorHAnsi" w:eastAsiaTheme="minorEastAsia" w:hAnsiTheme="minorHAnsi" w:cstheme="minorBidi"/>
          <w:sz w:val="22"/>
          <w:szCs w:val="22"/>
        </w:rPr>
      </w:pPr>
      <w:r>
        <w:t>Section 1-301. Territorial Applicability; Parties’ Power to Choose Applicable Law.</w:t>
      </w:r>
      <w:r>
        <w:tab/>
      </w:r>
      <w:r>
        <w:fldChar w:fldCharType="begin"/>
      </w:r>
      <w:r>
        <w:instrText xml:space="preserve"> PAGEREF _Toc112926132 \h </w:instrText>
      </w:r>
      <w:r>
        <w:fldChar w:fldCharType="separate"/>
      </w:r>
      <w:r w:rsidR="00C560C0">
        <w:t>4</w:t>
      </w:r>
      <w:r>
        <w:fldChar w:fldCharType="end"/>
      </w:r>
    </w:p>
    <w:p w14:paraId="0DF3A305" w14:textId="77207A3B" w:rsidR="00D3058D" w:rsidRDefault="00D3058D">
      <w:pPr>
        <w:pStyle w:val="TOC2"/>
      </w:pPr>
      <w:r>
        <w:t>Section 1-306. Waiver or Renunciation of Claim or Right After Breach.</w:t>
      </w:r>
      <w:r>
        <w:tab/>
      </w:r>
      <w:r>
        <w:fldChar w:fldCharType="begin"/>
      </w:r>
      <w:r>
        <w:instrText xml:space="preserve"> PAGEREF _Toc112926133 \h </w:instrText>
      </w:r>
      <w:r>
        <w:fldChar w:fldCharType="separate"/>
      </w:r>
      <w:r w:rsidR="00C560C0">
        <w:t>4</w:t>
      </w:r>
      <w:r>
        <w:fldChar w:fldCharType="end"/>
      </w:r>
    </w:p>
    <w:p w14:paraId="3AE79C85" w14:textId="77777777" w:rsidR="005B1C21" w:rsidRPr="005B1C21" w:rsidRDefault="005B1C21" w:rsidP="005B1C21">
      <w:pPr>
        <w:rPr>
          <w:rFonts w:eastAsiaTheme="minorEastAsia"/>
          <w:noProof/>
          <w:lang w:eastAsia="en-US"/>
        </w:rPr>
      </w:pPr>
    </w:p>
    <w:p w14:paraId="56C1BF92" w14:textId="77777777" w:rsidR="00D3058D" w:rsidRDefault="00D3058D">
      <w:pPr>
        <w:pStyle w:val="TOC1"/>
        <w:rPr>
          <w:rFonts w:asciiTheme="minorHAnsi" w:hAnsiTheme="minorHAnsi"/>
          <w:b w:val="0"/>
          <w:noProof/>
          <w:sz w:val="22"/>
          <w:szCs w:val="22"/>
        </w:rPr>
      </w:pPr>
      <w:r>
        <w:rPr>
          <w:noProof/>
        </w:rPr>
        <w:t>ARTICLE 2</w:t>
      </w:r>
    </w:p>
    <w:p w14:paraId="61DF2C30" w14:textId="77777777" w:rsidR="00D3058D" w:rsidRDefault="00D3058D">
      <w:pPr>
        <w:pStyle w:val="TOC1"/>
        <w:rPr>
          <w:rFonts w:asciiTheme="minorHAnsi" w:hAnsiTheme="minorHAnsi"/>
          <w:b w:val="0"/>
          <w:noProof/>
          <w:sz w:val="22"/>
          <w:szCs w:val="22"/>
        </w:rPr>
      </w:pPr>
      <w:r>
        <w:rPr>
          <w:noProof/>
        </w:rPr>
        <w:t>SALES</w:t>
      </w:r>
    </w:p>
    <w:p w14:paraId="49AF19B5" w14:textId="35F541F7" w:rsidR="00D3058D" w:rsidRDefault="00D3058D">
      <w:pPr>
        <w:pStyle w:val="TOC2"/>
        <w:rPr>
          <w:rFonts w:asciiTheme="minorHAnsi" w:eastAsiaTheme="minorEastAsia" w:hAnsiTheme="minorHAnsi" w:cstheme="minorBidi"/>
          <w:sz w:val="22"/>
          <w:szCs w:val="22"/>
        </w:rPr>
      </w:pPr>
      <w:r>
        <w:t>Section 2-102. Scope; Certain Security and Other Transactions Excluded from this Article.</w:t>
      </w:r>
      <w:r>
        <w:tab/>
      </w:r>
      <w:r>
        <w:fldChar w:fldCharType="begin"/>
      </w:r>
      <w:r>
        <w:instrText xml:space="preserve"> PAGEREF _Toc112926136 \h </w:instrText>
      </w:r>
      <w:r>
        <w:fldChar w:fldCharType="separate"/>
      </w:r>
      <w:r w:rsidR="00C560C0">
        <w:t>4</w:t>
      </w:r>
      <w:r>
        <w:fldChar w:fldCharType="end"/>
      </w:r>
    </w:p>
    <w:p w14:paraId="5D7A20A6" w14:textId="51221EA2" w:rsidR="00D3058D" w:rsidRDefault="00D3058D">
      <w:pPr>
        <w:pStyle w:val="TOC2"/>
        <w:rPr>
          <w:rFonts w:asciiTheme="minorHAnsi" w:eastAsiaTheme="minorEastAsia" w:hAnsiTheme="minorHAnsi" w:cstheme="minorBidi"/>
          <w:sz w:val="22"/>
          <w:szCs w:val="22"/>
        </w:rPr>
      </w:pPr>
      <w:r>
        <w:t>Section 2-106. Definitions: “Contract”; “Agreement”; “Contract for Sale”; “Sale”; “Present Sale”; “Conforming” to Contract; “Termination”; “Cancellation”</w:t>
      </w:r>
      <w:r w:rsidRPr="001C4D74">
        <w:rPr>
          <w:u w:val="single"/>
        </w:rPr>
        <w:t>; “Hybrid Transaction”</w:t>
      </w:r>
      <w:r>
        <w:t>.</w:t>
      </w:r>
      <w:r>
        <w:tab/>
      </w:r>
      <w:r>
        <w:fldChar w:fldCharType="begin"/>
      </w:r>
      <w:r>
        <w:instrText xml:space="preserve"> PAGEREF _Toc112926137 \h </w:instrText>
      </w:r>
      <w:r>
        <w:fldChar w:fldCharType="separate"/>
      </w:r>
      <w:r w:rsidR="00C560C0">
        <w:t>5</w:t>
      </w:r>
      <w:r>
        <w:fldChar w:fldCharType="end"/>
      </w:r>
    </w:p>
    <w:p w14:paraId="31436FB9" w14:textId="3FFA69FB" w:rsidR="00D3058D" w:rsidRDefault="00D3058D">
      <w:pPr>
        <w:pStyle w:val="TOC2"/>
        <w:rPr>
          <w:rFonts w:asciiTheme="minorHAnsi" w:eastAsiaTheme="minorEastAsia" w:hAnsiTheme="minorHAnsi" w:cstheme="minorBidi"/>
          <w:sz w:val="22"/>
          <w:szCs w:val="22"/>
        </w:rPr>
      </w:pPr>
      <w:r>
        <w:t>Section 2-201. Formal Requirements; Statute of Frauds.</w:t>
      </w:r>
      <w:r>
        <w:tab/>
      </w:r>
      <w:r>
        <w:fldChar w:fldCharType="begin"/>
      </w:r>
      <w:r>
        <w:instrText xml:space="preserve"> PAGEREF _Toc112926138 \h </w:instrText>
      </w:r>
      <w:r>
        <w:fldChar w:fldCharType="separate"/>
      </w:r>
      <w:r w:rsidR="00C560C0">
        <w:t>6</w:t>
      </w:r>
      <w:r>
        <w:fldChar w:fldCharType="end"/>
      </w:r>
    </w:p>
    <w:p w14:paraId="0321E9DF" w14:textId="6E02EEC5" w:rsidR="00D3058D" w:rsidRDefault="00D3058D">
      <w:pPr>
        <w:pStyle w:val="TOC2"/>
        <w:rPr>
          <w:rFonts w:asciiTheme="minorHAnsi" w:eastAsiaTheme="minorEastAsia" w:hAnsiTheme="minorHAnsi" w:cstheme="minorBidi"/>
          <w:sz w:val="22"/>
          <w:szCs w:val="22"/>
        </w:rPr>
      </w:pPr>
      <w:r>
        <w:t xml:space="preserve">Section 2-202. Final </w:t>
      </w:r>
      <w:r w:rsidRPr="001C4D74">
        <w:rPr>
          <w:strike/>
        </w:rPr>
        <w:t>Written</w:t>
      </w:r>
      <w:r>
        <w:t xml:space="preserve"> Expression: Parol or Extrinsic Evidence.</w:t>
      </w:r>
      <w:r>
        <w:tab/>
      </w:r>
      <w:r>
        <w:fldChar w:fldCharType="begin"/>
      </w:r>
      <w:r>
        <w:instrText xml:space="preserve"> PAGEREF _Toc112926139 \h </w:instrText>
      </w:r>
      <w:r>
        <w:fldChar w:fldCharType="separate"/>
      </w:r>
      <w:r w:rsidR="00C560C0">
        <w:t>6</w:t>
      </w:r>
      <w:r>
        <w:fldChar w:fldCharType="end"/>
      </w:r>
    </w:p>
    <w:p w14:paraId="4715C56F" w14:textId="625E08C4" w:rsidR="00D3058D" w:rsidRDefault="00D3058D">
      <w:pPr>
        <w:pStyle w:val="TOC2"/>
        <w:rPr>
          <w:rFonts w:asciiTheme="minorHAnsi" w:eastAsiaTheme="minorEastAsia" w:hAnsiTheme="minorHAnsi" w:cstheme="minorBidi"/>
          <w:sz w:val="22"/>
          <w:szCs w:val="22"/>
        </w:rPr>
      </w:pPr>
      <w:r>
        <w:t>Section 2-203. Seals Inoperative.</w:t>
      </w:r>
      <w:r>
        <w:tab/>
      </w:r>
      <w:r>
        <w:fldChar w:fldCharType="begin"/>
      </w:r>
      <w:r>
        <w:instrText xml:space="preserve"> PAGEREF _Toc112926140 \h </w:instrText>
      </w:r>
      <w:r>
        <w:fldChar w:fldCharType="separate"/>
      </w:r>
      <w:r w:rsidR="00C560C0">
        <w:t>7</w:t>
      </w:r>
      <w:r>
        <w:fldChar w:fldCharType="end"/>
      </w:r>
    </w:p>
    <w:p w14:paraId="294420B9" w14:textId="617173C5" w:rsidR="00D3058D" w:rsidRDefault="00D3058D">
      <w:pPr>
        <w:pStyle w:val="TOC2"/>
        <w:rPr>
          <w:rFonts w:asciiTheme="minorHAnsi" w:eastAsiaTheme="minorEastAsia" w:hAnsiTheme="minorHAnsi" w:cstheme="minorBidi"/>
          <w:sz w:val="22"/>
          <w:szCs w:val="22"/>
        </w:rPr>
      </w:pPr>
      <w:r>
        <w:t>Section 2-205. Firm Offers.</w:t>
      </w:r>
      <w:r>
        <w:tab/>
      </w:r>
      <w:r>
        <w:fldChar w:fldCharType="begin"/>
      </w:r>
      <w:r>
        <w:instrText xml:space="preserve"> PAGEREF _Toc112926141 \h </w:instrText>
      </w:r>
      <w:r>
        <w:fldChar w:fldCharType="separate"/>
      </w:r>
      <w:r w:rsidR="00C560C0">
        <w:t>7</w:t>
      </w:r>
      <w:r>
        <w:fldChar w:fldCharType="end"/>
      </w:r>
    </w:p>
    <w:p w14:paraId="35A82B2E" w14:textId="59F337A2" w:rsidR="00D3058D" w:rsidRDefault="00D3058D">
      <w:pPr>
        <w:pStyle w:val="TOC2"/>
      </w:pPr>
      <w:r>
        <w:t>Section 2-209. Modification, Rescission</w:t>
      </w:r>
      <w:r w:rsidRPr="001C4D74">
        <w:rPr>
          <w:u w:val="single"/>
        </w:rPr>
        <w:t>,</w:t>
      </w:r>
      <w:r>
        <w:t xml:space="preserve"> and Waiver.</w:t>
      </w:r>
      <w:r>
        <w:tab/>
      </w:r>
      <w:r>
        <w:fldChar w:fldCharType="begin"/>
      </w:r>
      <w:r>
        <w:instrText xml:space="preserve"> PAGEREF _Toc112926142 \h </w:instrText>
      </w:r>
      <w:r>
        <w:fldChar w:fldCharType="separate"/>
      </w:r>
      <w:r w:rsidR="00C560C0">
        <w:t>7</w:t>
      </w:r>
      <w:r>
        <w:fldChar w:fldCharType="end"/>
      </w:r>
    </w:p>
    <w:p w14:paraId="773DA25A" w14:textId="77777777" w:rsidR="005B1C21" w:rsidRPr="005B1C21" w:rsidRDefault="005B1C21" w:rsidP="005B1C21">
      <w:pPr>
        <w:rPr>
          <w:rFonts w:eastAsiaTheme="minorEastAsia"/>
          <w:noProof/>
          <w:lang w:eastAsia="en-US"/>
        </w:rPr>
      </w:pPr>
    </w:p>
    <w:p w14:paraId="0F8D529D" w14:textId="77777777" w:rsidR="00D3058D" w:rsidRDefault="00D3058D">
      <w:pPr>
        <w:pStyle w:val="TOC1"/>
        <w:rPr>
          <w:rFonts w:asciiTheme="minorHAnsi" w:hAnsiTheme="minorHAnsi"/>
          <w:b w:val="0"/>
          <w:noProof/>
          <w:sz w:val="22"/>
          <w:szCs w:val="22"/>
        </w:rPr>
      </w:pPr>
      <w:r>
        <w:rPr>
          <w:noProof/>
        </w:rPr>
        <w:t>ARTICLE 2A</w:t>
      </w:r>
    </w:p>
    <w:p w14:paraId="3BA70EC7" w14:textId="77777777" w:rsidR="00D3058D" w:rsidRDefault="00D3058D">
      <w:pPr>
        <w:pStyle w:val="TOC1"/>
        <w:rPr>
          <w:rFonts w:asciiTheme="minorHAnsi" w:hAnsiTheme="minorHAnsi"/>
          <w:b w:val="0"/>
          <w:noProof/>
          <w:sz w:val="22"/>
          <w:szCs w:val="22"/>
        </w:rPr>
      </w:pPr>
      <w:r>
        <w:rPr>
          <w:noProof/>
        </w:rPr>
        <w:t>LEASES</w:t>
      </w:r>
    </w:p>
    <w:p w14:paraId="12EEB58C" w14:textId="36A3FC8E" w:rsidR="00D3058D" w:rsidRDefault="00D3058D">
      <w:pPr>
        <w:pStyle w:val="TOC2"/>
        <w:rPr>
          <w:rFonts w:asciiTheme="minorHAnsi" w:eastAsiaTheme="minorEastAsia" w:hAnsiTheme="minorHAnsi" w:cstheme="minorBidi"/>
          <w:sz w:val="22"/>
          <w:szCs w:val="22"/>
        </w:rPr>
      </w:pPr>
      <w:r>
        <w:t>Section 2A-102. Scope.</w:t>
      </w:r>
      <w:r>
        <w:tab/>
      </w:r>
      <w:r>
        <w:fldChar w:fldCharType="begin"/>
      </w:r>
      <w:r>
        <w:instrText xml:space="preserve"> PAGEREF _Toc112926145 \h </w:instrText>
      </w:r>
      <w:r>
        <w:fldChar w:fldCharType="separate"/>
      </w:r>
      <w:r w:rsidR="00C560C0">
        <w:t>8</w:t>
      </w:r>
      <w:r>
        <w:fldChar w:fldCharType="end"/>
      </w:r>
    </w:p>
    <w:p w14:paraId="6AB779BF" w14:textId="01CBD092" w:rsidR="00D3058D" w:rsidRDefault="00D3058D">
      <w:pPr>
        <w:pStyle w:val="TOC2"/>
        <w:rPr>
          <w:rFonts w:asciiTheme="minorHAnsi" w:eastAsiaTheme="minorEastAsia" w:hAnsiTheme="minorHAnsi" w:cstheme="minorBidi"/>
          <w:sz w:val="22"/>
          <w:szCs w:val="22"/>
        </w:rPr>
      </w:pPr>
      <w:r w:rsidRPr="001C4D74">
        <w:rPr>
          <w:rFonts w:cs="Times New Roman"/>
        </w:rPr>
        <w:t>Section 2A-103. Definitions and Index of Definitions.</w:t>
      </w:r>
      <w:r>
        <w:tab/>
      </w:r>
      <w:r>
        <w:fldChar w:fldCharType="begin"/>
      </w:r>
      <w:r>
        <w:instrText xml:space="preserve"> PAGEREF _Toc112926146 \h </w:instrText>
      </w:r>
      <w:r>
        <w:fldChar w:fldCharType="separate"/>
      </w:r>
      <w:r w:rsidR="00C560C0">
        <w:t>8</w:t>
      </w:r>
      <w:r>
        <w:fldChar w:fldCharType="end"/>
      </w:r>
    </w:p>
    <w:p w14:paraId="1BC695F1" w14:textId="27814D2F" w:rsidR="00D3058D" w:rsidRDefault="00D3058D">
      <w:pPr>
        <w:pStyle w:val="TOC2"/>
        <w:rPr>
          <w:rFonts w:asciiTheme="minorHAnsi" w:eastAsiaTheme="minorEastAsia" w:hAnsiTheme="minorHAnsi" w:cstheme="minorBidi"/>
          <w:sz w:val="22"/>
          <w:szCs w:val="22"/>
        </w:rPr>
      </w:pPr>
      <w:r w:rsidRPr="001C4D74">
        <w:rPr>
          <w:rFonts w:cs="Times New Roman"/>
        </w:rPr>
        <w:t>Section 2A-107. Waiver or Renunciation of Claim or Right After Default.</w:t>
      </w:r>
      <w:r>
        <w:tab/>
      </w:r>
      <w:r>
        <w:fldChar w:fldCharType="begin"/>
      </w:r>
      <w:r>
        <w:instrText xml:space="preserve"> PAGEREF _Toc112926147 \h </w:instrText>
      </w:r>
      <w:r>
        <w:fldChar w:fldCharType="separate"/>
      </w:r>
      <w:r w:rsidR="00C560C0">
        <w:t>9</w:t>
      </w:r>
      <w:r>
        <w:fldChar w:fldCharType="end"/>
      </w:r>
    </w:p>
    <w:p w14:paraId="2C72F433" w14:textId="5177EAFE" w:rsidR="00D3058D" w:rsidRDefault="00D3058D">
      <w:pPr>
        <w:pStyle w:val="TOC2"/>
        <w:rPr>
          <w:rFonts w:asciiTheme="minorHAnsi" w:eastAsiaTheme="minorEastAsia" w:hAnsiTheme="minorHAnsi" w:cstheme="minorBidi"/>
          <w:sz w:val="22"/>
          <w:szCs w:val="22"/>
        </w:rPr>
      </w:pPr>
      <w:r>
        <w:t>Section 2A-201. Statute of Frauds.</w:t>
      </w:r>
      <w:r>
        <w:tab/>
      </w:r>
      <w:r>
        <w:fldChar w:fldCharType="begin"/>
      </w:r>
      <w:r>
        <w:instrText xml:space="preserve"> PAGEREF _Toc112926148 \h </w:instrText>
      </w:r>
      <w:r>
        <w:fldChar w:fldCharType="separate"/>
      </w:r>
      <w:r w:rsidR="00C560C0">
        <w:t>9</w:t>
      </w:r>
      <w:r>
        <w:fldChar w:fldCharType="end"/>
      </w:r>
    </w:p>
    <w:p w14:paraId="510F2477" w14:textId="233A236C" w:rsidR="00D3058D" w:rsidRDefault="00D3058D">
      <w:pPr>
        <w:pStyle w:val="TOC2"/>
        <w:rPr>
          <w:rFonts w:asciiTheme="minorHAnsi" w:eastAsiaTheme="minorEastAsia" w:hAnsiTheme="minorHAnsi" w:cstheme="minorBidi"/>
          <w:sz w:val="22"/>
          <w:szCs w:val="22"/>
        </w:rPr>
      </w:pPr>
      <w:r>
        <w:t xml:space="preserve">Section 2A-202. Final </w:t>
      </w:r>
      <w:r w:rsidRPr="001C4D74">
        <w:rPr>
          <w:strike/>
        </w:rPr>
        <w:t>Written</w:t>
      </w:r>
      <w:r>
        <w:t xml:space="preserve"> Expression: Parol or Extrinsic Evidence.</w:t>
      </w:r>
      <w:r>
        <w:tab/>
      </w:r>
      <w:r>
        <w:fldChar w:fldCharType="begin"/>
      </w:r>
      <w:r>
        <w:instrText xml:space="preserve"> PAGEREF _Toc112926149 \h </w:instrText>
      </w:r>
      <w:r>
        <w:fldChar w:fldCharType="separate"/>
      </w:r>
      <w:r w:rsidR="00C560C0">
        <w:t>9</w:t>
      </w:r>
      <w:r>
        <w:fldChar w:fldCharType="end"/>
      </w:r>
    </w:p>
    <w:p w14:paraId="4CF6BE33" w14:textId="7035D236" w:rsidR="00D3058D" w:rsidRDefault="00D3058D">
      <w:pPr>
        <w:pStyle w:val="TOC2"/>
        <w:rPr>
          <w:rFonts w:asciiTheme="minorHAnsi" w:eastAsiaTheme="minorEastAsia" w:hAnsiTheme="minorHAnsi" w:cstheme="minorBidi"/>
          <w:sz w:val="22"/>
          <w:szCs w:val="22"/>
        </w:rPr>
      </w:pPr>
      <w:r>
        <w:t>Section 2A-203. Seals Inoperative.</w:t>
      </w:r>
      <w:r>
        <w:tab/>
      </w:r>
      <w:r>
        <w:fldChar w:fldCharType="begin"/>
      </w:r>
      <w:r>
        <w:instrText xml:space="preserve"> PAGEREF _Toc112926150 \h </w:instrText>
      </w:r>
      <w:r>
        <w:fldChar w:fldCharType="separate"/>
      </w:r>
      <w:r w:rsidR="00C560C0">
        <w:t>10</w:t>
      </w:r>
      <w:r>
        <w:fldChar w:fldCharType="end"/>
      </w:r>
    </w:p>
    <w:p w14:paraId="30EB839E" w14:textId="13A4A3F1" w:rsidR="00D3058D" w:rsidRDefault="00D3058D">
      <w:pPr>
        <w:pStyle w:val="TOC2"/>
        <w:rPr>
          <w:rFonts w:asciiTheme="minorHAnsi" w:eastAsiaTheme="minorEastAsia" w:hAnsiTheme="minorHAnsi" w:cstheme="minorBidi"/>
          <w:sz w:val="22"/>
          <w:szCs w:val="22"/>
        </w:rPr>
      </w:pPr>
      <w:r>
        <w:t>Section 2A-205. Firm Offers.</w:t>
      </w:r>
      <w:r>
        <w:tab/>
      </w:r>
      <w:r>
        <w:fldChar w:fldCharType="begin"/>
      </w:r>
      <w:r>
        <w:instrText xml:space="preserve"> PAGEREF _Toc112926151 \h </w:instrText>
      </w:r>
      <w:r>
        <w:fldChar w:fldCharType="separate"/>
      </w:r>
      <w:r w:rsidR="00C560C0">
        <w:t>10</w:t>
      </w:r>
      <w:r>
        <w:fldChar w:fldCharType="end"/>
      </w:r>
    </w:p>
    <w:p w14:paraId="56251D1D" w14:textId="52C38B2F" w:rsidR="00D3058D" w:rsidRDefault="00D3058D">
      <w:pPr>
        <w:pStyle w:val="TOC2"/>
      </w:pPr>
      <w:r>
        <w:t>Section 2A-208. Modification, Rescission</w:t>
      </w:r>
      <w:r w:rsidRPr="001C4D74">
        <w:rPr>
          <w:u w:val="single"/>
        </w:rPr>
        <w:t>,</w:t>
      </w:r>
      <w:r>
        <w:t xml:space="preserve"> and Waiver.</w:t>
      </w:r>
      <w:r>
        <w:tab/>
      </w:r>
      <w:r>
        <w:fldChar w:fldCharType="begin"/>
      </w:r>
      <w:r>
        <w:instrText xml:space="preserve"> PAGEREF _Toc112926152 \h </w:instrText>
      </w:r>
      <w:r>
        <w:fldChar w:fldCharType="separate"/>
      </w:r>
      <w:r w:rsidR="00C560C0">
        <w:t>10</w:t>
      </w:r>
      <w:r>
        <w:fldChar w:fldCharType="end"/>
      </w:r>
    </w:p>
    <w:p w14:paraId="6125FC70" w14:textId="77777777" w:rsidR="005B1C21" w:rsidRPr="005B1C21" w:rsidRDefault="005B1C21" w:rsidP="005B1C21">
      <w:pPr>
        <w:rPr>
          <w:rFonts w:eastAsiaTheme="minorEastAsia"/>
          <w:noProof/>
          <w:lang w:eastAsia="en-US"/>
        </w:rPr>
      </w:pPr>
    </w:p>
    <w:p w14:paraId="68DABDC5" w14:textId="77777777" w:rsidR="00D3058D" w:rsidRDefault="00D3058D">
      <w:pPr>
        <w:pStyle w:val="TOC1"/>
        <w:rPr>
          <w:rFonts w:asciiTheme="minorHAnsi" w:hAnsiTheme="minorHAnsi"/>
          <w:b w:val="0"/>
          <w:noProof/>
          <w:sz w:val="22"/>
          <w:szCs w:val="22"/>
        </w:rPr>
      </w:pPr>
      <w:r>
        <w:rPr>
          <w:noProof/>
        </w:rPr>
        <w:t>ARTICLE 3</w:t>
      </w:r>
    </w:p>
    <w:p w14:paraId="2AAF1F69" w14:textId="77777777" w:rsidR="00D3058D" w:rsidRDefault="00D3058D">
      <w:pPr>
        <w:pStyle w:val="TOC1"/>
        <w:rPr>
          <w:rFonts w:asciiTheme="minorHAnsi" w:hAnsiTheme="minorHAnsi"/>
          <w:b w:val="0"/>
          <w:noProof/>
          <w:sz w:val="22"/>
          <w:szCs w:val="22"/>
        </w:rPr>
      </w:pPr>
      <w:r w:rsidRPr="001C4D74">
        <w:rPr>
          <w:rFonts w:cs="Times New Roman"/>
          <w:bCs/>
          <w:noProof/>
        </w:rPr>
        <w:t>NEGOTIABLE INSTRUMENTS</w:t>
      </w:r>
    </w:p>
    <w:p w14:paraId="1B54C7C1" w14:textId="767F561D" w:rsidR="00D3058D" w:rsidRDefault="00D3058D">
      <w:pPr>
        <w:pStyle w:val="TOC2"/>
        <w:rPr>
          <w:rFonts w:asciiTheme="minorHAnsi" w:eastAsiaTheme="minorEastAsia" w:hAnsiTheme="minorHAnsi" w:cstheme="minorBidi"/>
          <w:sz w:val="22"/>
          <w:szCs w:val="22"/>
        </w:rPr>
      </w:pPr>
      <w:r>
        <w:t>Section 3-104. Negotiable Instrument.</w:t>
      </w:r>
      <w:r>
        <w:tab/>
      </w:r>
      <w:r>
        <w:fldChar w:fldCharType="begin"/>
      </w:r>
      <w:r>
        <w:instrText xml:space="preserve"> PAGEREF _Toc112926155 \h </w:instrText>
      </w:r>
      <w:r>
        <w:fldChar w:fldCharType="separate"/>
      </w:r>
      <w:r w:rsidR="00C560C0">
        <w:t>11</w:t>
      </w:r>
      <w:r>
        <w:fldChar w:fldCharType="end"/>
      </w:r>
    </w:p>
    <w:p w14:paraId="1E7FEAF7" w14:textId="36D126EF" w:rsidR="00D3058D" w:rsidRDefault="00D3058D">
      <w:pPr>
        <w:pStyle w:val="TOC2"/>
        <w:rPr>
          <w:rFonts w:asciiTheme="minorHAnsi" w:eastAsiaTheme="minorEastAsia" w:hAnsiTheme="minorHAnsi" w:cstheme="minorBidi"/>
          <w:sz w:val="22"/>
          <w:szCs w:val="22"/>
        </w:rPr>
      </w:pPr>
      <w:r w:rsidRPr="001C4D74">
        <w:rPr>
          <w:rFonts w:cs="Times New Roman"/>
          <w:bCs/>
          <w:color w:val="000000" w:themeColor="text1"/>
        </w:rPr>
        <w:t>Section 3-105.</w:t>
      </w:r>
      <w:r w:rsidRPr="001C4D74">
        <w:rPr>
          <w:iCs/>
        </w:rPr>
        <w:t xml:space="preserve"> Issue of Instrument</w:t>
      </w:r>
      <w:r>
        <w:t>.</w:t>
      </w:r>
      <w:r>
        <w:tab/>
      </w:r>
      <w:r>
        <w:fldChar w:fldCharType="begin"/>
      </w:r>
      <w:r>
        <w:instrText xml:space="preserve"> PAGEREF _Toc112926156 \h </w:instrText>
      </w:r>
      <w:r>
        <w:fldChar w:fldCharType="separate"/>
      </w:r>
      <w:r w:rsidR="00C560C0">
        <w:t>11</w:t>
      </w:r>
      <w:r>
        <w:fldChar w:fldCharType="end"/>
      </w:r>
    </w:p>
    <w:p w14:paraId="2C65D3E2" w14:textId="7ED12BE8" w:rsidR="00D3058D" w:rsidRDefault="00D3058D">
      <w:pPr>
        <w:pStyle w:val="TOC2"/>
        <w:rPr>
          <w:rFonts w:asciiTheme="minorHAnsi" w:eastAsiaTheme="minorEastAsia" w:hAnsiTheme="minorHAnsi" w:cstheme="minorBidi"/>
          <w:sz w:val="22"/>
          <w:szCs w:val="22"/>
        </w:rPr>
      </w:pPr>
      <w:r>
        <w:t xml:space="preserve">Section 3-401. Signature </w:t>
      </w:r>
      <w:r w:rsidRPr="009F56C3">
        <w:rPr>
          <w:u w:val="single"/>
        </w:rPr>
        <w:t>Necessary for Liability on Instrument</w:t>
      </w:r>
      <w:r>
        <w:t>.</w:t>
      </w:r>
      <w:r>
        <w:tab/>
      </w:r>
      <w:r>
        <w:fldChar w:fldCharType="begin"/>
      </w:r>
      <w:r>
        <w:instrText xml:space="preserve"> PAGEREF _Toc112926157 \h </w:instrText>
      </w:r>
      <w:r>
        <w:fldChar w:fldCharType="separate"/>
      </w:r>
      <w:r w:rsidR="00C560C0">
        <w:t>12</w:t>
      </w:r>
      <w:r>
        <w:fldChar w:fldCharType="end"/>
      </w:r>
    </w:p>
    <w:p w14:paraId="597E49E2" w14:textId="244F5775" w:rsidR="00D3058D" w:rsidRDefault="00D3058D">
      <w:pPr>
        <w:pStyle w:val="TOC2"/>
      </w:pPr>
      <w:r>
        <w:t>Section 3-604. Discharge by Cancellation or Renunciation.</w:t>
      </w:r>
      <w:r>
        <w:tab/>
      </w:r>
      <w:r>
        <w:fldChar w:fldCharType="begin"/>
      </w:r>
      <w:r>
        <w:instrText xml:space="preserve"> PAGEREF _Toc112926158 \h </w:instrText>
      </w:r>
      <w:r>
        <w:fldChar w:fldCharType="separate"/>
      </w:r>
      <w:r w:rsidR="00C560C0">
        <w:t>12</w:t>
      </w:r>
      <w:r>
        <w:fldChar w:fldCharType="end"/>
      </w:r>
    </w:p>
    <w:p w14:paraId="31A75904" w14:textId="77777777" w:rsidR="005B1C21" w:rsidRPr="005B1C21" w:rsidRDefault="005B1C21" w:rsidP="005B1C21">
      <w:pPr>
        <w:rPr>
          <w:rFonts w:eastAsiaTheme="minorEastAsia"/>
          <w:noProof/>
          <w:lang w:eastAsia="en-US"/>
        </w:rPr>
      </w:pPr>
    </w:p>
    <w:p w14:paraId="5CE55990" w14:textId="77777777" w:rsidR="00D3058D" w:rsidRDefault="00D3058D">
      <w:pPr>
        <w:pStyle w:val="TOC1"/>
        <w:rPr>
          <w:rFonts w:asciiTheme="minorHAnsi" w:hAnsiTheme="minorHAnsi"/>
          <w:b w:val="0"/>
          <w:noProof/>
          <w:sz w:val="22"/>
          <w:szCs w:val="22"/>
        </w:rPr>
      </w:pPr>
      <w:r>
        <w:rPr>
          <w:noProof/>
        </w:rPr>
        <w:t>ARTICLE 4A</w:t>
      </w:r>
    </w:p>
    <w:p w14:paraId="65A9C9D1" w14:textId="77777777" w:rsidR="00D3058D" w:rsidRDefault="00D3058D">
      <w:pPr>
        <w:pStyle w:val="TOC1"/>
        <w:rPr>
          <w:rFonts w:asciiTheme="minorHAnsi" w:hAnsiTheme="minorHAnsi"/>
          <w:b w:val="0"/>
          <w:noProof/>
          <w:sz w:val="22"/>
          <w:szCs w:val="22"/>
        </w:rPr>
      </w:pPr>
      <w:r w:rsidRPr="001C4D74">
        <w:rPr>
          <w:rFonts w:cs="Times New Roman"/>
          <w:bCs/>
          <w:noProof/>
        </w:rPr>
        <w:t>FUNDS TRANSFERS</w:t>
      </w:r>
    </w:p>
    <w:p w14:paraId="3DB05555" w14:textId="728FB4AB" w:rsidR="00D3058D" w:rsidRDefault="00D3058D">
      <w:pPr>
        <w:pStyle w:val="TOC2"/>
        <w:rPr>
          <w:rFonts w:asciiTheme="minorHAnsi" w:eastAsiaTheme="minorEastAsia" w:hAnsiTheme="minorHAnsi" w:cstheme="minorBidi"/>
          <w:sz w:val="22"/>
          <w:szCs w:val="22"/>
        </w:rPr>
      </w:pPr>
      <w:r>
        <w:t xml:space="preserve">Section 4A-103. Payment Order </w:t>
      </w:r>
      <w:r w:rsidRPr="001C4D74">
        <w:rPr>
          <w:rFonts w:cs="Times New Roman"/>
        </w:rPr>
        <w:t xml:space="preserve">‒ </w:t>
      </w:r>
      <w:r>
        <w:t>Definitions.</w:t>
      </w:r>
      <w:r>
        <w:tab/>
      </w:r>
      <w:r>
        <w:fldChar w:fldCharType="begin"/>
      </w:r>
      <w:r>
        <w:instrText xml:space="preserve"> PAGEREF _Toc112926161 \h </w:instrText>
      </w:r>
      <w:r>
        <w:fldChar w:fldCharType="separate"/>
      </w:r>
      <w:r w:rsidR="00C560C0">
        <w:t>13</w:t>
      </w:r>
      <w:r>
        <w:fldChar w:fldCharType="end"/>
      </w:r>
    </w:p>
    <w:p w14:paraId="30C661C4" w14:textId="0A071C6C" w:rsidR="00D3058D" w:rsidRDefault="00D3058D">
      <w:pPr>
        <w:pStyle w:val="TOC2"/>
        <w:rPr>
          <w:rFonts w:asciiTheme="minorHAnsi" w:eastAsiaTheme="minorEastAsia" w:hAnsiTheme="minorHAnsi" w:cstheme="minorBidi"/>
          <w:sz w:val="22"/>
          <w:szCs w:val="22"/>
        </w:rPr>
      </w:pPr>
      <w:r w:rsidRPr="001C4D74">
        <w:rPr>
          <w:rFonts w:eastAsia="Times New Roman" w:cs="Times New Roman"/>
          <w:lang w:eastAsia="ja-JP"/>
        </w:rPr>
        <w:t>Section 4A-201. Security Procedure.</w:t>
      </w:r>
      <w:r>
        <w:tab/>
      </w:r>
      <w:r>
        <w:fldChar w:fldCharType="begin"/>
      </w:r>
      <w:r>
        <w:instrText xml:space="preserve"> PAGEREF _Toc112926162 \h </w:instrText>
      </w:r>
      <w:r>
        <w:fldChar w:fldCharType="separate"/>
      </w:r>
      <w:r w:rsidR="00C560C0">
        <w:t>13</w:t>
      </w:r>
      <w:r>
        <w:fldChar w:fldCharType="end"/>
      </w:r>
    </w:p>
    <w:p w14:paraId="45A16568" w14:textId="44222EE1" w:rsidR="00D3058D" w:rsidRDefault="00D3058D">
      <w:pPr>
        <w:pStyle w:val="TOC2"/>
        <w:rPr>
          <w:rFonts w:asciiTheme="minorHAnsi" w:eastAsiaTheme="minorEastAsia" w:hAnsiTheme="minorHAnsi" w:cstheme="minorBidi"/>
          <w:sz w:val="22"/>
          <w:szCs w:val="22"/>
        </w:rPr>
      </w:pPr>
      <w:r>
        <w:t>Section 4A-202. Authorized and Verified Payment Orders.</w:t>
      </w:r>
      <w:r>
        <w:tab/>
      </w:r>
      <w:r>
        <w:fldChar w:fldCharType="begin"/>
      </w:r>
      <w:r>
        <w:instrText xml:space="preserve"> PAGEREF _Toc112926163 \h </w:instrText>
      </w:r>
      <w:r>
        <w:fldChar w:fldCharType="separate"/>
      </w:r>
      <w:r w:rsidR="00C560C0">
        <w:t>14</w:t>
      </w:r>
      <w:r>
        <w:fldChar w:fldCharType="end"/>
      </w:r>
    </w:p>
    <w:p w14:paraId="5BBC3260" w14:textId="732E959D" w:rsidR="00D3058D" w:rsidRDefault="00D3058D">
      <w:pPr>
        <w:pStyle w:val="TOC2"/>
        <w:rPr>
          <w:rFonts w:asciiTheme="minorHAnsi" w:eastAsiaTheme="minorEastAsia" w:hAnsiTheme="minorHAnsi" w:cstheme="minorBidi"/>
          <w:sz w:val="22"/>
          <w:szCs w:val="22"/>
        </w:rPr>
      </w:pPr>
      <w:r>
        <w:t>Section 4A-203. Unenforceability of Certain Verified Payment Orders.</w:t>
      </w:r>
      <w:r>
        <w:tab/>
      </w:r>
      <w:r>
        <w:fldChar w:fldCharType="begin"/>
      </w:r>
      <w:r>
        <w:instrText xml:space="preserve"> PAGEREF _Toc112926164 \h </w:instrText>
      </w:r>
      <w:r>
        <w:fldChar w:fldCharType="separate"/>
      </w:r>
      <w:r w:rsidR="00C560C0">
        <w:t>15</w:t>
      </w:r>
      <w:r>
        <w:fldChar w:fldCharType="end"/>
      </w:r>
    </w:p>
    <w:p w14:paraId="5DE586C8" w14:textId="60389215" w:rsidR="00D3058D" w:rsidRDefault="00D3058D">
      <w:pPr>
        <w:pStyle w:val="TOC2"/>
        <w:rPr>
          <w:rFonts w:asciiTheme="minorHAnsi" w:eastAsiaTheme="minorEastAsia" w:hAnsiTheme="minorHAnsi" w:cstheme="minorBidi"/>
          <w:sz w:val="22"/>
          <w:szCs w:val="22"/>
        </w:rPr>
      </w:pPr>
      <w:r>
        <w:t>Section 4A-207. Misdescription of Beneficiary.</w:t>
      </w:r>
      <w:r>
        <w:tab/>
      </w:r>
      <w:r>
        <w:fldChar w:fldCharType="begin"/>
      </w:r>
      <w:r>
        <w:instrText xml:space="preserve"> PAGEREF _Toc112926165 \h </w:instrText>
      </w:r>
      <w:r>
        <w:fldChar w:fldCharType="separate"/>
      </w:r>
      <w:r w:rsidR="00C560C0">
        <w:t>15</w:t>
      </w:r>
      <w:r>
        <w:fldChar w:fldCharType="end"/>
      </w:r>
    </w:p>
    <w:p w14:paraId="497094CD" w14:textId="0D92B70E" w:rsidR="00D3058D" w:rsidRDefault="00D3058D">
      <w:pPr>
        <w:pStyle w:val="TOC2"/>
        <w:rPr>
          <w:rFonts w:asciiTheme="minorHAnsi" w:eastAsiaTheme="minorEastAsia" w:hAnsiTheme="minorHAnsi" w:cstheme="minorBidi"/>
          <w:sz w:val="22"/>
          <w:szCs w:val="22"/>
        </w:rPr>
      </w:pPr>
      <w:r>
        <w:t>Section 4A-208. Misdescription of Intermediary Bank or Beneficiary’s Bank.</w:t>
      </w:r>
      <w:r>
        <w:tab/>
      </w:r>
      <w:r>
        <w:fldChar w:fldCharType="begin"/>
      </w:r>
      <w:r>
        <w:instrText xml:space="preserve"> PAGEREF _Toc112926166 \h </w:instrText>
      </w:r>
      <w:r>
        <w:fldChar w:fldCharType="separate"/>
      </w:r>
      <w:r w:rsidR="00C560C0">
        <w:t>16</w:t>
      </w:r>
      <w:r>
        <w:fldChar w:fldCharType="end"/>
      </w:r>
    </w:p>
    <w:p w14:paraId="7F0956C2" w14:textId="23E37350" w:rsidR="00D3058D" w:rsidRDefault="00D3058D">
      <w:pPr>
        <w:pStyle w:val="TOC2"/>
        <w:rPr>
          <w:rFonts w:asciiTheme="minorHAnsi" w:eastAsiaTheme="minorEastAsia" w:hAnsiTheme="minorHAnsi" w:cstheme="minorBidi"/>
          <w:sz w:val="22"/>
          <w:szCs w:val="22"/>
        </w:rPr>
      </w:pPr>
      <w:r w:rsidRPr="001C4D74">
        <w:rPr>
          <w:rFonts w:cs="Times New Roman"/>
          <w:bCs/>
          <w:color w:val="000000" w:themeColor="text1"/>
        </w:rPr>
        <w:t>Section 4A-210. Rejection of Payment Order</w:t>
      </w:r>
      <w:r w:rsidRPr="001C4D74">
        <w:rPr>
          <w:rFonts w:eastAsia="Calibri"/>
          <w:smallCaps/>
        </w:rPr>
        <w:t>.</w:t>
      </w:r>
      <w:r>
        <w:tab/>
      </w:r>
      <w:r>
        <w:fldChar w:fldCharType="begin"/>
      </w:r>
      <w:r>
        <w:instrText xml:space="preserve"> PAGEREF _Toc112926167 \h </w:instrText>
      </w:r>
      <w:r>
        <w:fldChar w:fldCharType="separate"/>
      </w:r>
      <w:r w:rsidR="00C560C0">
        <w:t>16</w:t>
      </w:r>
      <w:r>
        <w:fldChar w:fldCharType="end"/>
      </w:r>
    </w:p>
    <w:p w14:paraId="24524BF6" w14:textId="09027DC4" w:rsidR="00D3058D" w:rsidRDefault="00D3058D">
      <w:pPr>
        <w:pStyle w:val="TOC2"/>
        <w:rPr>
          <w:rFonts w:asciiTheme="minorHAnsi" w:eastAsiaTheme="minorEastAsia" w:hAnsiTheme="minorHAnsi" w:cstheme="minorBidi"/>
          <w:sz w:val="22"/>
          <w:szCs w:val="22"/>
        </w:rPr>
      </w:pPr>
      <w:r>
        <w:t>Section 4A-211. Cancellation and Amendment of Payment Order.</w:t>
      </w:r>
      <w:r>
        <w:tab/>
      </w:r>
      <w:r>
        <w:fldChar w:fldCharType="begin"/>
      </w:r>
      <w:r>
        <w:instrText xml:space="preserve"> PAGEREF _Toc112926168 \h </w:instrText>
      </w:r>
      <w:r>
        <w:fldChar w:fldCharType="separate"/>
      </w:r>
      <w:r w:rsidR="00C560C0">
        <w:t>17</w:t>
      </w:r>
      <w:r>
        <w:fldChar w:fldCharType="end"/>
      </w:r>
    </w:p>
    <w:p w14:paraId="0438DD09" w14:textId="65FC4100" w:rsidR="00D3058D" w:rsidRDefault="00D3058D">
      <w:pPr>
        <w:pStyle w:val="TOC2"/>
      </w:pPr>
      <w:r>
        <w:t xml:space="preserve">Section 4A-305. Liability for Late or Improper Execution or Failure to Execute Payment </w:t>
      </w:r>
      <w:r w:rsidR="00CD4F17">
        <w:br/>
      </w:r>
      <w:r>
        <w:t>Order.</w:t>
      </w:r>
      <w:r>
        <w:tab/>
      </w:r>
      <w:r>
        <w:fldChar w:fldCharType="begin"/>
      </w:r>
      <w:r>
        <w:instrText xml:space="preserve"> PAGEREF _Toc112926169 \h </w:instrText>
      </w:r>
      <w:r>
        <w:fldChar w:fldCharType="separate"/>
      </w:r>
      <w:r w:rsidR="00C560C0">
        <w:t>17</w:t>
      </w:r>
      <w:r>
        <w:fldChar w:fldCharType="end"/>
      </w:r>
    </w:p>
    <w:p w14:paraId="5DC21B71" w14:textId="77777777" w:rsidR="005B1C21" w:rsidRPr="005B1C21" w:rsidRDefault="005B1C21" w:rsidP="005B1C21">
      <w:pPr>
        <w:rPr>
          <w:rFonts w:eastAsiaTheme="minorEastAsia"/>
          <w:noProof/>
          <w:lang w:eastAsia="en-US"/>
        </w:rPr>
      </w:pPr>
    </w:p>
    <w:p w14:paraId="14844C62" w14:textId="77777777" w:rsidR="00D3058D" w:rsidRDefault="00D3058D">
      <w:pPr>
        <w:pStyle w:val="TOC1"/>
        <w:rPr>
          <w:rFonts w:asciiTheme="minorHAnsi" w:hAnsiTheme="minorHAnsi"/>
          <w:b w:val="0"/>
          <w:noProof/>
          <w:sz w:val="22"/>
          <w:szCs w:val="22"/>
        </w:rPr>
      </w:pPr>
      <w:r>
        <w:rPr>
          <w:noProof/>
        </w:rPr>
        <w:t>ARTICLE 5</w:t>
      </w:r>
    </w:p>
    <w:p w14:paraId="3273023A" w14:textId="77777777" w:rsidR="00D3058D" w:rsidRDefault="00D3058D">
      <w:pPr>
        <w:pStyle w:val="TOC1"/>
        <w:rPr>
          <w:rFonts w:asciiTheme="minorHAnsi" w:hAnsiTheme="minorHAnsi"/>
          <w:b w:val="0"/>
          <w:noProof/>
          <w:sz w:val="22"/>
          <w:szCs w:val="22"/>
        </w:rPr>
      </w:pPr>
      <w:r>
        <w:rPr>
          <w:noProof/>
        </w:rPr>
        <w:t>LETTERS OF CREDIT</w:t>
      </w:r>
    </w:p>
    <w:p w14:paraId="01292E83" w14:textId="26DA539B" w:rsidR="00D3058D" w:rsidRDefault="00D3058D">
      <w:pPr>
        <w:pStyle w:val="TOC2"/>
        <w:rPr>
          <w:rFonts w:asciiTheme="minorHAnsi" w:eastAsiaTheme="minorEastAsia" w:hAnsiTheme="minorHAnsi" w:cstheme="minorBidi"/>
          <w:sz w:val="22"/>
          <w:szCs w:val="22"/>
        </w:rPr>
      </w:pPr>
      <w:r>
        <w:t>Section 5-104.  Formal Requirements.</w:t>
      </w:r>
      <w:r>
        <w:tab/>
      </w:r>
      <w:r>
        <w:fldChar w:fldCharType="begin"/>
      </w:r>
      <w:r>
        <w:instrText xml:space="preserve"> PAGEREF _Toc112926172 \h </w:instrText>
      </w:r>
      <w:r>
        <w:fldChar w:fldCharType="separate"/>
      </w:r>
      <w:r w:rsidR="00C560C0">
        <w:t>18</w:t>
      </w:r>
      <w:r>
        <w:fldChar w:fldCharType="end"/>
      </w:r>
    </w:p>
    <w:p w14:paraId="23E9F6FD" w14:textId="6B6B656E" w:rsidR="00D3058D" w:rsidRDefault="00D3058D">
      <w:pPr>
        <w:pStyle w:val="TOC2"/>
      </w:pPr>
      <w:r>
        <w:t>Section 5-116. Choice of Law and Forum.</w:t>
      </w:r>
      <w:r>
        <w:tab/>
      </w:r>
      <w:r>
        <w:fldChar w:fldCharType="begin"/>
      </w:r>
      <w:r>
        <w:instrText xml:space="preserve"> PAGEREF _Toc112926173 \h </w:instrText>
      </w:r>
      <w:r>
        <w:fldChar w:fldCharType="separate"/>
      </w:r>
      <w:r w:rsidR="00C560C0">
        <w:t>18</w:t>
      </w:r>
      <w:r>
        <w:fldChar w:fldCharType="end"/>
      </w:r>
    </w:p>
    <w:p w14:paraId="7556A5D6" w14:textId="77777777" w:rsidR="005B1C21" w:rsidRPr="005B1C21" w:rsidRDefault="005B1C21" w:rsidP="005B1C21">
      <w:pPr>
        <w:rPr>
          <w:rFonts w:eastAsiaTheme="minorEastAsia"/>
          <w:noProof/>
          <w:lang w:eastAsia="en-US"/>
        </w:rPr>
      </w:pPr>
    </w:p>
    <w:p w14:paraId="61B4FF82" w14:textId="77777777" w:rsidR="00D3058D" w:rsidRDefault="00D3058D">
      <w:pPr>
        <w:pStyle w:val="TOC1"/>
        <w:rPr>
          <w:rFonts w:asciiTheme="minorHAnsi" w:hAnsiTheme="minorHAnsi"/>
          <w:b w:val="0"/>
          <w:noProof/>
          <w:sz w:val="22"/>
          <w:szCs w:val="22"/>
        </w:rPr>
      </w:pPr>
      <w:r w:rsidRPr="001C4D74">
        <w:rPr>
          <w:rFonts w:cs="Times New Roman"/>
          <w:bCs/>
          <w:noProof/>
        </w:rPr>
        <w:t>ARTICLE 7</w:t>
      </w:r>
    </w:p>
    <w:p w14:paraId="77BAFB06" w14:textId="77777777" w:rsidR="00D3058D" w:rsidRDefault="00D3058D">
      <w:pPr>
        <w:pStyle w:val="TOC1"/>
        <w:rPr>
          <w:rFonts w:asciiTheme="minorHAnsi" w:hAnsiTheme="minorHAnsi"/>
          <w:b w:val="0"/>
          <w:noProof/>
          <w:sz w:val="22"/>
          <w:szCs w:val="22"/>
        </w:rPr>
      </w:pPr>
      <w:r w:rsidRPr="001C4D74">
        <w:rPr>
          <w:rFonts w:cs="Times New Roman"/>
          <w:bCs/>
          <w:noProof/>
        </w:rPr>
        <w:t>DOCUMENTS OF TITLE</w:t>
      </w:r>
    </w:p>
    <w:p w14:paraId="5B3D00C6" w14:textId="4D20A387" w:rsidR="00D3058D" w:rsidRDefault="00D3058D">
      <w:pPr>
        <w:pStyle w:val="TOC2"/>
        <w:rPr>
          <w:rFonts w:asciiTheme="minorHAnsi" w:eastAsiaTheme="minorEastAsia" w:hAnsiTheme="minorHAnsi" w:cstheme="minorBidi"/>
          <w:sz w:val="22"/>
          <w:szCs w:val="22"/>
        </w:rPr>
      </w:pPr>
      <w:r>
        <w:t>Section 7-102. Definitions and Index of Definitions.</w:t>
      </w:r>
      <w:r>
        <w:tab/>
      </w:r>
      <w:r>
        <w:fldChar w:fldCharType="begin"/>
      </w:r>
      <w:r>
        <w:instrText xml:space="preserve"> PAGEREF _Toc112926176 \h </w:instrText>
      </w:r>
      <w:r>
        <w:fldChar w:fldCharType="separate"/>
      </w:r>
      <w:r w:rsidR="00C560C0">
        <w:t>19</w:t>
      </w:r>
      <w:r>
        <w:fldChar w:fldCharType="end"/>
      </w:r>
    </w:p>
    <w:p w14:paraId="4E53A5D6" w14:textId="23080FF0" w:rsidR="00D3058D" w:rsidRDefault="00D3058D">
      <w:pPr>
        <w:pStyle w:val="TOC2"/>
      </w:pPr>
      <w:r>
        <w:t>Section 7-106. Control of Electronic Document of Title.</w:t>
      </w:r>
      <w:r>
        <w:tab/>
      </w:r>
      <w:r>
        <w:fldChar w:fldCharType="begin"/>
      </w:r>
      <w:r>
        <w:instrText xml:space="preserve"> PAGEREF _Toc112926177 \h </w:instrText>
      </w:r>
      <w:r>
        <w:fldChar w:fldCharType="separate"/>
      </w:r>
      <w:r w:rsidR="00C560C0">
        <w:t>20</w:t>
      </w:r>
      <w:r>
        <w:fldChar w:fldCharType="end"/>
      </w:r>
    </w:p>
    <w:p w14:paraId="5D7360BB" w14:textId="77777777" w:rsidR="005B1C21" w:rsidRPr="005B1C21" w:rsidRDefault="005B1C21" w:rsidP="005B1C21">
      <w:pPr>
        <w:rPr>
          <w:rFonts w:eastAsiaTheme="minorEastAsia"/>
          <w:noProof/>
          <w:lang w:eastAsia="en-US"/>
        </w:rPr>
      </w:pPr>
    </w:p>
    <w:p w14:paraId="7A0DF0E2" w14:textId="77777777" w:rsidR="00D3058D" w:rsidRDefault="00D3058D">
      <w:pPr>
        <w:pStyle w:val="TOC1"/>
        <w:rPr>
          <w:rFonts w:asciiTheme="minorHAnsi" w:hAnsiTheme="minorHAnsi"/>
          <w:b w:val="0"/>
          <w:noProof/>
          <w:sz w:val="22"/>
          <w:szCs w:val="22"/>
        </w:rPr>
      </w:pPr>
      <w:r>
        <w:rPr>
          <w:noProof/>
        </w:rPr>
        <w:t>ARTICLE 8</w:t>
      </w:r>
    </w:p>
    <w:p w14:paraId="03DF0EC2" w14:textId="77777777" w:rsidR="00D3058D" w:rsidRDefault="00D3058D">
      <w:pPr>
        <w:pStyle w:val="TOC1"/>
        <w:rPr>
          <w:rFonts w:asciiTheme="minorHAnsi" w:hAnsiTheme="minorHAnsi"/>
          <w:b w:val="0"/>
          <w:noProof/>
          <w:sz w:val="22"/>
          <w:szCs w:val="22"/>
        </w:rPr>
      </w:pPr>
      <w:r w:rsidRPr="001C4D74">
        <w:rPr>
          <w:rFonts w:cs="Times New Roman"/>
          <w:bCs/>
          <w:noProof/>
        </w:rPr>
        <w:t>INVESTMENT SECURITIES</w:t>
      </w:r>
    </w:p>
    <w:p w14:paraId="1F45D74F" w14:textId="5FF7550F" w:rsidR="00D3058D" w:rsidRDefault="00D3058D">
      <w:pPr>
        <w:pStyle w:val="TOC2"/>
        <w:rPr>
          <w:rFonts w:asciiTheme="minorHAnsi" w:eastAsiaTheme="minorEastAsia" w:hAnsiTheme="minorHAnsi" w:cstheme="minorBidi"/>
          <w:sz w:val="22"/>
          <w:szCs w:val="22"/>
        </w:rPr>
      </w:pPr>
      <w:r w:rsidRPr="001C4D74">
        <w:rPr>
          <w:rFonts w:cs="Times New Roman"/>
          <w:bCs/>
        </w:rPr>
        <w:t>Section 8-102. Definitions and Index of Definitions.</w:t>
      </w:r>
      <w:r>
        <w:tab/>
      </w:r>
      <w:r>
        <w:fldChar w:fldCharType="begin"/>
      </w:r>
      <w:r>
        <w:instrText xml:space="preserve"> PAGEREF _Toc112926180 \h </w:instrText>
      </w:r>
      <w:r>
        <w:fldChar w:fldCharType="separate"/>
      </w:r>
      <w:r w:rsidR="00C560C0">
        <w:t>22</w:t>
      </w:r>
      <w:r>
        <w:fldChar w:fldCharType="end"/>
      </w:r>
    </w:p>
    <w:p w14:paraId="5561B954" w14:textId="0D422348" w:rsidR="00D3058D" w:rsidRDefault="00D3058D">
      <w:pPr>
        <w:pStyle w:val="TOC2"/>
        <w:rPr>
          <w:rFonts w:asciiTheme="minorHAnsi" w:eastAsiaTheme="minorEastAsia" w:hAnsiTheme="minorHAnsi" w:cstheme="minorBidi"/>
          <w:sz w:val="22"/>
          <w:szCs w:val="22"/>
        </w:rPr>
      </w:pPr>
      <w:r>
        <w:t xml:space="preserve">Section 8-103. Rules for Determining Whether Certain Obligations and Interests are Securities </w:t>
      </w:r>
      <w:r w:rsidR="00CD4F17">
        <w:br/>
      </w:r>
      <w:r>
        <w:t>or Financial Assets.</w:t>
      </w:r>
      <w:r>
        <w:tab/>
      </w:r>
      <w:r>
        <w:fldChar w:fldCharType="begin"/>
      </w:r>
      <w:r>
        <w:instrText xml:space="preserve"> PAGEREF _Toc112926181 \h </w:instrText>
      </w:r>
      <w:r>
        <w:fldChar w:fldCharType="separate"/>
      </w:r>
      <w:r w:rsidR="00C560C0">
        <w:t>23</w:t>
      </w:r>
      <w:r>
        <w:fldChar w:fldCharType="end"/>
      </w:r>
    </w:p>
    <w:p w14:paraId="210FBE3C" w14:textId="4700538B" w:rsidR="00D3058D" w:rsidRDefault="00D3058D">
      <w:pPr>
        <w:pStyle w:val="TOC2"/>
        <w:rPr>
          <w:rFonts w:asciiTheme="minorHAnsi" w:eastAsiaTheme="minorEastAsia" w:hAnsiTheme="minorHAnsi" w:cstheme="minorBidi"/>
          <w:sz w:val="22"/>
          <w:szCs w:val="22"/>
        </w:rPr>
      </w:pPr>
      <w:r>
        <w:t>Section 8-106. Control</w:t>
      </w:r>
      <w:r>
        <w:tab/>
      </w:r>
      <w:r>
        <w:fldChar w:fldCharType="begin"/>
      </w:r>
      <w:r>
        <w:instrText xml:space="preserve"> PAGEREF _Toc112926182 \h </w:instrText>
      </w:r>
      <w:r>
        <w:fldChar w:fldCharType="separate"/>
      </w:r>
      <w:r w:rsidR="00C560C0">
        <w:t>23</w:t>
      </w:r>
      <w:r>
        <w:fldChar w:fldCharType="end"/>
      </w:r>
    </w:p>
    <w:p w14:paraId="7401BACB" w14:textId="60530EAC" w:rsidR="00D3058D" w:rsidRDefault="00D3058D">
      <w:pPr>
        <w:pStyle w:val="TOC2"/>
        <w:rPr>
          <w:rFonts w:asciiTheme="minorHAnsi" w:eastAsiaTheme="minorEastAsia" w:hAnsiTheme="minorHAnsi" w:cstheme="minorBidi"/>
          <w:sz w:val="22"/>
          <w:szCs w:val="22"/>
        </w:rPr>
      </w:pPr>
      <w:r>
        <w:t>Section 8-110. Applicability; Choice of Law.</w:t>
      </w:r>
      <w:r>
        <w:tab/>
      </w:r>
      <w:r>
        <w:fldChar w:fldCharType="begin"/>
      </w:r>
      <w:r>
        <w:instrText xml:space="preserve"> PAGEREF _Toc112926183 \h </w:instrText>
      </w:r>
      <w:r>
        <w:fldChar w:fldCharType="separate"/>
      </w:r>
      <w:r w:rsidR="00C560C0">
        <w:t>24</w:t>
      </w:r>
      <w:r>
        <w:fldChar w:fldCharType="end"/>
      </w:r>
    </w:p>
    <w:p w14:paraId="0167E407" w14:textId="184AE161" w:rsidR="00D3058D" w:rsidRDefault="00D3058D">
      <w:pPr>
        <w:pStyle w:val="TOC2"/>
      </w:pPr>
      <w:r>
        <w:t>Section 8-303. Protected Purchaser.</w:t>
      </w:r>
      <w:r>
        <w:tab/>
      </w:r>
      <w:r>
        <w:fldChar w:fldCharType="begin"/>
      </w:r>
      <w:r>
        <w:instrText xml:space="preserve"> PAGEREF _Toc112926184 \h </w:instrText>
      </w:r>
      <w:r>
        <w:fldChar w:fldCharType="separate"/>
      </w:r>
      <w:r w:rsidR="00C560C0">
        <w:t>24</w:t>
      </w:r>
      <w:r>
        <w:fldChar w:fldCharType="end"/>
      </w:r>
    </w:p>
    <w:p w14:paraId="39966974" w14:textId="77777777" w:rsidR="005B1C21" w:rsidRPr="005B1C21" w:rsidRDefault="005B1C21" w:rsidP="005B1C21">
      <w:pPr>
        <w:rPr>
          <w:rFonts w:eastAsiaTheme="minorEastAsia"/>
          <w:noProof/>
          <w:lang w:eastAsia="en-US"/>
        </w:rPr>
      </w:pPr>
    </w:p>
    <w:p w14:paraId="09A391C6" w14:textId="77777777" w:rsidR="00D3058D" w:rsidRDefault="00D3058D">
      <w:pPr>
        <w:pStyle w:val="TOC1"/>
        <w:rPr>
          <w:rFonts w:asciiTheme="minorHAnsi" w:hAnsiTheme="minorHAnsi"/>
          <w:b w:val="0"/>
          <w:noProof/>
          <w:sz w:val="22"/>
          <w:szCs w:val="22"/>
        </w:rPr>
      </w:pPr>
      <w:r>
        <w:rPr>
          <w:noProof/>
        </w:rPr>
        <w:t>ARTICLE 9</w:t>
      </w:r>
    </w:p>
    <w:p w14:paraId="631C195E" w14:textId="77777777" w:rsidR="00D3058D" w:rsidRDefault="00D3058D">
      <w:pPr>
        <w:pStyle w:val="TOC1"/>
        <w:rPr>
          <w:rFonts w:asciiTheme="minorHAnsi" w:hAnsiTheme="minorHAnsi"/>
          <w:b w:val="0"/>
          <w:noProof/>
          <w:sz w:val="22"/>
          <w:szCs w:val="22"/>
        </w:rPr>
      </w:pPr>
      <w:r>
        <w:rPr>
          <w:noProof/>
        </w:rPr>
        <w:t>SECURED TRANSACTIONS</w:t>
      </w:r>
    </w:p>
    <w:p w14:paraId="48061895" w14:textId="3A7AA088" w:rsidR="00D3058D" w:rsidRDefault="00D3058D">
      <w:pPr>
        <w:pStyle w:val="TOC2"/>
        <w:rPr>
          <w:rFonts w:asciiTheme="minorHAnsi" w:eastAsiaTheme="minorEastAsia" w:hAnsiTheme="minorHAnsi" w:cstheme="minorBidi"/>
          <w:sz w:val="22"/>
          <w:szCs w:val="22"/>
        </w:rPr>
      </w:pPr>
      <w:r>
        <w:t>Section 9-102. Definitions and Index of Definitions.</w:t>
      </w:r>
      <w:r>
        <w:tab/>
      </w:r>
      <w:r>
        <w:fldChar w:fldCharType="begin"/>
      </w:r>
      <w:r>
        <w:instrText xml:space="preserve"> PAGEREF _Toc112926187 \h </w:instrText>
      </w:r>
      <w:r>
        <w:fldChar w:fldCharType="separate"/>
      </w:r>
      <w:r w:rsidR="00C560C0">
        <w:t>24</w:t>
      </w:r>
      <w:r>
        <w:fldChar w:fldCharType="end"/>
      </w:r>
    </w:p>
    <w:p w14:paraId="2CE9DDCD" w14:textId="348F3160" w:rsidR="00D3058D" w:rsidRDefault="00D3058D">
      <w:pPr>
        <w:pStyle w:val="TOC2"/>
        <w:rPr>
          <w:rFonts w:asciiTheme="minorHAnsi" w:eastAsiaTheme="minorEastAsia" w:hAnsiTheme="minorHAnsi" w:cstheme="minorBidi"/>
          <w:sz w:val="22"/>
          <w:szCs w:val="22"/>
        </w:rPr>
      </w:pPr>
      <w:r>
        <w:t>Section 9-104. Control of Deposit Account.</w:t>
      </w:r>
      <w:r>
        <w:tab/>
      </w:r>
      <w:r>
        <w:fldChar w:fldCharType="begin"/>
      </w:r>
      <w:r>
        <w:instrText xml:space="preserve"> PAGEREF _Toc112926188 \h </w:instrText>
      </w:r>
      <w:r>
        <w:fldChar w:fldCharType="separate"/>
      </w:r>
      <w:r w:rsidR="00C560C0">
        <w:t>30</w:t>
      </w:r>
      <w:r>
        <w:fldChar w:fldCharType="end"/>
      </w:r>
    </w:p>
    <w:p w14:paraId="22EEDADD" w14:textId="063129F4" w:rsidR="00D3058D" w:rsidRDefault="00D3058D">
      <w:pPr>
        <w:pStyle w:val="TOC2"/>
        <w:rPr>
          <w:rFonts w:asciiTheme="minorHAnsi" w:eastAsiaTheme="minorEastAsia" w:hAnsiTheme="minorHAnsi" w:cstheme="minorBidi"/>
          <w:sz w:val="22"/>
          <w:szCs w:val="22"/>
        </w:rPr>
      </w:pPr>
      <w:r w:rsidRPr="001C4D74">
        <w:rPr>
          <w:strike/>
        </w:rPr>
        <w:t>Section 9-105. Control of Electronic Chattel Paper.</w:t>
      </w:r>
      <w:r>
        <w:tab/>
      </w:r>
      <w:r>
        <w:fldChar w:fldCharType="begin"/>
      </w:r>
      <w:r>
        <w:instrText xml:space="preserve"> PAGEREF _Toc112926189 \h </w:instrText>
      </w:r>
      <w:r>
        <w:fldChar w:fldCharType="separate"/>
      </w:r>
      <w:r w:rsidR="00C560C0">
        <w:t>31</w:t>
      </w:r>
      <w:r>
        <w:fldChar w:fldCharType="end"/>
      </w:r>
    </w:p>
    <w:p w14:paraId="404F1E83" w14:textId="0C2F2717"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9-105. Control of Electronic Copy of Record Evidencing Chattel Paper.</w:t>
      </w:r>
      <w:r>
        <w:tab/>
      </w:r>
      <w:r>
        <w:fldChar w:fldCharType="begin"/>
      </w:r>
      <w:r>
        <w:instrText xml:space="preserve"> PAGEREF _Toc112926190 \h </w:instrText>
      </w:r>
      <w:r>
        <w:fldChar w:fldCharType="separate"/>
      </w:r>
      <w:r w:rsidR="00C560C0">
        <w:t>31</w:t>
      </w:r>
      <w:r>
        <w:fldChar w:fldCharType="end"/>
      </w:r>
    </w:p>
    <w:p w14:paraId="36525358" w14:textId="4F198FE5"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9-105A. Control of Electronic Money.</w:t>
      </w:r>
      <w:r>
        <w:tab/>
      </w:r>
      <w:r>
        <w:fldChar w:fldCharType="begin"/>
      </w:r>
      <w:r>
        <w:instrText xml:space="preserve"> PAGEREF _Toc112926191 \h </w:instrText>
      </w:r>
      <w:r>
        <w:fldChar w:fldCharType="separate"/>
      </w:r>
      <w:r w:rsidR="00C560C0">
        <w:t>34</w:t>
      </w:r>
      <w:r>
        <w:fldChar w:fldCharType="end"/>
      </w:r>
    </w:p>
    <w:p w14:paraId="0F5422F3" w14:textId="283C534D"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9-107A. Control of Controllable Electronic Record, Controllable Account, or Controllable Payment Intangible.</w:t>
      </w:r>
      <w:r>
        <w:tab/>
      </w:r>
      <w:r>
        <w:fldChar w:fldCharType="begin"/>
      </w:r>
      <w:r>
        <w:instrText xml:space="preserve"> PAGEREF _Toc112926192 \h </w:instrText>
      </w:r>
      <w:r>
        <w:fldChar w:fldCharType="separate"/>
      </w:r>
      <w:r w:rsidR="00C560C0">
        <w:t>36</w:t>
      </w:r>
      <w:r>
        <w:fldChar w:fldCharType="end"/>
      </w:r>
    </w:p>
    <w:p w14:paraId="29CD7ECC" w14:textId="1D5E7642" w:rsidR="00D3058D" w:rsidRDefault="00D3058D">
      <w:pPr>
        <w:pStyle w:val="TOC2"/>
        <w:rPr>
          <w:rFonts w:asciiTheme="minorHAnsi" w:eastAsiaTheme="minorEastAsia" w:hAnsiTheme="minorHAnsi" w:cstheme="minorBidi"/>
          <w:sz w:val="22"/>
          <w:szCs w:val="22"/>
        </w:rPr>
      </w:pPr>
      <w:r w:rsidRPr="001C4D74">
        <w:rPr>
          <w:u w:val="single"/>
        </w:rPr>
        <w:t>Section 9-107B. No Requirement to Acknowledge or Confirm; No Duties.</w:t>
      </w:r>
      <w:r>
        <w:tab/>
      </w:r>
      <w:r>
        <w:fldChar w:fldCharType="begin"/>
      </w:r>
      <w:r>
        <w:instrText xml:space="preserve"> PAGEREF _Toc112926193 \h </w:instrText>
      </w:r>
      <w:r>
        <w:fldChar w:fldCharType="separate"/>
      </w:r>
      <w:r w:rsidR="00C560C0">
        <w:t>36</w:t>
      </w:r>
      <w:r>
        <w:fldChar w:fldCharType="end"/>
      </w:r>
    </w:p>
    <w:p w14:paraId="4B862CA1" w14:textId="23A6AD93" w:rsidR="00D3058D" w:rsidRDefault="00D3058D">
      <w:pPr>
        <w:pStyle w:val="TOC2"/>
        <w:rPr>
          <w:rFonts w:asciiTheme="minorHAnsi" w:eastAsiaTheme="minorEastAsia" w:hAnsiTheme="minorHAnsi" w:cstheme="minorBidi"/>
          <w:sz w:val="22"/>
          <w:szCs w:val="22"/>
        </w:rPr>
      </w:pPr>
      <w:r w:rsidRPr="001C4D74">
        <w:rPr>
          <w:rFonts w:cs="Times New Roman"/>
          <w:bCs/>
        </w:rPr>
        <w:t>Section 9-203. Attachment and Enforceability of Security Interest; Proceeds; Supporting Obligations; Formal Requisites.</w:t>
      </w:r>
      <w:r>
        <w:tab/>
      </w:r>
      <w:r>
        <w:fldChar w:fldCharType="begin"/>
      </w:r>
      <w:r>
        <w:instrText xml:space="preserve"> PAGEREF _Toc112926194 \h </w:instrText>
      </w:r>
      <w:r>
        <w:fldChar w:fldCharType="separate"/>
      </w:r>
      <w:r w:rsidR="00C560C0">
        <w:t>36</w:t>
      </w:r>
      <w:r>
        <w:fldChar w:fldCharType="end"/>
      </w:r>
    </w:p>
    <w:p w14:paraId="756AF221" w14:textId="3CD6B239" w:rsidR="00D3058D" w:rsidRDefault="00D3058D">
      <w:pPr>
        <w:pStyle w:val="TOC2"/>
        <w:rPr>
          <w:rFonts w:asciiTheme="minorHAnsi" w:eastAsiaTheme="minorEastAsia" w:hAnsiTheme="minorHAnsi" w:cstheme="minorBidi"/>
          <w:sz w:val="22"/>
          <w:szCs w:val="22"/>
        </w:rPr>
      </w:pPr>
      <w:r>
        <w:t>Section 9-204. After-Acquired Property; Future Advances.</w:t>
      </w:r>
      <w:r>
        <w:tab/>
      </w:r>
      <w:r>
        <w:fldChar w:fldCharType="begin"/>
      </w:r>
      <w:r>
        <w:instrText xml:space="preserve"> PAGEREF _Toc112926195 \h </w:instrText>
      </w:r>
      <w:r>
        <w:fldChar w:fldCharType="separate"/>
      </w:r>
      <w:r w:rsidR="00C560C0">
        <w:t>37</w:t>
      </w:r>
      <w:r>
        <w:fldChar w:fldCharType="end"/>
      </w:r>
    </w:p>
    <w:p w14:paraId="22D7CD6F" w14:textId="2FCF8428" w:rsidR="00D3058D" w:rsidRDefault="00D3058D">
      <w:pPr>
        <w:pStyle w:val="TOC2"/>
        <w:rPr>
          <w:rFonts w:asciiTheme="minorHAnsi" w:eastAsiaTheme="minorEastAsia" w:hAnsiTheme="minorHAnsi" w:cstheme="minorBidi"/>
          <w:sz w:val="22"/>
          <w:szCs w:val="22"/>
        </w:rPr>
      </w:pPr>
      <w:r w:rsidRPr="001C4D74">
        <w:rPr>
          <w:rFonts w:cs="Times New Roman"/>
          <w:bCs/>
        </w:rPr>
        <w:t>Section 9-207. Rights and Duties of Secured Party Having Possession or Control of Collateral.</w:t>
      </w:r>
      <w:r>
        <w:tab/>
      </w:r>
      <w:r>
        <w:fldChar w:fldCharType="begin"/>
      </w:r>
      <w:r>
        <w:instrText xml:space="preserve"> PAGEREF _Toc112926196 \h </w:instrText>
      </w:r>
      <w:r>
        <w:fldChar w:fldCharType="separate"/>
      </w:r>
      <w:r w:rsidR="00C560C0">
        <w:t>38</w:t>
      </w:r>
      <w:r>
        <w:fldChar w:fldCharType="end"/>
      </w:r>
    </w:p>
    <w:p w14:paraId="4BF0CF19" w14:textId="76ED6F9D" w:rsidR="00D3058D" w:rsidRDefault="00D3058D">
      <w:pPr>
        <w:pStyle w:val="TOC2"/>
        <w:rPr>
          <w:rFonts w:asciiTheme="minorHAnsi" w:eastAsiaTheme="minorEastAsia" w:hAnsiTheme="minorHAnsi" w:cstheme="minorBidi"/>
          <w:sz w:val="22"/>
          <w:szCs w:val="22"/>
        </w:rPr>
      </w:pPr>
      <w:r w:rsidRPr="001C4D74">
        <w:rPr>
          <w:rFonts w:cs="Times New Roman"/>
          <w:bCs/>
        </w:rPr>
        <w:t>Section 9-208. Additional Duties of Secured Party Having Control of Collateral.</w:t>
      </w:r>
      <w:r>
        <w:tab/>
      </w:r>
      <w:r>
        <w:fldChar w:fldCharType="begin"/>
      </w:r>
      <w:r>
        <w:instrText xml:space="preserve"> PAGEREF _Toc112926197 \h </w:instrText>
      </w:r>
      <w:r>
        <w:fldChar w:fldCharType="separate"/>
      </w:r>
      <w:r w:rsidR="00C560C0">
        <w:t>38</w:t>
      </w:r>
      <w:r>
        <w:fldChar w:fldCharType="end"/>
      </w:r>
    </w:p>
    <w:p w14:paraId="7045DFA0" w14:textId="5CE44903" w:rsidR="00D3058D" w:rsidRDefault="00D3058D">
      <w:pPr>
        <w:pStyle w:val="TOC2"/>
        <w:rPr>
          <w:rFonts w:asciiTheme="minorHAnsi" w:eastAsiaTheme="minorEastAsia" w:hAnsiTheme="minorHAnsi" w:cstheme="minorBidi"/>
          <w:sz w:val="22"/>
          <w:szCs w:val="22"/>
        </w:rPr>
      </w:pPr>
      <w:r>
        <w:t>Section 9-209.  Duties of Secured Party if Account Debtor Has Been Notified of Assignment.</w:t>
      </w:r>
      <w:r>
        <w:tab/>
      </w:r>
      <w:r>
        <w:fldChar w:fldCharType="begin"/>
      </w:r>
      <w:r>
        <w:instrText xml:space="preserve"> PAGEREF _Toc112926198 \h </w:instrText>
      </w:r>
      <w:r>
        <w:fldChar w:fldCharType="separate"/>
      </w:r>
      <w:r w:rsidR="00C560C0">
        <w:t>40</w:t>
      </w:r>
      <w:r>
        <w:fldChar w:fldCharType="end"/>
      </w:r>
    </w:p>
    <w:p w14:paraId="43A0EC65" w14:textId="5C495CC6" w:rsidR="00D3058D" w:rsidRDefault="00D3058D">
      <w:pPr>
        <w:pStyle w:val="TOC2"/>
        <w:rPr>
          <w:rFonts w:asciiTheme="minorHAnsi" w:eastAsiaTheme="minorEastAsia" w:hAnsiTheme="minorHAnsi" w:cstheme="minorBidi"/>
          <w:sz w:val="22"/>
          <w:szCs w:val="22"/>
        </w:rPr>
      </w:pPr>
      <w:r>
        <w:t>Section 9-210.  Request for Accounting; Request Regarding List of Collateral or Statement of Account.</w:t>
      </w:r>
      <w:r>
        <w:tab/>
      </w:r>
      <w:r>
        <w:fldChar w:fldCharType="begin"/>
      </w:r>
      <w:r>
        <w:instrText xml:space="preserve"> PAGEREF _Toc112926199 \h </w:instrText>
      </w:r>
      <w:r>
        <w:fldChar w:fldCharType="separate"/>
      </w:r>
      <w:r w:rsidR="00C560C0">
        <w:t>41</w:t>
      </w:r>
      <w:r>
        <w:fldChar w:fldCharType="end"/>
      </w:r>
    </w:p>
    <w:p w14:paraId="0F99AE7E" w14:textId="0CB1BACD" w:rsidR="00D3058D" w:rsidRDefault="00D3058D">
      <w:pPr>
        <w:pStyle w:val="TOC2"/>
        <w:rPr>
          <w:rFonts w:asciiTheme="minorHAnsi" w:eastAsiaTheme="minorEastAsia" w:hAnsiTheme="minorHAnsi" w:cstheme="minorBidi"/>
          <w:sz w:val="22"/>
          <w:szCs w:val="22"/>
        </w:rPr>
      </w:pPr>
      <w:r w:rsidRPr="001C4D74">
        <w:rPr>
          <w:rFonts w:eastAsia="Times New Roman" w:cs="Times New Roman"/>
          <w:bCs/>
          <w:lang w:eastAsia="ja-JP"/>
        </w:rPr>
        <w:t>Section 9-301. Law Governing Perfection and Priority of Security Interests.</w:t>
      </w:r>
      <w:r>
        <w:tab/>
      </w:r>
      <w:r>
        <w:fldChar w:fldCharType="begin"/>
      </w:r>
      <w:r>
        <w:instrText xml:space="preserve"> PAGEREF _Toc112926200 \h </w:instrText>
      </w:r>
      <w:r>
        <w:fldChar w:fldCharType="separate"/>
      </w:r>
      <w:r w:rsidR="00C560C0">
        <w:t>43</w:t>
      </w:r>
      <w:r>
        <w:fldChar w:fldCharType="end"/>
      </w:r>
    </w:p>
    <w:p w14:paraId="15C7DC69" w14:textId="608DBB40" w:rsidR="00D3058D" w:rsidRDefault="00D3058D">
      <w:pPr>
        <w:pStyle w:val="TOC2"/>
        <w:rPr>
          <w:rFonts w:asciiTheme="minorHAnsi" w:eastAsiaTheme="minorEastAsia" w:hAnsiTheme="minorHAnsi" w:cstheme="minorBidi"/>
          <w:sz w:val="22"/>
          <w:szCs w:val="22"/>
        </w:rPr>
      </w:pPr>
      <w:r>
        <w:t xml:space="preserve">Section 9-304. Law Governing Perfection and Priority of Security Interests in Deposit </w:t>
      </w:r>
      <w:r w:rsidR="001D01A2">
        <w:br/>
      </w:r>
      <w:r>
        <w:t>Accounts.</w:t>
      </w:r>
      <w:r>
        <w:tab/>
      </w:r>
      <w:r>
        <w:fldChar w:fldCharType="begin"/>
      </w:r>
      <w:r>
        <w:instrText xml:space="preserve"> PAGEREF _Toc112926201 \h </w:instrText>
      </w:r>
      <w:r>
        <w:fldChar w:fldCharType="separate"/>
      </w:r>
      <w:r w:rsidR="00C560C0">
        <w:t>43</w:t>
      </w:r>
      <w:r>
        <w:fldChar w:fldCharType="end"/>
      </w:r>
    </w:p>
    <w:p w14:paraId="2F5F6A4F" w14:textId="3DEF888E" w:rsidR="00D3058D" w:rsidRDefault="00D3058D">
      <w:pPr>
        <w:pStyle w:val="TOC2"/>
        <w:rPr>
          <w:rFonts w:asciiTheme="minorHAnsi" w:eastAsiaTheme="minorEastAsia" w:hAnsiTheme="minorHAnsi" w:cstheme="minorBidi"/>
          <w:sz w:val="22"/>
          <w:szCs w:val="22"/>
        </w:rPr>
      </w:pPr>
      <w:r>
        <w:t>Section 9-305.  Law Governing Perfection and Priority of Security Interests in Investment Property.</w:t>
      </w:r>
      <w:r>
        <w:tab/>
      </w:r>
      <w:r>
        <w:fldChar w:fldCharType="begin"/>
      </w:r>
      <w:r>
        <w:instrText xml:space="preserve"> PAGEREF _Toc112926202 \h </w:instrText>
      </w:r>
      <w:r>
        <w:fldChar w:fldCharType="separate"/>
      </w:r>
      <w:r w:rsidR="00C560C0">
        <w:t>43</w:t>
      </w:r>
      <w:r>
        <w:fldChar w:fldCharType="end"/>
      </w:r>
    </w:p>
    <w:p w14:paraId="7A7E1B15" w14:textId="76701CF3" w:rsidR="00D3058D" w:rsidRDefault="00D3058D">
      <w:pPr>
        <w:pStyle w:val="TOC2"/>
        <w:rPr>
          <w:rFonts w:asciiTheme="minorHAnsi" w:eastAsiaTheme="minorEastAsia" w:hAnsiTheme="minorHAnsi" w:cstheme="minorBidi"/>
          <w:sz w:val="22"/>
          <w:szCs w:val="22"/>
        </w:rPr>
      </w:pPr>
      <w:r w:rsidRPr="001C4D74">
        <w:rPr>
          <w:u w:val="single"/>
        </w:rPr>
        <w:t>Section 9-306A. Law Governing Perfection and Priority of Security Interests in Chattel Paper.</w:t>
      </w:r>
      <w:r>
        <w:tab/>
      </w:r>
      <w:r>
        <w:fldChar w:fldCharType="begin"/>
      </w:r>
      <w:r>
        <w:instrText xml:space="preserve"> PAGEREF _Toc112926203 \h </w:instrText>
      </w:r>
      <w:r>
        <w:fldChar w:fldCharType="separate"/>
      </w:r>
      <w:r w:rsidR="00C560C0">
        <w:t>44</w:t>
      </w:r>
      <w:r>
        <w:fldChar w:fldCharType="end"/>
      </w:r>
    </w:p>
    <w:p w14:paraId="52E1F248" w14:textId="779DA892" w:rsidR="00D3058D" w:rsidRDefault="00D3058D">
      <w:pPr>
        <w:pStyle w:val="TOC2"/>
        <w:rPr>
          <w:rFonts w:asciiTheme="minorHAnsi" w:eastAsiaTheme="minorEastAsia" w:hAnsiTheme="minorHAnsi" w:cstheme="minorBidi"/>
          <w:sz w:val="22"/>
          <w:szCs w:val="22"/>
        </w:rPr>
      </w:pPr>
      <w:r w:rsidRPr="001C4D74">
        <w:rPr>
          <w:u w:val="single"/>
        </w:rPr>
        <w:t>Section 9-306B. Law Governing Perfection and Priority of Security Interests in Controllable Accounts, Controllable Electronic Records, and Controllable Payment Intangibles.</w:t>
      </w:r>
      <w:r>
        <w:tab/>
      </w:r>
      <w:r>
        <w:fldChar w:fldCharType="begin"/>
      </w:r>
      <w:r>
        <w:instrText xml:space="preserve"> PAGEREF _Toc112926204 \h </w:instrText>
      </w:r>
      <w:r>
        <w:fldChar w:fldCharType="separate"/>
      </w:r>
      <w:r w:rsidR="00C560C0">
        <w:t>45</w:t>
      </w:r>
      <w:r>
        <w:fldChar w:fldCharType="end"/>
      </w:r>
    </w:p>
    <w:p w14:paraId="4118A586" w14:textId="48F38422" w:rsidR="00D3058D" w:rsidRDefault="00D3058D">
      <w:pPr>
        <w:pStyle w:val="TOC2"/>
        <w:rPr>
          <w:rFonts w:asciiTheme="minorHAnsi" w:eastAsiaTheme="minorEastAsia" w:hAnsiTheme="minorHAnsi" w:cstheme="minorBidi"/>
          <w:sz w:val="22"/>
          <w:szCs w:val="22"/>
        </w:rPr>
      </w:pPr>
      <w:r w:rsidRPr="001C4D74">
        <w:rPr>
          <w:rFonts w:cs="Times New Roman"/>
          <w:bCs/>
        </w:rPr>
        <w:t>Section 9-310. When Filing Required to Perfect Security Interest or Agricultural Lien; Security Interests and Agricultural Liens to Which Filing Provisions Do Not Apply.</w:t>
      </w:r>
      <w:r>
        <w:tab/>
      </w:r>
      <w:r>
        <w:fldChar w:fldCharType="begin"/>
      </w:r>
      <w:r>
        <w:instrText xml:space="preserve"> PAGEREF _Toc112926205 \h </w:instrText>
      </w:r>
      <w:r>
        <w:fldChar w:fldCharType="separate"/>
      </w:r>
      <w:r w:rsidR="00C560C0">
        <w:t>46</w:t>
      </w:r>
      <w:r>
        <w:fldChar w:fldCharType="end"/>
      </w:r>
    </w:p>
    <w:p w14:paraId="6992D8B3" w14:textId="279BA6EC" w:rsidR="00D3058D" w:rsidRDefault="00D3058D">
      <w:pPr>
        <w:pStyle w:val="TOC2"/>
        <w:rPr>
          <w:rFonts w:asciiTheme="minorHAnsi" w:eastAsiaTheme="minorEastAsia" w:hAnsiTheme="minorHAnsi" w:cstheme="minorBidi"/>
          <w:sz w:val="22"/>
          <w:szCs w:val="22"/>
        </w:rPr>
      </w:pPr>
      <w:r w:rsidRPr="001C4D74">
        <w:rPr>
          <w:rFonts w:cs="Times New Roman"/>
          <w:bCs/>
        </w:rPr>
        <w:t xml:space="preserve">Section 9-312. Perfection of Security Interests in Chattel Paper, </w:t>
      </w:r>
      <w:r w:rsidRPr="001C4D74">
        <w:rPr>
          <w:rFonts w:cs="Times New Roman"/>
          <w:bCs/>
          <w:u w:val="single"/>
        </w:rPr>
        <w:t>Controllable Accounts, Controllable Electronic Records, Controllable Payment Intangibles,</w:t>
      </w:r>
      <w:r w:rsidRPr="001C4D74">
        <w:rPr>
          <w:rFonts w:cs="Times New Roman"/>
          <w:bCs/>
        </w:rPr>
        <w:t xml:space="preserve"> Deposit Accounts, </w:t>
      </w:r>
      <w:r w:rsidRPr="003D41C8">
        <w:rPr>
          <w:rFonts w:cs="Times New Roman"/>
          <w:bCs/>
          <w:u w:val="single"/>
        </w:rPr>
        <w:t>Negotiable</w:t>
      </w:r>
      <w:r w:rsidRPr="001C4D74">
        <w:rPr>
          <w:rFonts w:cs="Times New Roman"/>
          <w:bCs/>
        </w:rPr>
        <w:t xml:space="preserve"> Documents, Goods Covered by Documents, Instruments, Investment Property, Letter-of-Credit Rights, and Money; Perfection by Permissive Filing; Temporary Perfection Without Filing or Transfer of Possession.</w:t>
      </w:r>
      <w:r>
        <w:tab/>
      </w:r>
      <w:r>
        <w:fldChar w:fldCharType="begin"/>
      </w:r>
      <w:r>
        <w:instrText xml:space="preserve"> PAGEREF _Toc112926206 \h </w:instrText>
      </w:r>
      <w:r>
        <w:fldChar w:fldCharType="separate"/>
      </w:r>
      <w:r w:rsidR="00C560C0">
        <w:t>47</w:t>
      </w:r>
      <w:r>
        <w:fldChar w:fldCharType="end"/>
      </w:r>
    </w:p>
    <w:p w14:paraId="41902EC2" w14:textId="7C331C82" w:rsidR="00D3058D" w:rsidRDefault="00D3058D">
      <w:pPr>
        <w:pStyle w:val="TOC2"/>
        <w:rPr>
          <w:rFonts w:asciiTheme="minorHAnsi" w:eastAsiaTheme="minorEastAsia" w:hAnsiTheme="minorHAnsi" w:cstheme="minorBidi"/>
          <w:sz w:val="22"/>
          <w:szCs w:val="22"/>
        </w:rPr>
      </w:pPr>
      <w:r w:rsidRPr="001C4D74">
        <w:rPr>
          <w:rFonts w:cs="Times New Roman"/>
          <w:bCs/>
        </w:rPr>
        <w:t>Section 9-313. When Possession by or Delivery to Secured Party Perfects Security Interest Without Filing.</w:t>
      </w:r>
      <w:r>
        <w:tab/>
      </w:r>
      <w:r>
        <w:fldChar w:fldCharType="begin"/>
      </w:r>
      <w:r>
        <w:instrText xml:space="preserve"> PAGEREF _Toc112926207 \h </w:instrText>
      </w:r>
      <w:r>
        <w:fldChar w:fldCharType="separate"/>
      </w:r>
      <w:r w:rsidR="00C560C0">
        <w:t>48</w:t>
      </w:r>
      <w:r>
        <w:fldChar w:fldCharType="end"/>
      </w:r>
    </w:p>
    <w:p w14:paraId="535E9940" w14:textId="6B4C8077" w:rsidR="00D3058D" w:rsidRDefault="00D3058D">
      <w:pPr>
        <w:pStyle w:val="TOC2"/>
        <w:rPr>
          <w:rFonts w:asciiTheme="minorHAnsi" w:eastAsiaTheme="minorEastAsia" w:hAnsiTheme="minorHAnsi" w:cstheme="minorBidi"/>
          <w:sz w:val="22"/>
          <w:szCs w:val="22"/>
        </w:rPr>
      </w:pPr>
      <w:r>
        <w:t>Section 9-314. Perfection by Control.</w:t>
      </w:r>
      <w:r>
        <w:tab/>
      </w:r>
      <w:r>
        <w:fldChar w:fldCharType="begin"/>
      </w:r>
      <w:r>
        <w:instrText xml:space="preserve"> PAGEREF _Toc112926208 \h </w:instrText>
      </w:r>
      <w:r>
        <w:fldChar w:fldCharType="separate"/>
      </w:r>
      <w:r w:rsidR="00C560C0">
        <w:t>49</w:t>
      </w:r>
      <w:r>
        <w:fldChar w:fldCharType="end"/>
      </w:r>
    </w:p>
    <w:p w14:paraId="6F29FEBE" w14:textId="40490EA0"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9-314A. Perfection by Possession and Control of Chattel Paper.</w:t>
      </w:r>
      <w:r>
        <w:tab/>
      </w:r>
      <w:r>
        <w:fldChar w:fldCharType="begin"/>
      </w:r>
      <w:r>
        <w:instrText xml:space="preserve"> PAGEREF _Toc112926209 \h </w:instrText>
      </w:r>
      <w:r>
        <w:fldChar w:fldCharType="separate"/>
      </w:r>
      <w:r w:rsidR="00C560C0">
        <w:t>49</w:t>
      </w:r>
      <w:r>
        <w:fldChar w:fldCharType="end"/>
      </w:r>
    </w:p>
    <w:p w14:paraId="391EBEB4" w14:textId="6CA2E117" w:rsidR="00D3058D" w:rsidRDefault="00D3058D">
      <w:pPr>
        <w:pStyle w:val="TOC2"/>
        <w:rPr>
          <w:rFonts w:asciiTheme="minorHAnsi" w:eastAsiaTheme="minorEastAsia" w:hAnsiTheme="minorHAnsi" w:cstheme="minorBidi"/>
          <w:sz w:val="22"/>
          <w:szCs w:val="22"/>
        </w:rPr>
      </w:pPr>
      <w:r w:rsidRPr="001C4D74">
        <w:rPr>
          <w:rFonts w:cs="Times New Roman"/>
          <w:bCs/>
        </w:rPr>
        <w:t xml:space="preserve">Section 9-316. </w:t>
      </w:r>
      <w:r w:rsidR="00F22CBC">
        <w:rPr>
          <w:rFonts w:cs="Times New Roman"/>
          <w:bCs/>
        </w:rPr>
        <w:t>Effect pf</w:t>
      </w:r>
      <w:r w:rsidRPr="001C4D74">
        <w:rPr>
          <w:rFonts w:cs="Times New Roman"/>
          <w:bCs/>
        </w:rPr>
        <w:t xml:space="preserve"> Change in Governing Law.</w:t>
      </w:r>
      <w:r>
        <w:tab/>
      </w:r>
      <w:r>
        <w:fldChar w:fldCharType="begin"/>
      </w:r>
      <w:r>
        <w:instrText xml:space="preserve"> PAGEREF _Toc112926210 \h </w:instrText>
      </w:r>
      <w:r>
        <w:fldChar w:fldCharType="separate"/>
      </w:r>
      <w:r w:rsidR="00C560C0">
        <w:t>50</w:t>
      </w:r>
      <w:r>
        <w:fldChar w:fldCharType="end"/>
      </w:r>
    </w:p>
    <w:p w14:paraId="6B86C6A5" w14:textId="5A6C1323" w:rsidR="00D3058D" w:rsidRDefault="00D3058D">
      <w:pPr>
        <w:pStyle w:val="TOC2"/>
        <w:rPr>
          <w:rFonts w:asciiTheme="minorHAnsi" w:eastAsiaTheme="minorEastAsia" w:hAnsiTheme="minorHAnsi" w:cstheme="minorBidi"/>
          <w:sz w:val="22"/>
          <w:szCs w:val="22"/>
        </w:rPr>
      </w:pPr>
      <w:r w:rsidRPr="001C4D74">
        <w:rPr>
          <w:rFonts w:cs="Times New Roman"/>
          <w:bCs/>
        </w:rPr>
        <w:t xml:space="preserve">Section 9-317. Interests That Take Priority Over or Take Free of Security Interest or </w:t>
      </w:r>
      <w:r w:rsidR="001D01A2">
        <w:rPr>
          <w:rFonts w:cs="Times New Roman"/>
          <w:bCs/>
        </w:rPr>
        <w:br/>
      </w:r>
      <w:r w:rsidRPr="001C4D74">
        <w:rPr>
          <w:rFonts w:cs="Times New Roman"/>
          <w:bCs/>
        </w:rPr>
        <w:t>Agricultural Lien.</w:t>
      </w:r>
      <w:r>
        <w:tab/>
      </w:r>
      <w:r>
        <w:fldChar w:fldCharType="begin"/>
      </w:r>
      <w:r>
        <w:instrText xml:space="preserve"> PAGEREF _Toc112926211 \h </w:instrText>
      </w:r>
      <w:r>
        <w:fldChar w:fldCharType="separate"/>
      </w:r>
      <w:r w:rsidR="00C560C0">
        <w:t>51</w:t>
      </w:r>
      <w:r>
        <w:fldChar w:fldCharType="end"/>
      </w:r>
    </w:p>
    <w:p w14:paraId="2C7F9E2E" w14:textId="187121E1" w:rsidR="00D3058D" w:rsidRDefault="00D3058D">
      <w:pPr>
        <w:pStyle w:val="TOC2"/>
        <w:rPr>
          <w:rFonts w:asciiTheme="minorHAnsi" w:eastAsiaTheme="minorEastAsia" w:hAnsiTheme="minorHAnsi" w:cstheme="minorBidi"/>
          <w:sz w:val="22"/>
          <w:szCs w:val="22"/>
        </w:rPr>
      </w:pPr>
      <w:r>
        <w:t>Section 9-323.  Future Advances.</w:t>
      </w:r>
      <w:r>
        <w:tab/>
      </w:r>
      <w:r>
        <w:fldChar w:fldCharType="begin"/>
      </w:r>
      <w:r>
        <w:instrText xml:space="preserve"> PAGEREF _Toc112926212 \h </w:instrText>
      </w:r>
      <w:r>
        <w:fldChar w:fldCharType="separate"/>
      </w:r>
      <w:r w:rsidR="00C560C0">
        <w:t>52</w:t>
      </w:r>
      <w:r>
        <w:fldChar w:fldCharType="end"/>
      </w:r>
    </w:p>
    <w:p w14:paraId="36E41677" w14:textId="3476D27B" w:rsidR="00D3058D" w:rsidRDefault="00D3058D">
      <w:pPr>
        <w:pStyle w:val="TOC2"/>
        <w:rPr>
          <w:rFonts w:asciiTheme="minorHAnsi" w:eastAsiaTheme="minorEastAsia" w:hAnsiTheme="minorHAnsi" w:cstheme="minorBidi"/>
          <w:sz w:val="22"/>
          <w:szCs w:val="22"/>
        </w:rPr>
      </w:pPr>
      <w:r>
        <w:t>Section 9-324.  Priority of Purchase-Money Security Interests.</w:t>
      </w:r>
      <w:r>
        <w:tab/>
      </w:r>
      <w:r>
        <w:fldChar w:fldCharType="begin"/>
      </w:r>
      <w:r>
        <w:instrText xml:space="preserve"> PAGEREF _Toc112926213 \h </w:instrText>
      </w:r>
      <w:r>
        <w:fldChar w:fldCharType="separate"/>
      </w:r>
      <w:r w:rsidR="00C560C0">
        <w:t>53</w:t>
      </w:r>
      <w:r>
        <w:fldChar w:fldCharType="end"/>
      </w:r>
    </w:p>
    <w:p w14:paraId="673E9F35" w14:textId="30BCC4C9"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9-326A. Priority of Security Interest in Controllable Account, Controllable Electronic Record, and Controllable Payment Intangible.</w:t>
      </w:r>
      <w:r>
        <w:tab/>
      </w:r>
      <w:r>
        <w:fldChar w:fldCharType="begin"/>
      </w:r>
      <w:r>
        <w:instrText xml:space="preserve"> PAGEREF _Toc112926214 \h </w:instrText>
      </w:r>
      <w:r>
        <w:fldChar w:fldCharType="separate"/>
      </w:r>
      <w:r w:rsidR="00C560C0">
        <w:t>54</w:t>
      </w:r>
      <w:r>
        <w:fldChar w:fldCharType="end"/>
      </w:r>
    </w:p>
    <w:p w14:paraId="686E9522" w14:textId="374A482E" w:rsidR="00D3058D" w:rsidRDefault="00D3058D">
      <w:pPr>
        <w:pStyle w:val="TOC2"/>
        <w:rPr>
          <w:rFonts w:asciiTheme="minorHAnsi" w:eastAsiaTheme="minorEastAsia" w:hAnsiTheme="minorHAnsi" w:cstheme="minorBidi"/>
          <w:sz w:val="22"/>
          <w:szCs w:val="22"/>
        </w:rPr>
      </w:pPr>
      <w:r>
        <w:t>Section 9-330. Priority of Purchaser of Chattel Paper or Instrument.</w:t>
      </w:r>
      <w:r>
        <w:tab/>
      </w:r>
      <w:r>
        <w:fldChar w:fldCharType="begin"/>
      </w:r>
      <w:r>
        <w:instrText xml:space="preserve"> PAGEREF _Toc112926215 \h </w:instrText>
      </w:r>
      <w:r>
        <w:fldChar w:fldCharType="separate"/>
      </w:r>
      <w:r w:rsidR="00C560C0">
        <w:t>54</w:t>
      </w:r>
      <w:r>
        <w:fldChar w:fldCharType="end"/>
      </w:r>
    </w:p>
    <w:p w14:paraId="46010015" w14:textId="77777777" w:rsidR="00976D82" w:rsidRDefault="00976D82">
      <w:pPr>
        <w:pStyle w:val="TOC2"/>
      </w:pPr>
    </w:p>
    <w:p w14:paraId="554FE25D" w14:textId="77777777" w:rsidR="007A12E8" w:rsidRPr="007A12E8" w:rsidRDefault="007A12E8" w:rsidP="007A12E8">
      <w:pPr>
        <w:rPr>
          <w:lang w:eastAsia="en-US"/>
        </w:rPr>
      </w:pPr>
    </w:p>
    <w:p w14:paraId="64C5AACF" w14:textId="77777777" w:rsidR="00976D82" w:rsidRDefault="00976D82">
      <w:pPr>
        <w:pStyle w:val="TOC2"/>
      </w:pPr>
    </w:p>
    <w:p w14:paraId="755C343B" w14:textId="58C5B7D7" w:rsidR="00D3058D" w:rsidRDefault="00D3058D">
      <w:pPr>
        <w:pStyle w:val="TOC2"/>
        <w:rPr>
          <w:rFonts w:asciiTheme="minorHAnsi" w:eastAsiaTheme="minorEastAsia" w:hAnsiTheme="minorHAnsi" w:cstheme="minorBidi"/>
          <w:sz w:val="22"/>
          <w:szCs w:val="22"/>
        </w:rPr>
      </w:pPr>
      <w:r>
        <w:t xml:space="preserve">Section 9-331. Priority of Rights of Purchasers of </w:t>
      </w:r>
      <w:r w:rsidRPr="001C4D74">
        <w:rPr>
          <w:u w:val="single"/>
        </w:rPr>
        <w:t xml:space="preserve">Controllable Accounts, Controllable </w:t>
      </w:r>
      <w:r w:rsidR="00EB47FB">
        <w:rPr>
          <w:u w:val="single"/>
        </w:rPr>
        <w:br/>
      </w:r>
      <w:r w:rsidRPr="001C4D74">
        <w:rPr>
          <w:u w:val="single"/>
        </w:rPr>
        <w:t>Electronic Records, Controllable Payment Intangibles,</w:t>
      </w:r>
      <w:r>
        <w:t xml:space="preserve"> </w:t>
      </w:r>
      <w:r w:rsidRPr="001C4D74">
        <w:rPr>
          <w:strike/>
        </w:rPr>
        <w:t>Instruments,</w:t>
      </w:r>
      <w:r>
        <w:t xml:space="preserve"> Documents, </w:t>
      </w:r>
      <w:r w:rsidRPr="001C4D74">
        <w:rPr>
          <w:u w:val="single"/>
        </w:rPr>
        <w:t>Instruments,</w:t>
      </w:r>
      <w:r>
        <w:t xml:space="preserve"> and Securities Under Other Articles; Priority of Interests in Financial </w:t>
      </w:r>
      <w:r w:rsidR="00EB47FB">
        <w:br/>
      </w:r>
      <w:r>
        <w:t xml:space="preserve">Assets and Security Entitlements </w:t>
      </w:r>
      <w:r w:rsidRPr="001C4D74">
        <w:rPr>
          <w:u w:val="single"/>
        </w:rPr>
        <w:t>and Protection Against Assertion of Claim</w:t>
      </w:r>
      <w:r>
        <w:t xml:space="preserve"> Under </w:t>
      </w:r>
      <w:r w:rsidRPr="001C4D74">
        <w:rPr>
          <w:strike/>
        </w:rPr>
        <w:t>Article 8</w:t>
      </w:r>
      <w:r>
        <w:t xml:space="preserve"> </w:t>
      </w:r>
      <w:r w:rsidRPr="001C4D74">
        <w:rPr>
          <w:u w:val="single"/>
        </w:rPr>
        <w:t>Articles 8 and 12</w:t>
      </w:r>
      <w:r>
        <w:t>.</w:t>
      </w:r>
      <w:r>
        <w:tab/>
      </w:r>
      <w:r>
        <w:fldChar w:fldCharType="begin"/>
      </w:r>
      <w:r>
        <w:instrText xml:space="preserve"> PAGEREF _Toc112926216 \h </w:instrText>
      </w:r>
      <w:r>
        <w:fldChar w:fldCharType="separate"/>
      </w:r>
      <w:r w:rsidR="00C560C0">
        <w:t>55</w:t>
      </w:r>
      <w:r>
        <w:fldChar w:fldCharType="end"/>
      </w:r>
    </w:p>
    <w:p w14:paraId="6D4CB770" w14:textId="621FD28C" w:rsidR="00D3058D" w:rsidRDefault="00D3058D">
      <w:pPr>
        <w:pStyle w:val="TOC2"/>
        <w:rPr>
          <w:rFonts w:asciiTheme="minorHAnsi" w:eastAsiaTheme="minorEastAsia" w:hAnsiTheme="minorHAnsi" w:cstheme="minorBidi"/>
          <w:sz w:val="22"/>
          <w:szCs w:val="22"/>
        </w:rPr>
      </w:pPr>
      <w:r w:rsidRPr="001C4D74">
        <w:rPr>
          <w:rFonts w:cs="Times New Roman"/>
          <w:bCs/>
        </w:rPr>
        <w:t>Section 9-332. Transfer of Money; Transfer of Funds from Deposit Account.</w:t>
      </w:r>
      <w:r>
        <w:tab/>
      </w:r>
      <w:r>
        <w:fldChar w:fldCharType="begin"/>
      </w:r>
      <w:r>
        <w:instrText xml:space="preserve"> PAGEREF _Toc112926217 \h </w:instrText>
      </w:r>
      <w:r>
        <w:fldChar w:fldCharType="separate"/>
      </w:r>
      <w:r w:rsidR="00C560C0">
        <w:t>56</w:t>
      </w:r>
      <w:r>
        <w:fldChar w:fldCharType="end"/>
      </w:r>
    </w:p>
    <w:p w14:paraId="33263534" w14:textId="34203CFE" w:rsidR="00D3058D" w:rsidRDefault="00D3058D">
      <w:pPr>
        <w:pStyle w:val="TOC2"/>
        <w:rPr>
          <w:rFonts w:asciiTheme="minorHAnsi" w:eastAsiaTheme="minorEastAsia" w:hAnsiTheme="minorHAnsi" w:cstheme="minorBidi"/>
          <w:sz w:val="22"/>
          <w:szCs w:val="22"/>
        </w:rPr>
      </w:pPr>
      <w:r>
        <w:t>Section 9-334.  Priority of Security Interests in Fixtures and Crops.</w:t>
      </w:r>
      <w:r>
        <w:tab/>
      </w:r>
      <w:r>
        <w:fldChar w:fldCharType="begin"/>
      </w:r>
      <w:r>
        <w:instrText xml:space="preserve"> PAGEREF _Toc112926218 \h </w:instrText>
      </w:r>
      <w:r>
        <w:fldChar w:fldCharType="separate"/>
      </w:r>
      <w:r w:rsidR="00C560C0">
        <w:t>56</w:t>
      </w:r>
      <w:r>
        <w:fldChar w:fldCharType="end"/>
      </w:r>
    </w:p>
    <w:p w14:paraId="5BD3ECEC" w14:textId="069CE298" w:rsidR="00D3058D" w:rsidRDefault="00D3058D">
      <w:pPr>
        <w:pStyle w:val="TOC2"/>
        <w:rPr>
          <w:rFonts w:asciiTheme="minorHAnsi" w:eastAsiaTheme="minorEastAsia" w:hAnsiTheme="minorHAnsi" w:cstheme="minorBidi"/>
          <w:sz w:val="22"/>
          <w:szCs w:val="22"/>
        </w:rPr>
      </w:pPr>
      <w:r>
        <w:t>Section 9-341.  Bank’s Rights and Duties with Respect to Deposit Account.</w:t>
      </w:r>
      <w:r>
        <w:tab/>
      </w:r>
      <w:r>
        <w:fldChar w:fldCharType="begin"/>
      </w:r>
      <w:r>
        <w:instrText xml:space="preserve"> PAGEREF _Toc112926219 \h </w:instrText>
      </w:r>
      <w:r>
        <w:fldChar w:fldCharType="separate"/>
      </w:r>
      <w:r w:rsidR="00C560C0">
        <w:t>56</w:t>
      </w:r>
      <w:r>
        <w:fldChar w:fldCharType="end"/>
      </w:r>
    </w:p>
    <w:p w14:paraId="6C34FC30" w14:textId="5C9E88CD" w:rsidR="00D3058D" w:rsidRDefault="00D3058D">
      <w:pPr>
        <w:pStyle w:val="TOC2"/>
        <w:rPr>
          <w:rFonts w:asciiTheme="minorHAnsi" w:eastAsiaTheme="minorEastAsia" w:hAnsiTheme="minorHAnsi" w:cstheme="minorBidi"/>
          <w:sz w:val="22"/>
          <w:szCs w:val="22"/>
        </w:rPr>
      </w:pPr>
      <w:r>
        <w:t>Section 9-404.  Rights Acquired by Assignee; Claims and Defenses Against Assignee.</w:t>
      </w:r>
      <w:r>
        <w:tab/>
      </w:r>
      <w:r>
        <w:fldChar w:fldCharType="begin"/>
      </w:r>
      <w:r>
        <w:instrText xml:space="preserve"> PAGEREF _Toc112926220 \h </w:instrText>
      </w:r>
      <w:r>
        <w:fldChar w:fldCharType="separate"/>
      </w:r>
      <w:r w:rsidR="00C560C0">
        <w:t>57</w:t>
      </w:r>
      <w:r>
        <w:fldChar w:fldCharType="end"/>
      </w:r>
    </w:p>
    <w:p w14:paraId="47BBB134" w14:textId="2E8A88F1" w:rsidR="00D3058D" w:rsidRDefault="00D3058D">
      <w:pPr>
        <w:pStyle w:val="TOC2"/>
        <w:rPr>
          <w:rFonts w:asciiTheme="minorHAnsi" w:eastAsiaTheme="minorEastAsia" w:hAnsiTheme="minorHAnsi" w:cstheme="minorBidi"/>
          <w:sz w:val="22"/>
          <w:szCs w:val="22"/>
        </w:rPr>
      </w:pPr>
      <w:r>
        <w:t>Section 9-406. Discharge of Account Debtor; Notification of Assignment; Identification and Proof of Assignment; Restrictions on Assignment of Accounts, Chattel Paper, Payment Intangibles, and Promissory Notes Ineffective.</w:t>
      </w:r>
      <w:r>
        <w:tab/>
      </w:r>
      <w:r>
        <w:fldChar w:fldCharType="begin"/>
      </w:r>
      <w:r>
        <w:instrText xml:space="preserve"> PAGEREF _Toc112926221 \h </w:instrText>
      </w:r>
      <w:r>
        <w:fldChar w:fldCharType="separate"/>
      </w:r>
      <w:r w:rsidR="00C560C0">
        <w:t>57</w:t>
      </w:r>
      <w:r>
        <w:fldChar w:fldCharType="end"/>
      </w:r>
    </w:p>
    <w:p w14:paraId="0689E3CC" w14:textId="0544447A" w:rsidR="00D3058D" w:rsidRDefault="00D3058D">
      <w:pPr>
        <w:pStyle w:val="TOC2"/>
        <w:rPr>
          <w:rFonts w:asciiTheme="minorHAnsi" w:eastAsiaTheme="minorEastAsia" w:hAnsiTheme="minorHAnsi" w:cstheme="minorBidi"/>
          <w:sz w:val="22"/>
          <w:szCs w:val="22"/>
        </w:rPr>
      </w:pPr>
      <w:r>
        <w:t>Section 9-408. Restrictions on Assignment of Promissory Notes, Health-Care-Insurance Receivables, and Certain General Intangibles Ineffective.</w:t>
      </w:r>
      <w:r>
        <w:tab/>
      </w:r>
      <w:r>
        <w:fldChar w:fldCharType="begin"/>
      </w:r>
      <w:r>
        <w:instrText xml:space="preserve"> PAGEREF _Toc112926222 \h </w:instrText>
      </w:r>
      <w:r>
        <w:fldChar w:fldCharType="separate"/>
      </w:r>
      <w:r w:rsidR="00C560C0">
        <w:t>58</w:t>
      </w:r>
      <w:r>
        <w:fldChar w:fldCharType="end"/>
      </w:r>
    </w:p>
    <w:p w14:paraId="72F4BCA8" w14:textId="520087DA" w:rsidR="00D3058D" w:rsidRDefault="00D3058D">
      <w:pPr>
        <w:pStyle w:val="TOC2"/>
        <w:rPr>
          <w:rFonts w:asciiTheme="minorHAnsi" w:eastAsiaTheme="minorEastAsia" w:hAnsiTheme="minorHAnsi" w:cstheme="minorBidi"/>
          <w:sz w:val="22"/>
          <w:szCs w:val="22"/>
        </w:rPr>
      </w:pPr>
      <w:r>
        <w:t>Section 9-509.  Persons Entitled to File a Record.</w:t>
      </w:r>
      <w:r>
        <w:tab/>
      </w:r>
      <w:r>
        <w:fldChar w:fldCharType="begin"/>
      </w:r>
      <w:r>
        <w:instrText xml:space="preserve"> PAGEREF _Toc112926223 \h </w:instrText>
      </w:r>
      <w:r>
        <w:fldChar w:fldCharType="separate"/>
      </w:r>
      <w:r w:rsidR="00C560C0">
        <w:t>59</w:t>
      </w:r>
      <w:r>
        <w:fldChar w:fldCharType="end"/>
      </w:r>
    </w:p>
    <w:p w14:paraId="31F67809" w14:textId="3C61AFD2" w:rsidR="00D3058D" w:rsidRDefault="00D3058D">
      <w:pPr>
        <w:pStyle w:val="TOC2"/>
        <w:rPr>
          <w:rFonts w:asciiTheme="minorHAnsi" w:eastAsiaTheme="minorEastAsia" w:hAnsiTheme="minorHAnsi" w:cstheme="minorBidi"/>
          <w:sz w:val="22"/>
          <w:szCs w:val="22"/>
        </w:rPr>
      </w:pPr>
      <w:r>
        <w:t>Section 9-513.  Termination Statement.</w:t>
      </w:r>
      <w:r>
        <w:tab/>
      </w:r>
      <w:r>
        <w:fldChar w:fldCharType="begin"/>
      </w:r>
      <w:r>
        <w:instrText xml:space="preserve"> PAGEREF _Toc112926224 \h </w:instrText>
      </w:r>
      <w:r>
        <w:fldChar w:fldCharType="separate"/>
      </w:r>
      <w:r w:rsidR="00C560C0">
        <w:t>59</w:t>
      </w:r>
      <w:r>
        <w:fldChar w:fldCharType="end"/>
      </w:r>
    </w:p>
    <w:p w14:paraId="5767C69D" w14:textId="24CD0537" w:rsidR="00D3058D" w:rsidRDefault="00D3058D">
      <w:pPr>
        <w:pStyle w:val="TOC2"/>
        <w:rPr>
          <w:rFonts w:asciiTheme="minorHAnsi" w:eastAsiaTheme="minorEastAsia" w:hAnsiTheme="minorHAnsi" w:cstheme="minorBidi"/>
          <w:sz w:val="22"/>
          <w:szCs w:val="22"/>
        </w:rPr>
      </w:pPr>
      <w:r w:rsidRPr="001C4D74">
        <w:rPr>
          <w:rFonts w:cs="Times New Roman"/>
          <w:bCs/>
        </w:rPr>
        <w:t>Section 9-601. Rights After Default; Judicial Enforcement; Consignor or Buyer of Accounts, Chattel Paper, Payment Intangibles, or Promissory Notes.</w:t>
      </w:r>
      <w:r>
        <w:tab/>
      </w:r>
      <w:r>
        <w:fldChar w:fldCharType="begin"/>
      </w:r>
      <w:r>
        <w:instrText xml:space="preserve"> PAGEREF _Toc112926225 \h </w:instrText>
      </w:r>
      <w:r>
        <w:fldChar w:fldCharType="separate"/>
      </w:r>
      <w:r w:rsidR="00C560C0">
        <w:t>60</w:t>
      </w:r>
      <w:r>
        <w:fldChar w:fldCharType="end"/>
      </w:r>
    </w:p>
    <w:p w14:paraId="433B4A9A" w14:textId="0E68634B" w:rsidR="00D3058D" w:rsidRDefault="00D3058D">
      <w:pPr>
        <w:pStyle w:val="TOC2"/>
        <w:rPr>
          <w:rFonts w:asciiTheme="minorHAnsi" w:eastAsiaTheme="minorEastAsia" w:hAnsiTheme="minorHAnsi" w:cstheme="minorBidi"/>
          <w:sz w:val="22"/>
          <w:szCs w:val="22"/>
        </w:rPr>
      </w:pPr>
      <w:r w:rsidRPr="001C4D74">
        <w:rPr>
          <w:rFonts w:cs="Times New Roman"/>
          <w:bCs/>
        </w:rPr>
        <w:t>Section 9-605. Unknown Debtor or Secondary Obligor.</w:t>
      </w:r>
      <w:r>
        <w:tab/>
      </w:r>
      <w:r>
        <w:fldChar w:fldCharType="begin"/>
      </w:r>
      <w:r>
        <w:instrText xml:space="preserve"> PAGEREF _Toc112926226 \h </w:instrText>
      </w:r>
      <w:r>
        <w:fldChar w:fldCharType="separate"/>
      </w:r>
      <w:r w:rsidR="00C560C0">
        <w:t>60</w:t>
      </w:r>
      <w:r>
        <w:fldChar w:fldCharType="end"/>
      </w:r>
    </w:p>
    <w:p w14:paraId="54A9E06B" w14:textId="40BADC88" w:rsidR="00D3058D" w:rsidRDefault="00D3058D">
      <w:pPr>
        <w:pStyle w:val="TOC2"/>
        <w:rPr>
          <w:rFonts w:asciiTheme="minorHAnsi" w:eastAsiaTheme="minorEastAsia" w:hAnsiTheme="minorHAnsi" w:cstheme="minorBidi"/>
          <w:sz w:val="22"/>
          <w:szCs w:val="22"/>
        </w:rPr>
      </w:pPr>
      <w:r>
        <w:t>Section 9-608.  Application of Proceeds of Collection or Enforcement; Liability for Deficiency and Right to Surplus.</w:t>
      </w:r>
      <w:r>
        <w:tab/>
      </w:r>
      <w:r>
        <w:fldChar w:fldCharType="begin"/>
      </w:r>
      <w:r>
        <w:instrText xml:space="preserve"> PAGEREF _Toc112926227 \h </w:instrText>
      </w:r>
      <w:r>
        <w:fldChar w:fldCharType="separate"/>
      </w:r>
      <w:r w:rsidR="00C560C0">
        <w:t>60</w:t>
      </w:r>
      <w:r>
        <w:fldChar w:fldCharType="end"/>
      </w:r>
    </w:p>
    <w:p w14:paraId="141346FC" w14:textId="4FABB1F4" w:rsidR="00D3058D" w:rsidRDefault="00D3058D">
      <w:pPr>
        <w:pStyle w:val="TOC2"/>
        <w:rPr>
          <w:rFonts w:asciiTheme="minorHAnsi" w:eastAsiaTheme="minorEastAsia" w:hAnsiTheme="minorHAnsi" w:cstheme="minorBidi"/>
          <w:sz w:val="22"/>
          <w:szCs w:val="22"/>
        </w:rPr>
      </w:pPr>
      <w:r>
        <w:t>Section 9-611. Notification Before Disposition of Collateral.</w:t>
      </w:r>
      <w:r>
        <w:tab/>
      </w:r>
      <w:r>
        <w:fldChar w:fldCharType="begin"/>
      </w:r>
      <w:r>
        <w:instrText xml:space="preserve"> PAGEREF _Toc112926228 \h </w:instrText>
      </w:r>
      <w:r>
        <w:fldChar w:fldCharType="separate"/>
      </w:r>
      <w:r w:rsidR="00C560C0">
        <w:t>61</w:t>
      </w:r>
      <w:r>
        <w:fldChar w:fldCharType="end"/>
      </w:r>
    </w:p>
    <w:p w14:paraId="4296EA6B" w14:textId="33F890F0" w:rsidR="00D3058D" w:rsidRDefault="00D3058D">
      <w:pPr>
        <w:pStyle w:val="TOC2"/>
        <w:rPr>
          <w:rFonts w:asciiTheme="minorHAnsi" w:eastAsiaTheme="minorEastAsia" w:hAnsiTheme="minorHAnsi" w:cstheme="minorBidi"/>
          <w:sz w:val="22"/>
          <w:szCs w:val="22"/>
        </w:rPr>
      </w:pPr>
      <w:r>
        <w:t>Section 9-613.  Contents and Form of Notification Before Disposition of Collateral: General.</w:t>
      </w:r>
      <w:r>
        <w:tab/>
      </w:r>
      <w:r>
        <w:fldChar w:fldCharType="begin"/>
      </w:r>
      <w:r>
        <w:instrText xml:space="preserve"> PAGEREF _Toc112926229 \h </w:instrText>
      </w:r>
      <w:r>
        <w:fldChar w:fldCharType="separate"/>
      </w:r>
      <w:r w:rsidR="00C560C0">
        <w:t>63</w:t>
      </w:r>
      <w:r>
        <w:fldChar w:fldCharType="end"/>
      </w:r>
    </w:p>
    <w:p w14:paraId="32ABDF8B" w14:textId="79DEAB82" w:rsidR="00D3058D" w:rsidRDefault="00D3058D">
      <w:pPr>
        <w:pStyle w:val="TOC2"/>
        <w:rPr>
          <w:rFonts w:asciiTheme="minorHAnsi" w:eastAsiaTheme="minorEastAsia" w:hAnsiTheme="minorHAnsi" w:cstheme="minorBidi"/>
          <w:sz w:val="22"/>
          <w:szCs w:val="22"/>
        </w:rPr>
      </w:pPr>
      <w:r w:rsidRPr="001C4D74">
        <w:rPr>
          <w:rFonts w:eastAsia="Times New Roman" w:cs="Times New Roman"/>
          <w:lang w:eastAsia="ja-JP"/>
        </w:rPr>
        <w:t>Section 9-614. Contents and Form of Notification Before Disposition of Collateral: Consumer-Goods Transaction.</w:t>
      </w:r>
      <w:r>
        <w:tab/>
      </w:r>
      <w:r>
        <w:fldChar w:fldCharType="begin"/>
      </w:r>
      <w:r>
        <w:instrText xml:space="preserve"> PAGEREF _Toc112926230 \h </w:instrText>
      </w:r>
      <w:r>
        <w:fldChar w:fldCharType="separate"/>
      </w:r>
      <w:r w:rsidR="00C560C0">
        <w:t>66</w:t>
      </w:r>
      <w:r>
        <w:fldChar w:fldCharType="end"/>
      </w:r>
    </w:p>
    <w:p w14:paraId="06AB94B7" w14:textId="6E81DF43" w:rsidR="00D3058D" w:rsidRDefault="00D3058D">
      <w:pPr>
        <w:pStyle w:val="TOC2"/>
        <w:rPr>
          <w:rFonts w:asciiTheme="minorHAnsi" w:eastAsiaTheme="minorEastAsia" w:hAnsiTheme="minorHAnsi" w:cstheme="minorBidi"/>
          <w:sz w:val="22"/>
          <w:szCs w:val="22"/>
        </w:rPr>
      </w:pPr>
      <w:r>
        <w:t>Section 9-615.  Application of Proceeds of Disposition; Liability for Deficiency and Right to Surplus.</w:t>
      </w:r>
      <w:r>
        <w:tab/>
      </w:r>
      <w:r>
        <w:fldChar w:fldCharType="begin"/>
      </w:r>
      <w:r>
        <w:instrText xml:space="preserve"> PAGEREF _Toc112926231 \h </w:instrText>
      </w:r>
      <w:r>
        <w:fldChar w:fldCharType="separate"/>
      </w:r>
      <w:r w:rsidR="00C560C0">
        <w:t>71</w:t>
      </w:r>
      <w:r>
        <w:fldChar w:fldCharType="end"/>
      </w:r>
    </w:p>
    <w:p w14:paraId="7F74F350" w14:textId="610B081C" w:rsidR="00D3058D" w:rsidRDefault="00D3058D">
      <w:pPr>
        <w:pStyle w:val="TOC2"/>
        <w:rPr>
          <w:rFonts w:asciiTheme="minorHAnsi" w:eastAsiaTheme="minorEastAsia" w:hAnsiTheme="minorHAnsi" w:cstheme="minorBidi"/>
          <w:sz w:val="22"/>
          <w:szCs w:val="22"/>
        </w:rPr>
      </w:pPr>
      <w:r>
        <w:t>Section 9-616. Explanation of Calculation of Surplus or Deficiency.</w:t>
      </w:r>
      <w:r>
        <w:tab/>
      </w:r>
      <w:r>
        <w:fldChar w:fldCharType="begin"/>
      </w:r>
      <w:r>
        <w:instrText xml:space="preserve"> PAGEREF _Toc112926232 \h </w:instrText>
      </w:r>
      <w:r>
        <w:fldChar w:fldCharType="separate"/>
      </w:r>
      <w:r w:rsidR="00C560C0">
        <w:t>71</w:t>
      </w:r>
      <w:r>
        <w:fldChar w:fldCharType="end"/>
      </w:r>
    </w:p>
    <w:p w14:paraId="44A7452A" w14:textId="47418122" w:rsidR="00D3058D" w:rsidRDefault="00D3058D">
      <w:pPr>
        <w:pStyle w:val="TOC2"/>
        <w:rPr>
          <w:rFonts w:asciiTheme="minorHAnsi" w:eastAsiaTheme="minorEastAsia" w:hAnsiTheme="minorHAnsi" w:cstheme="minorBidi"/>
          <w:sz w:val="22"/>
          <w:szCs w:val="22"/>
        </w:rPr>
      </w:pPr>
      <w:r>
        <w:t>Section 9-619.  Transfer of Record or Legal Title.</w:t>
      </w:r>
      <w:r>
        <w:tab/>
      </w:r>
      <w:r>
        <w:fldChar w:fldCharType="begin"/>
      </w:r>
      <w:r>
        <w:instrText xml:space="preserve"> PAGEREF _Toc112926233 \h </w:instrText>
      </w:r>
      <w:r>
        <w:fldChar w:fldCharType="separate"/>
      </w:r>
      <w:r w:rsidR="00C560C0">
        <w:t>73</w:t>
      </w:r>
      <w:r>
        <w:fldChar w:fldCharType="end"/>
      </w:r>
    </w:p>
    <w:p w14:paraId="601534E5" w14:textId="2630B37F" w:rsidR="00D3058D" w:rsidRDefault="00D3058D">
      <w:pPr>
        <w:pStyle w:val="TOC2"/>
        <w:rPr>
          <w:rFonts w:asciiTheme="minorHAnsi" w:eastAsiaTheme="minorEastAsia" w:hAnsiTheme="minorHAnsi" w:cstheme="minorBidi"/>
          <w:sz w:val="22"/>
          <w:szCs w:val="22"/>
        </w:rPr>
      </w:pPr>
      <w:r>
        <w:t>Section 9-620.  Acceptance of Collateral in Full or Partial Satisfaction of Obligation; Compulsory Disposition of Collateral.</w:t>
      </w:r>
      <w:r>
        <w:tab/>
      </w:r>
      <w:r>
        <w:fldChar w:fldCharType="begin"/>
      </w:r>
      <w:r>
        <w:instrText xml:space="preserve"> PAGEREF _Toc112926234 \h </w:instrText>
      </w:r>
      <w:r>
        <w:fldChar w:fldCharType="separate"/>
      </w:r>
      <w:r w:rsidR="00C560C0">
        <w:t>73</w:t>
      </w:r>
      <w:r>
        <w:fldChar w:fldCharType="end"/>
      </w:r>
    </w:p>
    <w:p w14:paraId="289B30D3" w14:textId="2971CB77" w:rsidR="00D3058D" w:rsidRDefault="00D3058D">
      <w:pPr>
        <w:pStyle w:val="TOC2"/>
        <w:rPr>
          <w:rFonts w:asciiTheme="minorHAnsi" w:eastAsiaTheme="minorEastAsia" w:hAnsiTheme="minorHAnsi" w:cstheme="minorBidi"/>
          <w:sz w:val="22"/>
          <w:szCs w:val="22"/>
        </w:rPr>
      </w:pPr>
      <w:r>
        <w:t>Section 9-621.  Notification Of Proposal to Accept Collateral.</w:t>
      </w:r>
      <w:r>
        <w:tab/>
      </w:r>
      <w:r>
        <w:fldChar w:fldCharType="begin"/>
      </w:r>
      <w:r>
        <w:instrText xml:space="preserve"> PAGEREF _Toc112926235 \h </w:instrText>
      </w:r>
      <w:r>
        <w:fldChar w:fldCharType="separate"/>
      </w:r>
      <w:r w:rsidR="00C560C0">
        <w:t>74</w:t>
      </w:r>
      <w:r>
        <w:fldChar w:fldCharType="end"/>
      </w:r>
    </w:p>
    <w:p w14:paraId="64ACDD40" w14:textId="053E3C06" w:rsidR="00D3058D" w:rsidRDefault="00D3058D">
      <w:pPr>
        <w:pStyle w:val="TOC2"/>
        <w:rPr>
          <w:rFonts w:asciiTheme="minorHAnsi" w:eastAsiaTheme="minorEastAsia" w:hAnsiTheme="minorHAnsi" w:cstheme="minorBidi"/>
          <w:sz w:val="22"/>
          <w:szCs w:val="22"/>
        </w:rPr>
      </w:pPr>
      <w:r>
        <w:t>Section 9-624.  Waiver.</w:t>
      </w:r>
      <w:r>
        <w:tab/>
      </w:r>
      <w:r>
        <w:fldChar w:fldCharType="begin"/>
      </w:r>
      <w:r>
        <w:instrText xml:space="preserve"> PAGEREF _Toc112926236 \h </w:instrText>
      </w:r>
      <w:r>
        <w:fldChar w:fldCharType="separate"/>
      </w:r>
      <w:r w:rsidR="00C560C0">
        <w:t>75</w:t>
      </w:r>
      <w:r>
        <w:fldChar w:fldCharType="end"/>
      </w:r>
    </w:p>
    <w:p w14:paraId="56B0CED8" w14:textId="4ACA0F1D" w:rsidR="00D3058D" w:rsidRDefault="00D3058D">
      <w:pPr>
        <w:pStyle w:val="TOC2"/>
      </w:pPr>
      <w:r w:rsidRPr="001C4D74">
        <w:rPr>
          <w:rFonts w:cs="Times New Roman"/>
          <w:bCs/>
        </w:rPr>
        <w:t xml:space="preserve">Section 9-628. Nonliability and Limitation on Liability of Secured Party; Liability of </w:t>
      </w:r>
      <w:r w:rsidR="00392A09">
        <w:rPr>
          <w:rFonts w:cs="Times New Roman"/>
          <w:bCs/>
        </w:rPr>
        <w:br/>
      </w:r>
      <w:r w:rsidRPr="001C4D74">
        <w:rPr>
          <w:rFonts w:cs="Times New Roman"/>
          <w:bCs/>
        </w:rPr>
        <w:t>Secondary Obligor.</w:t>
      </w:r>
      <w:r>
        <w:tab/>
      </w:r>
      <w:r>
        <w:fldChar w:fldCharType="begin"/>
      </w:r>
      <w:r>
        <w:instrText xml:space="preserve"> PAGEREF _Toc112926237 \h </w:instrText>
      </w:r>
      <w:r>
        <w:fldChar w:fldCharType="separate"/>
      </w:r>
      <w:r w:rsidR="00C560C0">
        <w:t>75</w:t>
      </w:r>
      <w:r>
        <w:fldChar w:fldCharType="end"/>
      </w:r>
    </w:p>
    <w:p w14:paraId="7CA80CFF" w14:textId="77777777" w:rsidR="005B1C21" w:rsidRPr="005B1C21" w:rsidRDefault="005B1C21" w:rsidP="005B1C21">
      <w:pPr>
        <w:rPr>
          <w:rFonts w:eastAsiaTheme="minorEastAsia"/>
          <w:noProof/>
          <w:lang w:eastAsia="en-US"/>
        </w:rPr>
      </w:pPr>
    </w:p>
    <w:p w14:paraId="57FC1234" w14:textId="77777777" w:rsidR="00D3058D" w:rsidRDefault="00D3058D">
      <w:pPr>
        <w:pStyle w:val="TOC1"/>
        <w:rPr>
          <w:rFonts w:asciiTheme="minorHAnsi" w:hAnsiTheme="minorHAnsi"/>
          <w:b w:val="0"/>
          <w:noProof/>
          <w:sz w:val="22"/>
          <w:szCs w:val="22"/>
        </w:rPr>
      </w:pPr>
      <w:r w:rsidRPr="001C4D74">
        <w:rPr>
          <w:rFonts w:cs="Times New Roman"/>
          <w:bCs/>
          <w:noProof/>
          <w:u w:val="single"/>
        </w:rPr>
        <w:t>ARTICLE 12</w:t>
      </w:r>
    </w:p>
    <w:p w14:paraId="7C5337A5" w14:textId="77777777" w:rsidR="00D3058D" w:rsidRDefault="00D3058D">
      <w:pPr>
        <w:pStyle w:val="TOC1"/>
        <w:rPr>
          <w:rFonts w:asciiTheme="minorHAnsi" w:hAnsiTheme="minorHAnsi"/>
          <w:b w:val="0"/>
          <w:noProof/>
          <w:sz w:val="22"/>
          <w:szCs w:val="22"/>
        </w:rPr>
      </w:pPr>
      <w:r w:rsidRPr="001C4D74">
        <w:rPr>
          <w:rFonts w:cs="Times New Roman"/>
          <w:bCs/>
          <w:noProof/>
          <w:u w:val="single"/>
        </w:rPr>
        <w:t>CONTROLLABLE ELECTRONIC RECORDS</w:t>
      </w:r>
    </w:p>
    <w:p w14:paraId="1F8A9E38" w14:textId="14066AFB" w:rsidR="00D3058D" w:rsidRDefault="00D3058D">
      <w:pPr>
        <w:pStyle w:val="TOC2"/>
        <w:rPr>
          <w:rFonts w:asciiTheme="minorHAnsi" w:eastAsiaTheme="minorEastAsia" w:hAnsiTheme="minorHAnsi" w:cstheme="minorBidi"/>
          <w:sz w:val="22"/>
          <w:szCs w:val="22"/>
        </w:rPr>
      </w:pPr>
      <w:r w:rsidRPr="001C4D74">
        <w:rPr>
          <w:rFonts w:eastAsia="Times New Roman" w:cs="Times New Roman"/>
          <w:bCs/>
          <w:u w:val="single"/>
          <w:lang w:eastAsia="ja-JP"/>
        </w:rPr>
        <w:t>Section 12-101. Title.</w:t>
      </w:r>
      <w:r>
        <w:tab/>
      </w:r>
      <w:r>
        <w:fldChar w:fldCharType="begin"/>
      </w:r>
      <w:r>
        <w:instrText xml:space="preserve"> PAGEREF _Toc112926240 \h </w:instrText>
      </w:r>
      <w:r>
        <w:fldChar w:fldCharType="separate"/>
      </w:r>
      <w:r w:rsidR="00C560C0">
        <w:t>76</w:t>
      </w:r>
      <w:r>
        <w:fldChar w:fldCharType="end"/>
      </w:r>
    </w:p>
    <w:p w14:paraId="23E485C4" w14:textId="02784DF7"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12-102. Definitions.</w:t>
      </w:r>
      <w:r>
        <w:tab/>
      </w:r>
      <w:r>
        <w:fldChar w:fldCharType="begin"/>
      </w:r>
      <w:r>
        <w:instrText xml:space="preserve"> PAGEREF _Toc112926241 \h </w:instrText>
      </w:r>
      <w:r>
        <w:fldChar w:fldCharType="separate"/>
      </w:r>
      <w:r w:rsidR="00C560C0">
        <w:t>76</w:t>
      </w:r>
      <w:r>
        <w:fldChar w:fldCharType="end"/>
      </w:r>
    </w:p>
    <w:p w14:paraId="10EC6541" w14:textId="0EAA94D1"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12-103. Relation to Article 9 and Consumer Laws.</w:t>
      </w:r>
      <w:r>
        <w:tab/>
      </w:r>
      <w:r>
        <w:fldChar w:fldCharType="begin"/>
      </w:r>
      <w:r>
        <w:instrText xml:space="preserve"> PAGEREF _Toc112926242 \h </w:instrText>
      </w:r>
      <w:r>
        <w:fldChar w:fldCharType="separate"/>
      </w:r>
      <w:r w:rsidR="00C560C0">
        <w:t>77</w:t>
      </w:r>
      <w:r>
        <w:fldChar w:fldCharType="end"/>
      </w:r>
    </w:p>
    <w:p w14:paraId="57F5392A" w14:textId="608077CE"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12-104. Rights in Controllable Account, Controllable Electronic Record, and Controllable Payment Intangible.</w:t>
      </w:r>
      <w:r>
        <w:tab/>
      </w:r>
      <w:r>
        <w:fldChar w:fldCharType="begin"/>
      </w:r>
      <w:r>
        <w:instrText xml:space="preserve"> PAGEREF _Toc112926243 \h </w:instrText>
      </w:r>
      <w:r>
        <w:fldChar w:fldCharType="separate"/>
      </w:r>
      <w:r w:rsidR="00C560C0">
        <w:t>78</w:t>
      </w:r>
      <w:r>
        <w:fldChar w:fldCharType="end"/>
      </w:r>
    </w:p>
    <w:p w14:paraId="759EF631" w14:textId="611EB6D5" w:rsidR="00D3058D" w:rsidRDefault="00D3058D">
      <w:pPr>
        <w:pStyle w:val="TOC2"/>
        <w:rPr>
          <w:rFonts w:asciiTheme="minorHAnsi" w:eastAsiaTheme="minorEastAsia" w:hAnsiTheme="minorHAnsi" w:cstheme="minorBidi"/>
          <w:sz w:val="22"/>
          <w:szCs w:val="22"/>
        </w:rPr>
      </w:pPr>
      <w:r w:rsidRPr="001C4D74">
        <w:rPr>
          <w:rFonts w:cs="Times New Roman"/>
          <w:bCs/>
          <w:u w:val="single"/>
        </w:rPr>
        <w:t>Section 12-105. Control of Controllable Electronic Record.</w:t>
      </w:r>
      <w:r>
        <w:tab/>
      </w:r>
      <w:r>
        <w:fldChar w:fldCharType="begin"/>
      </w:r>
      <w:r>
        <w:instrText xml:space="preserve"> PAGEREF _Toc112926244 \h </w:instrText>
      </w:r>
      <w:r>
        <w:fldChar w:fldCharType="separate"/>
      </w:r>
      <w:r w:rsidR="00C560C0">
        <w:t>79</w:t>
      </w:r>
      <w:r>
        <w:fldChar w:fldCharType="end"/>
      </w:r>
    </w:p>
    <w:p w14:paraId="6E57B241" w14:textId="58453F2D" w:rsidR="00D3058D" w:rsidRDefault="00D3058D">
      <w:pPr>
        <w:pStyle w:val="TOC2"/>
        <w:rPr>
          <w:rFonts w:asciiTheme="minorHAnsi" w:eastAsiaTheme="minorEastAsia" w:hAnsiTheme="minorHAnsi" w:cstheme="minorBidi"/>
          <w:sz w:val="22"/>
          <w:szCs w:val="22"/>
        </w:rPr>
      </w:pPr>
      <w:r w:rsidRPr="001C4D74">
        <w:rPr>
          <w:rFonts w:cs="Times New Roman"/>
          <w:bCs/>
          <w:u w:val="single"/>
        </w:rPr>
        <w:t xml:space="preserve">Section 12-106. Discharge of Account Debtor on Controllable Account or Controllable </w:t>
      </w:r>
      <w:r w:rsidR="00392A09">
        <w:rPr>
          <w:rFonts w:cs="Times New Roman"/>
          <w:bCs/>
          <w:u w:val="single"/>
        </w:rPr>
        <w:br/>
      </w:r>
      <w:r w:rsidRPr="001C4D74">
        <w:rPr>
          <w:rFonts w:cs="Times New Roman"/>
          <w:bCs/>
          <w:u w:val="single"/>
        </w:rPr>
        <w:t>Payment Intangible.</w:t>
      </w:r>
      <w:r>
        <w:tab/>
      </w:r>
      <w:r>
        <w:fldChar w:fldCharType="begin"/>
      </w:r>
      <w:r>
        <w:instrText xml:space="preserve"> PAGEREF _Toc112926245 \h </w:instrText>
      </w:r>
      <w:r>
        <w:fldChar w:fldCharType="separate"/>
      </w:r>
      <w:r w:rsidR="00C560C0">
        <w:t>81</w:t>
      </w:r>
      <w:r>
        <w:fldChar w:fldCharType="end"/>
      </w:r>
    </w:p>
    <w:p w14:paraId="355E5C94" w14:textId="4B7DD143" w:rsidR="00D3058D" w:rsidRDefault="00D3058D">
      <w:pPr>
        <w:pStyle w:val="TOC2"/>
      </w:pPr>
      <w:r w:rsidRPr="001C4D74">
        <w:rPr>
          <w:rFonts w:cs="Times New Roman"/>
          <w:bCs/>
          <w:u w:val="single"/>
        </w:rPr>
        <w:t>Section 12-107. Governing Law.</w:t>
      </w:r>
      <w:r>
        <w:tab/>
      </w:r>
      <w:r>
        <w:fldChar w:fldCharType="begin"/>
      </w:r>
      <w:r>
        <w:instrText xml:space="preserve"> PAGEREF _Toc112926246 \h </w:instrText>
      </w:r>
      <w:r>
        <w:fldChar w:fldCharType="separate"/>
      </w:r>
      <w:r w:rsidR="00C560C0">
        <w:t>84</w:t>
      </w:r>
      <w:r>
        <w:fldChar w:fldCharType="end"/>
      </w:r>
    </w:p>
    <w:p w14:paraId="7B45B7AD" w14:textId="77777777" w:rsidR="005B1C21" w:rsidRPr="005B1C21" w:rsidRDefault="005B1C21" w:rsidP="005B1C21">
      <w:pPr>
        <w:rPr>
          <w:rFonts w:eastAsiaTheme="minorEastAsia"/>
          <w:noProof/>
          <w:lang w:eastAsia="en-US"/>
        </w:rPr>
      </w:pPr>
    </w:p>
    <w:p w14:paraId="00126213" w14:textId="77777777" w:rsidR="00D3058D" w:rsidRDefault="00D3058D">
      <w:pPr>
        <w:pStyle w:val="TOC1"/>
        <w:rPr>
          <w:rFonts w:asciiTheme="minorHAnsi" w:hAnsiTheme="minorHAnsi"/>
          <w:b w:val="0"/>
          <w:noProof/>
          <w:sz w:val="22"/>
          <w:szCs w:val="22"/>
        </w:rPr>
      </w:pPr>
      <w:r w:rsidRPr="001C4D74">
        <w:rPr>
          <w:bCs/>
          <w:noProof/>
          <w:u w:val="single"/>
        </w:rPr>
        <w:t>ARTICLE A</w:t>
      </w:r>
    </w:p>
    <w:p w14:paraId="5C49313E" w14:textId="77777777" w:rsidR="00D3058D" w:rsidRDefault="00D3058D">
      <w:pPr>
        <w:pStyle w:val="TOC1"/>
        <w:rPr>
          <w:rFonts w:asciiTheme="minorHAnsi" w:hAnsiTheme="minorHAnsi"/>
          <w:b w:val="0"/>
          <w:noProof/>
          <w:sz w:val="22"/>
          <w:szCs w:val="22"/>
        </w:rPr>
      </w:pPr>
      <w:r w:rsidRPr="001C4D74">
        <w:rPr>
          <w:noProof/>
          <w:u w:val="single"/>
        </w:rPr>
        <w:t>TRANSITIONAL PROVISIONS FOR UNIFORM COMMERCIAL CODE AMENDMENTS (2022)</w:t>
      </w:r>
    </w:p>
    <w:p w14:paraId="7EF2F628" w14:textId="77777777" w:rsidR="00D3058D" w:rsidRDefault="00D3058D">
      <w:pPr>
        <w:pStyle w:val="TOC1"/>
        <w:rPr>
          <w:rFonts w:asciiTheme="minorHAnsi" w:hAnsiTheme="minorHAnsi"/>
          <w:b w:val="0"/>
          <w:noProof/>
          <w:sz w:val="22"/>
          <w:szCs w:val="22"/>
        </w:rPr>
      </w:pPr>
      <w:r w:rsidRPr="001C4D74">
        <w:rPr>
          <w:noProof/>
          <w:u w:val="single"/>
        </w:rPr>
        <w:t>PART 1</w:t>
      </w:r>
    </w:p>
    <w:p w14:paraId="49DA53D1" w14:textId="77777777" w:rsidR="00D3058D" w:rsidRDefault="00D3058D">
      <w:pPr>
        <w:pStyle w:val="TOC1"/>
        <w:rPr>
          <w:rFonts w:asciiTheme="minorHAnsi" w:hAnsiTheme="minorHAnsi"/>
          <w:b w:val="0"/>
          <w:noProof/>
          <w:sz w:val="22"/>
          <w:szCs w:val="22"/>
        </w:rPr>
      </w:pPr>
      <w:r w:rsidRPr="001C4D74">
        <w:rPr>
          <w:noProof/>
          <w:u w:val="single"/>
        </w:rPr>
        <w:t>GENERAL PROVISIONS AND DEFINITIONS</w:t>
      </w:r>
    </w:p>
    <w:p w14:paraId="57CE595B" w14:textId="6E9DB70A" w:rsidR="00D3058D" w:rsidRDefault="00D3058D">
      <w:pPr>
        <w:pStyle w:val="TOC2"/>
        <w:rPr>
          <w:rFonts w:asciiTheme="minorHAnsi" w:eastAsiaTheme="minorEastAsia" w:hAnsiTheme="minorHAnsi" w:cstheme="minorBidi"/>
          <w:sz w:val="22"/>
          <w:szCs w:val="22"/>
        </w:rPr>
      </w:pPr>
      <w:r w:rsidRPr="001C4D74">
        <w:rPr>
          <w:u w:val="single"/>
        </w:rPr>
        <w:t>Section A-101. Title.</w:t>
      </w:r>
      <w:r>
        <w:tab/>
      </w:r>
      <w:r>
        <w:fldChar w:fldCharType="begin"/>
      </w:r>
      <w:r>
        <w:instrText xml:space="preserve"> PAGEREF _Toc112926251 \h </w:instrText>
      </w:r>
      <w:r>
        <w:fldChar w:fldCharType="separate"/>
      </w:r>
      <w:r w:rsidR="00C560C0">
        <w:t>86</w:t>
      </w:r>
      <w:r>
        <w:fldChar w:fldCharType="end"/>
      </w:r>
    </w:p>
    <w:p w14:paraId="2246EF7F" w14:textId="654CA2C0" w:rsidR="00D3058D" w:rsidRDefault="00D3058D">
      <w:pPr>
        <w:pStyle w:val="TOC2"/>
      </w:pPr>
      <w:r w:rsidRPr="001C4D74">
        <w:rPr>
          <w:u w:val="single"/>
        </w:rPr>
        <w:t>Section A-102. Definitions.</w:t>
      </w:r>
      <w:r>
        <w:tab/>
      </w:r>
      <w:r>
        <w:fldChar w:fldCharType="begin"/>
      </w:r>
      <w:r>
        <w:instrText xml:space="preserve"> PAGEREF _Toc112926252 \h </w:instrText>
      </w:r>
      <w:r>
        <w:fldChar w:fldCharType="separate"/>
      </w:r>
      <w:r w:rsidR="00C560C0">
        <w:t>86</w:t>
      </w:r>
      <w:r>
        <w:fldChar w:fldCharType="end"/>
      </w:r>
    </w:p>
    <w:p w14:paraId="0727CFDB" w14:textId="77777777" w:rsidR="005B1C21" w:rsidRPr="005B1C21" w:rsidRDefault="005B1C21" w:rsidP="005B1C21">
      <w:pPr>
        <w:rPr>
          <w:rFonts w:eastAsiaTheme="minorEastAsia"/>
          <w:noProof/>
          <w:lang w:eastAsia="en-US"/>
        </w:rPr>
      </w:pPr>
    </w:p>
    <w:p w14:paraId="165EA325" w14:textId="77777777" w:rsidR="00D3058D" w:rsidRDefault="00D3058D">
      <w:pPr>
        <w:pStyle w:val="TOC1"/>
        <w:rPr>
          <w:rFonts w:asciiTheme="minorHAnsi" w:hAnsiTheme="minorHAnsi"/>
          <w:b w:val="0"/>
          <w:noProof/>
          <w:sz w:val="22"/>
          <w:szCs w:val="22"/>
        </w:rPr>
      </w:pPr>
      <w:r w:rsidRPr="001C4D74">
        <w:rPr>
          <w:noProof/>
          <w:u w:val="single"/>
        </w:rPr>
        <w:t>PART 2</w:t>
      </w:r>
    </w:p>
    <w:p w14:paraId="47A58B46" w14:textId="77777777" w:rsidR="00D3058D" w:rsidRDefault="00D3058D">
      <w:pPr>
        <w:pStyle w:val="TOC1"/>
        <w:rPr>
          <w:rFonts w:asciiTheme="minorHAnsi" w:hAnsiTheme="minorHAnsi"/>
          <w:b w:val="0"/>
          <w:noProof/>
          <w:sz w:val="22"/>
          <w:szCs w:val="22"/>
        </w:rPr>
      </w:pPr>
      <w:r w:rsidRPr="001C4D74">
        <w:rPr>
          <w:noProof/>
          <w:u w:val="single"/>
        </w:rPr>
        <w:t>GENERAL TRANSITIONAL PROVISION</w:t>
      </w:r>
    </w:p>
    <w:p w14:paraId="34DCC530" w14:textId="260B14B4" w:rsidR="00D3058D" w:rsidRDefault="00D3058D">
      <w:pPr>
        <w:pStyle w:val="TOC2"/>
      </w:pPr>
      <w:r w:rsidRPr="001C4D74">
        <w:rPr>
          <w:rFonts w:eastAsia="Times New Roman" w:cs="Times New Roman"/>
          <w:u w:val="single"/>
          <w:lang w:eastAsia="ja-JP"/>
        </w:rPr>
        <w:t>Section A-201. Saving Clause.</w:t>
      </w:r>
      <w:r>
        <w:tab/>
      </w:r>
      <w:r>
        <w:fldChar w:fldCharType="begin"/>
      </w:r>
      <w:r>
        <w:instrText xml:space="preserve"> PAGEREF _Toc112926255 \h </w:instrText>
      </w:r>
      <w:r>
        <w:fldChar w:fldCharType="separate"/>
      </w:r>
      <w:r w:rsidR="00C560C0">
        <w:t>87</w:t>
      </w:r>
      <w:r>
        <w:fldChar w:fldCharType="end"/>
      </w:r>
    </w:p>
    <w:p w14:paraId="2D8FB848" w14:textId="77777777" w:rsidR="005B1C21" w:rsidRPr="005B1C21" w:rsidRDefault="005B1C21" w:rsidP="005B1C21">
      <w:pPr>
        <w:rPr>
          <w:rFonts w:eastAsiaTheme="minorEastAsia"/>
          <w:noProof/>
          <w:lang w:eastAsia="en-US"/>
        </w:rPr>
      </w:pPr>
    </w:p>
    <w:p w14:paraId="1485843A" w14:textId="77777777" w:rsidR="00D3058D" w:rsidRDefault="00D3058D">
      <w:pPr>
        <w:pStyle w:val="TOC1"/>
        <w:rPr>
          <w:rFonts w:asciiTheme="minorHAnsi" w:hAnsiTheme="minorHAnsi"/>
          <w:b w:val="0"/>
          <w:noProof/>
          <w:sz w:val="22"/>
          <w:szCs w:val="22"/>
        </w:rPr>
      </w:pPr>
      <w:r w:rsidRPr="001C4D74">
        <w:rPr>
          <w:noProof/>
          <w:u w:val="single"/>
        </w:rPr>
        <w:t>PART 3</w:t>
      </w:r>
    </w:p>
    <w:p w14:paraId="612E6AFA" w14:textId="77777777" w:rsidR="00D3058D" w:rsidRDefault="00D3058D">
      <w:pPr>
        <w:pStyle w:val="TOC1"/>
        <w:rPr>
          <w:rFonts w:asciiTheme="minorHAnsi" w:hAnsiTheme="minorHAnsi"/>
          <w:b w:val="0"/>
          <w:noProof/>
          <w:sz w:val="22"/>
          <w:szCs w:val="22"/>
        </w:rPr>
      </w:pPr>
      <w:r w:rsidRPr="001C4D74">
        <w:rPr>
          <w:noProof/>
          <w:u w:val="single"/>
        </w:rPr>
        <w:t>TRANSITIONAL PROVISIONS FOR ARTICLES 9 AND 12</w:t>
      </w:r>
    </w:p>
    <w:p w14:paraId="4CCAE4B7" w14:textId="5905B33C" w:rsidR="00D3058D" w:rsidRDefault="00D3058D">
      <w:pPr>
        <w:pStyle w:val="TOC2"/>
        <w:rPr>
          <w:rFonts w:asciiTheme="minorHAnsi" w:eastAsiaTheme="minorEastAsia" w:hAnsiTheme="minorHAnsi" w:cstheme="minorBidi"/>
          <w:sz w:val="22"/>
          <w:szCs w:val="22"/>
        </w:rPr>
      </w:pPr>
      <w:r w:rsidRPr="001C4D74">
        <w:rPr>
          <w:u w:val="single"/>
        </w:rPr>
        <w:t>Section A-301. Saving Clause.</w:t>
      </w:r>
      <w:r>
        <w:tab/>
      </w:r>
      <w:r>
        <w:fldChar w:fldCharType="begin"/>
      </w:r>
      <w:r>
        <w:instrText xml:space="preserve"> PAGEREF _Toc112926258 \h </w:instrText>
      </w:r>
      <w:r>
        <w:fldChar w:fldCharType="separate"/>
      </w:r>
      <w:r w:rsidR="00C560C0">
        <w:t>88</w:t>
      </w:r>
      <w:r>
        <w:fldChar w:fldCharType="end"/>
      </w:r>
    </w:p>
    <w:p w14:paraId="1EB52FE7" w14:textId="5AD22007" w:rsidR="00D3058D" w:rsidRDefault="00D3058D">
      <w:pPr>
        <w:pStyle w:val="TOC2"/>
        <w:rPr>
          <w:rFonts w:asciiTheme="minorHAnsi" w:eastAsiaTheme="minorEastAsia" w:hAnsiTheme="minorHAnsi" w:cstheme="minorBidi"/>
          <w:sz w:val="22"/>
          <w:szCs w:val="22"/>
        </w:rPr>
      </w:pPr>
      <w:r w:rsidRPr="001C4D74">
        <w:rPr>
          <w:u w:val="single"/>
        </w:rPr>
        <w:t>Section A-302. Security Interest Perfected Before Effective Date.</w:t>
      </w:r>
      <w:r>
        <w:tab/>
      </w:r>
      <w:r>
        <w:fldChar w:fldCharType="begin"/>
      </w:r>
      <w:r>
        <w:instrText xml:space="preserve"> PAGEREF _Toc112926259 \h </w:instrText>
      </w:r>
      <w:r>
        <w:fldChar w:fldCharType="separate"/>
      </w:r>
      <w:r w:rsidR="00C560C0">
        <w:t>88</w:t>
      </w:r>
      <w:r>
        <w:fldChar w:fldCharType="end"/>
      </w:r>
    </w:p>
    <w:p w14:paraId="27FB6838" w14:textId="520C3692" w:rsidR="00D3058D" w:rsidRDefault="00D3058D">
      <w:pPr>
        <w:pStyle w:val="TOC2"/>
        <w:rPr>
          <w:rFonts w:asciiTheme="minorHAnsi" w:eastAsiaTheme="minorEastAsia" w:hAnsiTheme="minorHAnsi" w:cstheme="minorBidi"/>
          <w:sz w:val="22"/>
          <w:szCs w:val="22"/>
        </w:rPr>
      </w:pPr>
      <w:r w:rsidRPr="001C4D74">
        <w:rPr>
          <w:u w:val="single"/>
        </w:rPr>
        <w:t>Section A-303. Security Interest Unperfected Before Effective Date.</w:t>
      </w:r>
      <w:r>
        <w:tab/>
      </w:r>
      <w:r>
        <w:fldChar w:fldCharType="begin"/>
      </w:r>
      <w:r>
        <w:instrText xml:space="preserve"> PAGEREF _Toc112926260 \h </w:instrText>
      </w:r>
      <w:r>
        <w:fldChar w:fldCharType="separate"/>
      </w:r>
      <w:r w:rsidR="00C560C0">
        <w:t>89</w:t>
      </w:r>
      <w:r>
        <w:fldChar w:fldCharType="end"/>
      </w:r>
    </w:p>
    <w:p w14:paraId="72D9E1C4" w14:textId="5A91423E" w:rsidR="00D3058D" w:rsidRDefault="00D3058D">
      <w:pPr>
        <w:pStyle w:val="TOC2"/>
        <w:rPr>
          <w:rFonts w:asciiTheme="minorHAnsi" w:eastAsiaTheme="minorEastAsia" w:hAnsiTheme="minorHAnsi" w:cstheme="minorBidi"/>
          <w:sz w:val="22"/>
          <w:szCs w:val="22"/>
        </w:rPr>
      </w:pPr>
      <w:r w:rsidRPr="001C4D74">
        <w:rPr>
          <w:u w:val="single"/>
        </w:rPr>
        <w:t>Section A-304. Effectiveness of Actions Taken Before Effective Date.</w:t>
      </w:r>
      <w:r>
        <w:tab/>
      </w:r>
      <w:r>
        <w:fldChar w:fldCharType="begin"/>
      </w:r>
      <w:r>
        <w:instrText xml:space="preserve"> PAGEREF _Toc112926261 \h </w:instrText>
      </w:r>
      <w:r>
        <w:fldChar w:fldCharType="separate"/>
      </w:r>
      <w:r w:rsidR="00C560C0">
        <w:t>90</w:t>
      </w:r>
      <w:r>
        <w:fldChar w:fldCharType="end"/>
      </w:r>
    </w:p>
    <w:p w14:paraId="2BB7099A" w14:textId="53D740DC" w:rsidR="00D3058D" w:rsidRDefault="00D3058D">
      <w:pPr>
        <w:pStyle w:val="TOC2"/>
        <w:rPr>
          <w:rFonts w:asciiTheme="minorHAnsi" w:eastAsiaTheme="minorEastAsia" w:hAnsiTheme="minorHAnsi" w:cstheme="minorBidi"/>
          <w:sz w:val="22"/>
          <w:szCs w:val="22"/>
        </w:rPr>
      </w:pPr>
      <w:r w:rsidRPr="001C4D74">
        <w:rPr>
          <w:u w:val="single"/>
        </w:rPr>
        <w:t>Section A-305. Priority.</w:t>
      </w:r>
      <w:r>
        <w:tab/>
      </w:r>
      <w:r>
        <w:fldChar w:fldCharType="begin"/>
      </w:r>
      <w:r>
        <w:instrText xml:space="preserve"> PAGEREF _Toc112926262 \h </w:instrText>
      </w:r>
      <w:r>
        <w:fldChar w:fldCharType="separate"/>
      </w:r>
      <w:r w:rsidR="00C560C0">
        <w:t>90</w:t>
      </w:r>
      <w:r>
        <w:fldChar w:fldCharType="end"/>
      </w:r>
    </w:p>
    <w:p w14:paraId="27F813EA" w14:textId="490475C2" w:rsidR="00D3058D" w:rsidRDefault="00D3058D">
      <w:pPr>
        <w:pStyle w:val="TOC2"/>
      </w:pPr>
      <w:r w:rsidRPr="001C4D74">
        <w:rPr>
          <w:u w:val="single"/>
        </w:rPr>
        <w:t>Section A-306. Priority of Claims When Priority Rules of Article 9 Do Not Apply.</w:t>
      </w:r>
      <w:r>
        <w:tab/>
      </w:r>
      <w:r>
        <w:fldChar w:fldCharType="begin"/>
      </w:r>
      <w:r>
        <w:instrText xml:space="preserve"> PAGEREF _Toc112926263 \h </w:instrText>
      </w:r>
      <w:r>
        <w:fldChar w:fldCharType="separate"/>
      </w:r>
      <w:r w:rsidR="00C560C0">
        <w:t>91</w:t>
      </w:r>
      <w:r>
        <w:fldChar w:fldCharType="end"/>
      </w:r>
    </w:p>
    <w:p w14:paraId="5E24D4CF" w14:textId="77777777" w:rsidR="005B1C21" w:rsidRPr="005B1C21" w:rsidRDefault="005B1C21" w:rsidP="005B1C21">
      <w:pPr>
        <w:rPr>
          <w:rFonts w:eastAsiaTheme="minorEastAsia"/>
          <w:noProof/>
          <w:lang w:eastAsia="en-US"/>
        </w:rPr>
      </w:pPr>
    </w:p>
    <w:p w14:paraId="7320CFF9" w14:textId="77777777" w:rsidR="00D3058D" w:rsidRDefault="00D3058D">
      <w:pPr>
        <w:pStyle w:val="TOC1"/>
        <w:rPr>
          <w:rFonts w:asciiTheme="minorHAnsi" w:hAnsiTheme="minorHAnsi"/>
          <w:b w:val="0"/>
          <w:noProof/>
          <w:sz w:val="22"/>
          <w:szCs w:val="22"/>
        </w:rPr>
      </w:pPr>
      <w:r w:rsidRPr="001C4D74">
        <w:rPr>
          <w:noProof/>
          <w:u w:val="single"/>
        </w:rPr>
        <w:t>PART 4</w:t>
      </w:r>
    </w:p>
    <w:p w14:paraId="4CD766BD" w14:textId="77777777" w:rsidR="00D3058D" w:rsidRDefault="00D3058D">
      <w:pPr>
        <w:pStyle w:val="TOC1"/>
        <w:rPr>
          <w:rFonts w:asciiTheme="minorHAnsi" w:hAnsiTheme="minorHAnsi"/>
          <w:b w:val="0"/>
          <w:noProof/>
          <w:sz w:val="22"/>
          <w:szCs w:val="22"/>
        </w:rPr>
      </w:pPr>
      <w:r w:rsidRPr="001C4D74">
        <w:rPr>
          <w:noProof/>
          <w:u w:val="single"/>
        </w:rPr>
        <w:t>EFFECTIVE DATE</w:t>
      </w:r>
    </w:p>
    <w:p w14:paraId="7E8D2E0F" w14:textId="1BF4B155" w:rsidR="00D3058D" w:rsidRDefault="00D3058D">
      <w:pPr>
        <w:pStyle w:val="TOC2"/>
        <w:rPr>
          <w:rFonts w:asciiTheme="minorHAnsi" w:eastAsiaTheme="minorEastAsia" w:hAnsiTheme="minorHAnsi" w:cstheme="minorBidi"/>
          <w:sz w:val="22"/>
          <w:szCs w:val="22"/>
        </w:rPr>
      </w:pPr>
      <w:r w:rsidRPr="001C4D74">
        <w:rPr>
          <w:u w:val="single"/>
        </w:rPr>
        <w:t>Section A-401. Effective Date.</w:t>
      </w:r>
      <w:r>
        <w:tab/>
      </w:r>
      <w:r>
        <w:fldChar w:fldCharType="begin"/>
      </w:r>
      <w:r>
        <w:instrText xml:space="preserve"> PAGEREF _Toc112926266 \h </w:instrText>
      </w:r>
      <w:r>
        <w:fldChar w:fldCharType="separate"/>
      </w:r>
      <w:r w:rsidR="00C560C0">
        <w:t>91</w:t>
      </w:r>
      <w:r>
        <w:fldChar w:fldCharType="end"/>
      </w:r>
    </w:p>
    <w:p w14:paraId="18F97BA3" w14:textId="092CE7A5" w:rsidR="00FC5F02" w:rsidRDefault="00C74CE1" w:rsidP="006A476D">
      <w:pPr>
        <w:widowControl w:val="0"/>
        <w:spacing w:after="200" w:line="276" w:lineRule="auto"/>
        <w:jc w:val="both"/>
        <w:rPr>
          <w:b/>
        </w:rPr>
        <w:sectPr w:rsidR="00FC5F02" w:rsidSect="00E54D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26"/>
        </w:sectPr>
      </w:pPr>
      <w:r>
        <w:rPr>
          <w:rFonts w:eastAsiaTheme="minorEastAsia" w:cstheme="minorBidi"/>
          <w:b/>
          <w:szCs w:val="20"/>
          <w:lang w:eastAsia="en-US"/>
        </w:rPr>
        <w:fldChar w:fldCharType="end"/>
      </w:r>
    </w:p>
    <w:p w14:paraId="11CA055F" w14:textId="76C77A62" w:rsidR="00886D2E" w:rsidRPr="00C7014C" w:rsidRDefault="00886D2E" w:rsidP="006A476D">
      <w:pPr>
        <w:pStyle w:val="BodyText"/>
        <w:suppressAutoHyphens/>
        <w:spacing w:line="480" w:lineRule="auto"/>
        <w:ind w:left="0"/>
        <w:jc w:val="center"/>
        <w:rPr>
          <w:rFonts w:cs="Times New Roman"/>
          <w:b/>
        </w:rPr>
      </w:pPr>
      <w:bookmarkStart w:id="11" w:name="_Toc88465586"/>
      <w:bookmarkStart w:id="12" w:name="_Toc89950334"/>
      <w:bookmarkStart w:id="13" w:name="_Toc89950411"/>
      <w:bookmarkStart w:id="14" w:name="_Toc89950652"/>
      <w:bookmarkStart w:id="15" w:name="_Toc89951144"/>
      <w:bookmarkStart w:id="16" w:name="_Toc89951251"/>
      <w:bookmarkStart w:id="17" w:name="_Toc89951327"/>
      <w:bookmarkStart w:id="18" w:name="_Toc89955192"/>
      <w:bookmarkStart w:id="19" w:name="_Toc89955275"/>
      <w:bookmarkStart w:id="20" w:name="_Toc89956847"/>
      <w:bookmarkStart w:id="21" w:name="_Toc89959145"/>
      <w:bookmarkStart w:id="22" w:name="_Toc89959564"/>
      <w:bookmarkStart w:id="23" w:name="_Toc89960723"/>
      <w:bookmarkStart w:id="24" w:name="_Toc89962313"/>
      <w:bookmarkStart w:id="25" w:name="_Toc89962479"/>
      <w:bookmarkStart w:id="26" w:name="_Toc90020511"/>
      <w:bookmarkStart w:id="27" w:name="_Toc93407698"/>
      <w:bookmarkStart w:id="28" w:name="_Toc93407789"/>
      <w:bookmarkStart w:id="29" w:name="_Toc93414465"/>
      <w:bookmarkStart w:id="30" w:name="_Toc93478855"/>
      <w:bookmarkStart w:id="31" w:name="_Toc96941058"/>
      <w:bookmarkStart w:id="32" w:name="_Toc96947088"/>
      <w:bookmarkStart w:id="33" w:name="_Toc96947505"/>
      <w:bookmarkStart w:id="34" w:name="_Toc96947885"/>
      <w:bookmarkStart w:id="35" w:name="_Toc96948009"/>
      <w:bookmarkStart w:id="36" w:name="_Toc96948133"/>
      <w:bookmarkStart w:id="37" w:name="_Toc96948351"/>
      <w:bookmarkStart w:id="38" w:name="_Toc96948978"/>
      <w:bookmarkStart w:id="39" w:name="_Toc98772274"/>
      <w:bookmarkStart w:id="40" w:name="_Toc100569887"/>
      <w:bookmarkStart w:id="41" w:name="_Toc100570121"/>
      <w:bookmarkStart w:id="42" w:name="_Toc100570238"/>
      <w:bookmarkStart w:id="43" w:name="_Toc100570355"/>
      <w:bookmarkStart w:id="44" w:name="_Toc100570480"/>
      <w:bookmarkStart w:id="45" w:name="_Toc100570604"/>
      <w:bookmarkStart w:id="46" w:name="_Toc100570728"/>
      <w:bookmarkStart w:id="47" w:name="_Toc100570851"/>
      <w:bookmarkStart w:id="48" w:name="_Toc100570975"/>
      <w:bookmarkStart w:id="49" w:name="_Toc100571099"/>
      <w:bookmarkStart w:id="50" w:name="_Toc100576675"/>
      <w:bookmarkStart w:id="51" w:name="_Toc100582140"/>
      <w:bookmarkStart w:id="52" w:name="_Toc104237087"/>
      <w:bookmarkStart w:id="53" w:name="_Toc104284746"/>
      <w:bookmarkStart w:id="54" w:name="_Toc104284930"/>
      <w:bookmarkStart w:id="55" w:name="_Toc104285078"/>
      <w:bookmarkStart w:id="56" w:name="_Toc104285227"/>
      <w:bookmarkStart w:id="57" w:name="_Toc104285540"/>
      <w:bookmarkStart w:id="58" w:name="_Toc104285806"/>
      <w:bookmarkStart w:id="59" w:name="_Toc104285956"/>
      <w:bookmarkStart w:id="60" w:name="_Toc104286107"/>
      <w:bookmarkStart w:id="61" w:name="_Toc104286306"/>
      <w:bookmarkStart w:id="62" w:name="_Toc104286459"/>
      <w:bookmarkStart w:id="63" w:name="_Toc104290874"/>
      <w:bookmarkStart w:id="64" w:name="_Toc107352601"/>
      <w:bookmarkStart w:id="65" w:name="_Toc107352907"/>
      <w:bookmarkStart w:id="66" w:name="_Toc107402569"/>
      <w:bookmarkStart w:id="67" w:name="_Toc107481732"/>
      <w:bookmarkStart w:id="68" w:name="_Toc109128388"/>
      <w:bookmarkStart w:id="69" w:name="_Toc109129516"/>
      <w:bookmarkEnd w:id="0"/>
      <w:bookmarkEnd w:id="1"/>
      <w:bookmarkEnd w:id="2"/>
      <w:bookmarkEnd w:id="3"/>
      <w:bookmarkEnd w:id="4"/>
      <w:bookmarkEnd w:id="5"/>
      <w:bookmarkEnd w:id="6"/>
      <w:r w:rsidRPr="00C7014C">
        <w:rPr>
          <w:rFonts w:cs="Times New Roman"/>
          <w:b/>
        </w:rPr>
        <w:t xml:space="preserve">UNIFORM COMMERCIAL CODE </w:t>
      </w:r>
      <w:r w:rsidR="00B41392">
        <w:rPr>
          <w:rFonts w:cs="Times New Roman"/>
          <w:b/>
        </w:rPr>
        <w:t xml:space="preserve">AMENDMENTS </w:t>
      </w:r>
      <w:r>
        <w:rPr>
          <w:rFonts w:cs="Times New Roman"/>
          <w:b/>
        </w:rPr>
        <w:t>(2022)</w:t>
      </w:r>
    </w:p>
    <w:p w14:paraId="0B580732" w14:textId="77777777" w:rsidR="00F04A41" w:rsidRPr="004421BA" w:rsidRDefault="00F04A41" w:rsidP="006A476D">
      <w:pPr>
        <w:pStyle w:val="Heading1"/>
        <w:suppressAutoHyphens/>
        <w:rPr>
          <w:rFonts w:cs="Times New Roman"/>
          <w:b w:val="0"/>
          <w:bCs/>
          <w:szCs w:val="24"/>
        </w:rPr>
      </w:pPr>
      <w:bookmarkStart w:id="70" w:name="_Toc112850223"/>
      <w:bookmarkStart w:id="71" w:name="_Toc112850353"/>
      <w:bookmarkStart w:id="72" w:name="_Toc112850484"/>
      <w:bookmarkStart w:id="73" w:name="_Toc112850617"/>
      <w:bookmarkStart w:id="74" w:name="_Toc112850751"/>
      <w:bookmarkStart w:id="75" w:name="_Toc112850887"/>
      <w:bookmarkStart w:id="76" w:name="_Toc112851024"/>
      <w:bookmarkStart w:id="77" w:name="_Toc112851161"/>
      <w:bookmarkStart w:id="78" w:name="_Toc112851299"/>
      <w:bookmarkStart w:id="79" w:name="_Toc112851438"/>
      <w:bookmarkStart w:id="80" w:name="_Toc112852317"/>
      <w:bookmarkStart w:id="81" w:name="_Toc112852779"/>
      <w:bookmarkStart w:id="82" w:name="_Toc112925745"/>
      <w:bookmarkStart w:id="83" w:name="_Toc112926128"/>
      <w:r w:rsidRPr="004421BA">
        <w:rPr>
          <w:rFonts w:cs="Times New Roman"/>
          <w:bCs/>
          <w:szCs w:val="24"/>
        </w:rPr>
        <w:t>ARTICLE 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B18C362" w14:textId="77777777" w:rsidR="00F04A41" w:rsidRPr="00887AD1" w:rsidRDefault="00F04A41" w:rsidP="006A476D">
      <w:pPr>
        <w:pStyle w:val="Heading1"/>
        <w:suppressAutoHyphens/>
        <w:rPr>
          <w:szCs w:val="24"/>
        </w:rPr>
      </w:pPr>
      <w:bookmarkStart w:id="84" w:name="_Toc88465587"/>
      <w:bookmarkStart w:id="85" w:name="_Toc89950335"/>
      <w:bookmarkStart w:id="86" w:name="_Toc89950412"/>
      <w:bookmarkStart w:id="87" w:name="_Toc89950653"/>
      <w:bookmarkStart w:id="88" w:name="_Toc89951145"/>
      <w:bookmarkStart w:id="89" w:name="_Toc89951252"/>
      <w:bookmarkStart w:id="90" w:name="_Toc89951328"/>
      <w:bookmarkStart w:id="91" w:name="_Toc89955193"/>
      <w:bookmarkStart w:id="92" w:name="_Toc89955276"/>
      <w:bookmarkStart w:id="93" w:name="_Toc89956848"/>
      <w:bookmarkStart w:id="94" w:name="_Toc89959146"/>
      <w:bookmarkStart w:id="95" w:name="_Toc89959565"/>
      <w:bookmarkStart w:id="96" w:name="_Toc89960724"/>
      <w:bookmarkStart w:id="97" w:name="_Toc89962314"/>
      <w:bookmarkStart w:id="98" w:name="_Toc89962480"/>
      <w:bookmarkStart w:id="99" w:name="_Toc90020512"/>
      <w:bookmarkStart w:id="100" w:name="_Toc93407699"/>
      <w:bookmarkStart w:id="101" w:name="_Toc93407790"/>
      <w:bookmarkStart w:id="102" w:name="_Toc93414466"/>
      <w:bookmarkStart w:id="103" w:name="_Toc93478856"/>
      <w:bookmarkStart w:id="104" w:name="_Toc96941059"/>
      <w:bookmarkStart w:id="105" w:name="_Toc96947089"/>
      <w:bookmarkStart w:id="106" w:name="_Toc96947506"/>
      <w:bookmarkStart w:id="107" w:name="_Toc96947886"/>
      <w:bookmarkStart w:id="108" w:name="_Toc96948010"/>
      <w:bookmarkStart w:id="109" w:name="_Toc96948134"/>
      <w:bookmarkStart w:id="110" w:name="_Toc96948352"/>
      <w:bookmarkStart w:id="111" w:name="_Toc96948979"/>
      <w:bookmarkStart w:id="112" w:name="_Toc98772275"/>
      <w:bookmarkStart w:id="113" w:name="_Toc100569888"/>
      <w:bookmarkStart w:id="114" w:name="_Toc100570122"/>
      <w:bookmarkStart w:id="115" w:name="_Toc100570239"/>
      <w:bookmarkStart w:id="116" w:name="_Toc100570356"/>
      <w:bookmarkStart w:id="117" w:name="_Toc100570481"/>
      <w:bookmarkStart w:id="118" w:name="_Toc100570605"/>
      <w:bookmarkStart w:id="119" w:name="_Toc100570729"/>
      <w:bookmarkStart w:id="120" w:name="_Toc100570852"/>
      <w:bookmarkStart w:id="121" w:name="_Toc100570976"/>
      <w:bookmarkStart w:id="122" w:name="_Toc100571100"/>
      <w:bookmarkStart w:id="123" w:name="_Toc100576676"/>
      <w:bookmarkStart w:id="124" w:name="_Toc100582141"/>
      <w:bookmarkStart w:id="125" w:name="_Toc104237088"/>
      <w:bookmarkStart w:id="126" w:name="_Toc104284747"/>
      <w:bookmarkStart w:id="127" w:name="_Toc104284931"/>
      <w:bookmarkStart w:id="128" w:name="_Toc104285079"/>
      <w:bookmarkStart w:id="129" w:name="_Toc104285228"/>
      <w:bookmarkStart w:id="130" w:name="_Toc104285541"/>
      <w:bookmarkStart w:id="131" w:name="_Toc104285807"/>
      <w:bookmarkStart w:id="132" w:name="_Toc104285957"/>
      <w:bookmarkStart w:id="133" w:name="_Toc104286108"/>
      <w:bookmarkStart w:id="134" w:name="_Toc104286307"/>
      <w:bookmarkStart w:id="135" w:name="_Toc104286460"/>
      <w:bookmarkStart w:id="136" w:name="_Toc104290875"/>
      <w:bookmarkStart w:id="137" w:name="_Toc107352602"/>
      <w:bookmarkStart w:id="138" w:name="_Toc107352908"/>
      <w:bookmarkStart w:id="139" w:name="_Toc107402570"/>
      <w:bookmarkStart w:id="140" w:name="_Toc107481733"/>
      <w:bookmarkStart w:id="141" w:name="_Toc109128389"/>
      <w:bookmarkStart w:id="142" w:name="_Toc109129517"/>
      <w:bookmarkStart w:id="143" w:name="_Toc112850224"/>
      <w:bookmarkStart w:id="144" w:name="_Toc112850354"/>
      <w:bookmarkStart w:id="145" w:name="_Toc112850485"/>
      <w:bookmarkStart w:id="146" w:name="_Toc112850618"/>
      <w:bookmarkStart w:id="147" w:name="_Toc112850752"/>
      <w:bookmarkStart w:id="148" w:name="_Toc112850888"/>
      <w:bookmarkStart w:id="149" w:name="_Toc112851025"/>
      <w:bookmarkStart w:id="150" w:name="_Toc112851162"/>
      <w:bookmarkStart w:id="151" w:name="_Toc112851300"/>
      <w:bookmarkStart w:id="152" w:name="_Toc112851439"/>
      <w:bookmarkStart w:id="153" w:name="_Toc112852318"/>
      <w:bookmarkStart w:id="154" w:name="_Toc112852780"/>
      <w:bookmarkStart w:id="155" w:name="_Toc112925746"/>
      <w:bookmarkStart w:id="156" w:name="_Toc112926129"/>
      <w:r w:rsidRPr="00887AD1">
        <w:rPr>
          <w:szCs w:val="24"/>
        </w:rPr>
        <w:t>GENERAL PROVISIONS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00C659D" w14:textId="7C007627" w:rsidR="00F04A41" w:rsidRPr="00D66414" w:rsidRDefault="0015384C" w:rsidP="006A476D">
      <w:pPr>
        <w:pStyle w:val="Heading2"/>
        <w:suppressAutoHyphens/>
        <w:rPr>
          <w:rFonts w:ascii="Times New Roman" w:hAnsi="Times New Roman" w:cs="Times New Roman"/>
          <w:b w:val="0"/>
          <w:bCs/>
          <w:smallCaps/>
          <w:szCs w:val="24"/>
        </w:rPr>
      </w:pPr>
      <w:r>
        <w:tab/>
      </w:r>
      <w:bookmarkStart w:id="157" w:name="_Toc107481737"/>
      <w:bookmarkStart w:id="158" w:name="_Toc109128390"/>
      <w:bookmarkStart w:id="159" w:name="_Toc112926130"/>
      <w:r w:rsidR="00F04A41" w:rsidRPr="00D66414">
        <w:rPr>
          <w:rFonts w:ascii="Times New Roman" w:hAnsi="Times New Roman" w:cs="Times New Roman"/>
          <w:bCs/>
          <w:szCs w:val="24"/>
        </w:rPr>
        <w:t>Section 1-201. General Definitions.</w:t>
      </w:r>
      <w:bookmarkEnd w:id="157"/>
      <w:bookmarkEnd w:id="158"/>
      <w:bookmarkEnd w:id="159"/>
    </w:p>
    <w:p w14:paraId="46A2F7CD" w14:textId="77777777" w:rsidR="00F04A41" w:rsidRPr="00C7014C" w:rsidRDefault="00F04A41" w:rsidP="006A476D">
      <w:pPr>
        <w:widowControl w:val="0"/>
        <w:suppressAutoHyphens/>
        <w:spacing w:line="480" w:lineRule="auto"/>
      </w:pPr>
      <w:r w:rsidRPr="00C7014C">
        <w:tab/>
        <w:t>* * *</w:t>
      </w:r>
    </w:p>
    <w:p w14:paraId="75093D0D" w14:textId="7CB1E58B" w:rsidR="00F04A41" w:rsidRPr="0040213D" w:rsidRDefault="00F04A41" w:rsidP="006A476D">
      <w:pPr>
        <w:widowControl w:val="0"/>
        <w:suppressAutoHyphens/>
        <w:spacing w:line="480" w:lineRule="auto"/>
      </w:pPr>
      <w:r w:rsidRPr="00C7014C">
        <w:tab/>
        <w:t>(b) Subject to definitions contained in other articles of [</w:t>
      </w:r>
      <w:r w:rsidR="00A152C9" w:rsidRPr="0030184E">
        <w:t xml:space="preserve">the </w:t>
      </w:r>
      <w:r w:rsidRPr="00A152C9">
        <w:t>Uniform</w:t>
      </w:r>
      <w:r w:rsidRPr="00C7014C">
        <w:t xml:space="preserve"> Commercial Code] that apply to </w:t>
      </w:r>
      <w:r w:rsidRPr="0040213D">
        <w:t>particular articles or parts thereof:</w:t>
      </w:r>
    </w:p>
    <w:p w14:paraId="4FBFF8CF" w14:textId="6BC0104F" w:rsidR="005476F8" w:rsidRPr="0040213D" w:rsidRDefault="005476F8" w:rsidP="006A476D">
      <w:pPr>
        <w:widowControl w:val="0"/>
        <w:suppressAutoHyphens/>
        <w:spacing w:line="480" w:lineRule="auto"/>
      </w:pPr>
      <w:r w:rsidRPr="0040213D">
        <w:tab/>
      </w:r>
      <w:r w:rsidRPr="0040213D">
        <w:tab/>
        <w:t>* * *</w:t>
      </w:r>
    </w:p>
    <w:p w14:paraId="47E7DD81" w14:textId="168DEE34" w:rsidR="00E45A08" w:rsidRPr="00C7014C" w:rsidRDefault="005476F8" w:rsidP="006A476D">
      <w:pPr>
        <w:widowControl w:val="0"/>
        <w:suppressAutoHyphens/>
        <w:autoSpaceDE w:val="0"/>
        <w:autoSpaceDN w:val="0"/>
        <w:adjustRightInd w:val="0"/>
        <w:spacing w:line="480" w:lineRule="auto"/>
        <w:rPr>
          <w:strike/>
        </w:rPr>
      </w:pPr>
      <w:r w:rsidRPr="0040213D">
        <w:tab/>
      </w:r>
      <w:r w:rsidRPr="0040213D">
        <w:tab/>
      </w:r>
      <w:r w:rsidR="00E45A08" w:rsidRPr="0040213D">
        <w:t xml:space="preserve">(10) </w:t>
      </w:r>
      <w:r w:rsidR="005D4B31">
        <w:t>“</w:t>
      </w:r>
      <w:r w:rsidR="00E45A08" w:rsidRPr="0040213D">
        <w:t>Conspicuous</w:t>
      </w:r>
      <w:r w:rsidR="005D4B31">
        <w:t>”</w:t>
      </w:r>
      <w:r w:rsidR="00E45A08" w:rsidRPr="00C7014C">
        <w:t>, with reference to a term, means so written, displayed, or presented that</w:t>
      </w:r>
      <w:r w:rsidR="00912812" w:rsidRPr="00912812">
        <w:rPr>
          <w:u w:val="single"/>
        </w:rPr>
        <w:t>, based on the totality of the circumstances,</w:t>
      </w:r>
      <w:r w:rsidR="00E45A08" w:rsidRPr="00C7014C">
        <w:t xml:space="preserve"> a reasonable person against which it is to operate ought to have noticed it. </w:t>
      </w:r>
      <w:r w:rsidR="00E45A08" w:rsidRPr="00945A47">
        <w:t xml:space="preserve">Whether a term is </w:t>
      </w:r>
      <w:r w:rsidR="005D4B31">
        <w:t>“</w:t>
      </w:r>
      <w:r w:rsidR="00E45A08" w:rsidRPr="00945A47">
        <w:t>conspicuous</w:t>
      </w:r>
      <w:r w:rsidR="005D4B31">
        <w:t>”</w:t>
      </w:r>
      <w:r w:rsidR="00E45A08" w:rsidRPr="00945A47">
        <w:t xml:space="preserve"> or not is a decision for the court</w:t>
      </w:r>
      <w:r w:rsidR="00DE2FF9" w:rsidRPr="00945A47">
        <w:t>.</w:t>
      </w:r>
      <w:r w:rsidR="00DE2FF9" w:rsidRPr="002406C9">
        <w:t xml:space="preserve"> </w:t>
      </w:r>
      <w:r w:rsidR="00E45A08" w:rsidRPr="00C7014C">
        <w:rPr>
          <w:strike/>
        </w:rPr>
        <w:t>Conspicuous terms include the following:</w:t>
      </w:r>
    </w:p>
    <w:p w14:paraId="25296BDE" w14:textId="77777777" w:rsidR="00E45A08" w:rsidRPr="00C7014C" w:rsidRDefault="00E45A08" w:rsidP="006A476D">
      <w:pPr>
        <w:widowControl w:val="0"/>
        <w:suppressAutoHyphens/>
        <w:spacing w:line="480" w:lineRule="auto"/>
        <w:rPr>
          <w:strike/>
        </w:rPr>
      </w:pPr>
      <w:r w:rsidRPr="00C7014C">
        <w:tab/>
      </w:r>
      <w:r w:rsidRPr="00C7014C">
        <w:tab/>
      </w:r>
      <w:r w:rsidRPr="00C7014C">
        <w:tab/>
      </w:r>
      <w:r w:rsidRPr="00C7014C">
        <w:rPr>
          <w:strike/>
        </w:rPr>
        <w:t>(A) a heading in capitals equal to or greater in size than the surrounding text, or in contrasting type, font, or color to the surrounding text of the same or lesser size; and</w:t>
      </w:r>
    </w:p>
    <w:p w14:paraId="336450B0" w14:textId="77777777" w:rsidR="00BE7477" w:rsidRPr="00C7014C" w:rsidRDefault="00E45A08" w:rsidP="006A476D">
      <w:pPr>
        <w:widowControl w:val="0"/>
        <w:suppressAutoHyphens/>
        <w:spacing w:line="480" w:lineRule="auto"/>
        <w:rPr>
          <w:strike/>
        </w:rPr>
      </w:pPr>
      <w:r w:rsidRPr="00C7014C">
        <w:tab/>
      </w:r>
      <w:r w:rsidRPr="00C7014C">
        <w:tab/>
      </w:r>
      <w:r w:rsidRPr="00C7014C">
        <w:tab/>
      </w:r>
      <w:r w:rsidRPr="00C7014C">
        <w:rPr>
          <w:strike/>
        </w:rPr>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14:paraId="66F4F518" w14:textId="1C0EA24B" w:rsidR="00D255EE" w:rsidRPr="00C071D7" w:rsidRDefault="00BE7477" w:rsidP="006A476D">
      <w:pPr>
        <w:widowControl w:val="0"/>
        <w:suppressAutoHyphens/>
        <w:spacing w:line="480" w:lineRule="auto"/>
      </w:pPr>
      <w:r w:rsidRPr="00C071D7">
        <w:tab/>
      </w:r>
      <w:r w:rsidRPr="00C071D7">
        <w:tab/>
      </w:r>
      <w:r w:rsidR="00856DBF" w:rsidRPr="00C071D7">
        <w:t>* * *</w:t>
      </w:r>
    </w:p>
    <w:p w14:paraId="2D70BF46" w14:textId="77777777" w:rsidR="0018006A" w:rsidRDefault="00C071D7" w:rsidP="006A476D">
      <w:pPr>
        <w:widowControl w:val="0"/>
        <w:autoSpaceDE w:val="0"/>
        <w:autoSpaceDN w:val="0"/>
        <w:adjustRightInd w:val="0"/>
        <w:spacing w:line="480" w:lineRule="auto"/>
        <w:rPr>
          <w:rFonts w:eastAsiaTheme="minorEastAsia"/>
          <w:lang w:eastAsia="en-US"/>
        </w:rPr>
      </w:pPr>
      <w:r>
        <w:rPr>
          <w:rFonts w:eastAsiaTheme="minorEastAsia"/>
          <w:lang w:eastAsia="en-US"/>
        </w:rPr>
        <w:tab/>
      </w:r>
      <w:r>
        <w:rPr>
          <w:rFonts w:eastAsiaTheme="minorEastAsia"/>
          <w:lang w:eastAsia="en-US"/>
        </w:rPr>
        <w:tab/>
      </w:r>
      <w:r w:rsidRPr="00C071D7">
        <w:rPr>
          <w:rFonts w:eastAsiaTheme="minorEastAsia"/>
          <w:lang w:eastAsia="en-US"/>
        </w:rPr>
        <w:t xml:space="preserve">(15) </w:t>
      </w:r>
      <w:r w:rsidR="005D4B31">
        <w:rPr>
          <w:rFonts w:eastAsiaTheme="minorEastAsia"/>
          <w:lang w:eastAsia="en-US"/>
        </w:rPr>
        <w:t>“</w:t>
      </w:r>
      <w:r w:rsidRPr="00C071D7">
        <w:rPr>
          <w:rFonts w:eastAsiaTheme="minorEastAsia"/>
          <w:lang w:eastAsia="en-US"/>
        </w:rPr>
        <w:t>Delivery</w:t>
      </w:r>
      <w:r w:rsidR="005D4B31">
        <w:rPr>
          <w:rFonts w:eastAsiaTheme="minorEastAsia"/>
          <w:lang w:eastAsia="en-US"/>
        </w:rPr>
        <w:t>”</w:t>
      </w:r>
      <w:r w:rsidRPr="00C071D7">
        <w:rPr>
          <w:rFonts w:eastAsiaTheme="minorEastAsia"/>
          <w:lang w:eastAsia="en-US"/>
        </w:rPr>
        <w:t>, with respect to an electronic document of title</w:t>
      </w:r>
      <w:r w:rsidR="00C162D9">
        <w:rPr>
          <w:rFonts w:eastAsiaTheme="minorEastAsia"/>
          <w:u w:val="single"/>
          <w:lang w:eastAsia="en-US"/>
        </w:rPr>
        <w:t>,</w:t>
      </w:r>
      <w:r>
        <w:rPr>
          <w:rFonts w:eastAsiaTheme="minorEastAsia"/>
          <w:lang w:eastAsia="en-US"/>
        </w:rPr>
        <w:t xml:space="preserve"> </w:t>
      </w:r>
      <w:r w:rsidRPr="00C071D7">
        <w:rPr>
          <w:rFonts w:eastAsiaTheme="minorEastAsia"/>
          <w:lang w:eastAsia="en-US"/>
        </w:rPr>
        <w:t xml:space="preserve">means voluntary </w:t>
      </w:r>
    </w:p>
    <w:p w14:paraId="4439AF1B" w14:textId="278EA4E6" w:rsidR="00C071D7" w:rsidRPr="00C071D7" w:rsidRDefault="00C071D7" w:rsidP="006A476D">
      <w:pPr>
        <w:widowControl w:val="0"/>
        <w:autoSpaceDE w:val="0"/>
        <w:autoSpaceDN w:val="0"/>
        <w:adjustRightInd w:val="0"/>
        <w:spacing w:line="480" w:lineRule="auto"/>
        <w:rPr>
          <w:rFonts w:eastAsiaTheme="minorEastAsia"/>
          <w:lang w:eastAsia="en-US"/>
        </w:rPr>
      </w:pPr>
      <w:r w:rsidRPr="00C071D7">
        <w:rPr>
          <w:rFonts w:eastAsiaTheme="minorEastAsia"/>
          <w:lang w:eastAsia="en-US"/>
        </w:rPr>
        <w:t>transfer of control and</w:t>
      </w:r>
      <w:r w:rsidR="004D60C1">
        <w:rPr>
          <w:rFonts w:eastAsiaTheme="minorEastAsia"/>
          <w:u w:val="single"/>
          <w:lang w:eastAsia="en-US"/>
        </w:rPr>
        <w:t>,</w:t>
      </w:r>
      <w:r w:rsidRPr="00C071D7">
        <w:rPr>
          <w:rFonts w:eastAsiaTheme="minorEastAsia"/>
          <w:lang w:eastAsia="en-US"/>
        </w:rPr>
        <w:t xml:space="preserve"> with respect to an instrument,</w:t>
      </w:r>
      <w:r w:rsidR="004E4717">
        <w:rPr>
          <w:rFonts w:eastAsiaTheme="minorEastAsia"/>
          <w:lang w:eastAsia="en-US"/>
        </w:rPr>
        <w:t xml:space="preserve"> </w:t>
      </w:r>
      <w:r w:rsidRPr="00C071D7">
        <w:rPr>
          <w:rFonts w:eastAsiaTheme="minorEastAsia"/>
          <w:lang w:eastAsia="en-US"/>
        </w:rPr>
        <w:t xml:space="preserve">a tangible document of title, or </w:t>
      </w:r>
      <w:r w:rsidR="006C588A">
        <w:rPr>
          <w:rFonts w:eastAsiaTheme="minorEastAsia"/>
          <w:u w:val="single"/>
          <w:lang w:eastAsia="en-US"/>
        </w:rPr>
        <w:t>an authoritative tangible copy of a record evidencing</w:t>
      </w:r>
      <w:r w:rsidR="006C588A" w:rsidRPr="00C071D7">
        <w:rPr>
          <w:rFonts w:eastAsiaTheme="minorEastAsia"/>
          <w:lang w:eastAsia="en-US"/>
        </w:rPr>
        <w:t xml:space="preserve"> </w:t>
      </w:r>
      <w:r w:rsidRPr="00C071D7">
        <w:rPr>
          <w:rFonts w:eastAsiaTheme="minorEastAsia"/>
          <w:lang w:eastAsia="en-US"/>
        </w:rPr>
        <w:t>chattel paper, means voluntary</w:t>
      </w:r>
    </w:p>
    <w:p w14:paraId="7874D5F5" w14:textId="05043606" w:rsidR="00C071D7" w:rsidRDefault="00C071D7" w:rsidP="006A476D">
      <w:pPr>
        <w:widowControl w:val="0"/>
        <w:suppressAutoHyphens/>
        <w:spacing w:line="480" w:lineRule="auto"/>
        <w:rPr>
          <w:rFonts w:eastAsiaTheme="minorEastAsia"/>
          <w:lang w:eastAsia="en-US"/>
        </w:rPr>
      </w:pPr>
      <w:r w:rsidRPr="00C071D7">
        <w:rPr>
          <w:rFonts w:eastAsiaTheme="minorEastAsia"/>
          <w:lang w:eastAsia="en-US"/>
        </w:rPr>
        <w:t>transfer of possession.</w:t>
      </w:r>
    </w:p>
    <w:p w14:paraId="0D992A8C" w14:textId="3FAE9042" w:rsidR="006F51EC" w:rsidRPr="00C071D7" w:rsidRDefault="006F51EC" w:rsidP="006A476D">
      <w:pPr>
        <w:widowControl w:val="0"/>
        <w:suppressAutoHyphens/>
        <w:spacing w:line="480" w:lineRule="auto"/>
      </w:pPr>
      <w:r>
        <w:rPr>
          <w:rFonts w:eastAsiaTheme="minorEastAsia"/>
          <w:lang w:eastAsia="en-US"/>
        </w:rPr>
        <w:tab/>
      </w:r>
      <w:r>
        <w:rPr>
          <w:rFonts w:eastAsiaTheme="minorEastAsia"/>
          <w:lang w:eastAsia="en-US"/>
        </w:rPr>
        <w:tab/>
        <w:t>* * *</w:t>
      </w:r>
    </w:p>
    <w:p w14:paraId="7B52E432" w14:textId="70D10FB2" w:rsidR="00943B9C" w:rsidRPr="00CF3D7F" w:rsidRDefault="00943B9C" w:rsidP="006A476D">
      <w:pPr>
        <w:widowControl w:val="0"/>
        <w:suppressAutoHyphens/>
        <w:spacing w:line="480" w:lineRule="auto"/>
        <w:rPr>
          <w:u w:val="single"/>
        </w:rPr>
      </w:pPr>
      <w:r w:rsidRPr="00C7014C">
        <w:tab/>
      </w:r>
      <w:r w:rsidRPr="00C7014C">
        <w:tab/>
      </w:r>
      <w:r w:rsidRPr="00CF3D7F">
        <w:rPr>
          <w:u w:val="single"/>
        </w:rPr>
        <w:t xml:space="preserve">(16A) </w:t>
      </w:r>
      <w:r w:rsidR="005D4B31">
        <w:rPr>
          <w:u w:val="single"/>
        </w:rPr>
        <w:t>“</w:t>
      </w:r>
      <w:r w:rsidRPr="00CF3D7F">
        <w:rPr>
          <w:u w:val="single"/>
        </w:rPr>
        <w:t>Electronic</w:t>
      </w:r>
      <w:r w:rsidR="005D4B31">
        <w:rPr>
          <w:u w:val="single"/>
        </w:rPr>
        <w:t>”</w:t>
      </w:r>
      <w:r w:rsidRPr="00CF3D7F">
        <w:rPr>
          <w:u w:val="single"/>
        </w:rPr>
        <w:t xml:space="preserve"> means relating to technology having electrical, digital, magnetic, wireless, optical, electromagnetic, or similar capabilities.</w:t>
      </w:r>
    </w:p>
    <w:p w14:paraId="403DBC10" w14:textId="7A91E213" w:rsidR="001E7E35" w:rsidRDefault="00BE7477" w:rsidP="006A476D">
      <w:pPr>
        <w:widowControl w:val="0"/>
        <w:suppressAutoHyphens/>
        <w:spacing w:line="480" w:lineRule="auto"/>
        <w:rPr>
          <w:shd w:val="clear" w:color="auto" w:fill="FFFFFF"/>
        </w:rPr>
      </w:pPr>
      <w:r w:rsidRPr="00C7014C">
        <w:rPr>
          <w:shd w:val="clear" w:color="auto" w:fill="FFFFFF"/>
        </w:rPr>
        <w:tab/>
      </w:r>
      <w:r w:rsidRPr="00C7014C">
        <w:rPr>
          <w:shd w:val="clear" w:color="auto" w:fill="FFFFFF"/>
        </w:rPr>
        <w:tab/>
        <w:t>* * *</w:t>
      </w:r>
    </w:p>
    <w:p w14:paraId="10430EFD" w14:textId="27AD15F7" w:rsidR="00C14535" w:rsidRDefault="00185953" w:rsidP="006A476D">
      <w:pPr>
        <w:widowControl w:val="0"/>
        <w:suppressAutoHyphens/>
        <w:spacing w:line="480" w:lineRule="auto"/>
      </w:pPr>
      <w:r>
        <w:tab/>
      </w:r>
      <w:r>
        <w:tab/>
      </w:r>
      <w:r w:rsidR="00C14535">
        <w:t>(21)</w:t>
      </w:r>
      <w:r w:rsidR="002C6C2F">
        <w:t xml:space="preserve"> </w:t>
      </w:r>
      <w:r w:rsidR="005D4B31">
        <w:t>“</w:t>
      </w:r>
      <w:r w:rsidR="00C14535">
        <w:t>Holder</w:t>
      </w:r>
      <w:r w:rsidR="005D4B31">
        <w:t>”</w:t>
      </w:r>
      <w:r w:rsidR="00C14535">
        <w:t xml:space="preserve"> means:</w:t>
      </w:r>
    </w:p>
    <w:p w14:paraId="77A2BF72" w14:textId="2EFB9744" w:rsidR="00C14535" w:rsidRDefault="00C14535" w:rsidP="006A476D">
      <w:pPr>
        <w:widowControl w:val="0"/>
        <w:suppressAutoHyphens/>
        <w:spacing w:line="480" w:lineRule="auto"/>
      </w:pPr>
      <w:r>
        <w:tab/>
      </w:r>
      <w:r>
        <w:tab/>
      </w:r>
      <w:r>
        <w:tab/>
        <w:t>(A) the person in possession of a negotiable instrument that is payable either to bearer or to an identified person that is the person in possession;</w:t>
      </w:r>
    </w:p>
    <w:p w14:paraId="399779D1" w14:textId="77777777" w:rsidR="00C14535" w:rsidRPr="005C0743" w:rsidRDefault="00C14535" w:rsidP="006A476D">
      <w:pPr>
        <w:widowControl w:val="0"/>
        <w:suppressAutoHyphens/>
        <w:spacing w:line="480" w:lineRule="auto"/>
      </w:pPr>
      <w:r>
        <w:tab/>
      </w:r>
      <w:r>
        <w:tab/>
      </w:r>
      <w:r>
        <w:tab/>
        <w:t xml:space="preserve">(B) the person in possession of a </w:t>
      </w:r>
      <w:r w:rsidRPr="005C0743">
        <w:t>negotiable tangible</w:t>
      </w:r>
      <w:r w:rsidRPr="00185953">
        <w:t xml:space="preserve"> document of title if the goods are deliverable either to bearer or to the order of the person in possession</w:t>
      </w:r>
      <w:r w:rsidRPr="005C0743">
        <w:t>; or</w:t>
      </w:r>
    </w:p>
    <w:p w14:paraId="22471F98" w14:textId="7116CDC2" w:rsidR="00185953" w:rsidRDefault="00C14535" w:rsidP="006A476D">
      <w:pPr>
        <w:widowControl w:val="0"/>
        <w:suppressAutoHyphens/>
        <w:spacing w:line="480" w:lineRule="auto"/>
        <w:ind w:firstLine="2160"/>
      </w:pPr>
      <w:r w:rsidRPr="005C0743">
        <w:t>(</w:t>
      </w:r>
      <w:r w:rsidR="005D0F5F">
        <w:t>C</w:t>
      </w:r>
      <w:r w:rsidRPr="005C0743">
        <w:t>) the person in control</w:t>
      </w:r>
      <w:r w:rsidR="005D0F5F" w:rsidRPr="00A04CC3">
        <w:rPr>
          <w:u w:val="single"/>
        </w:rPr>
        <w:t>, other than pursuant to Section 7-106(</w:t>
      </w:r>
      <w:r w:rsidR="001E0CC2">
        <w:rPr>
          <w:u w:val="single"/>
        </w:rPr>
        <w:t>g</w:t>
      </w:r>
      <w:r w:rsidR="005D0F5F" w:rsidRPr="00A04CC3">
        <w:rPr>
          <w:u w:val="single"/>
        </w:rPr>
        <w:t>)</w:t>
      </w:r>
      <w:r w:rsidR="00A75D68">
        <w:rPr>
          <w:u w:val="single"/>
        </w:rPr>
        <w:t>,</w:t>
      </w:r>
      <w:r w:rsidRPr="005C0743">
        <w:t xml:space="preserve"> of a negotiable electronic document of title.</w:t>
      </w:r>
    </w:p>
    <w:p w14:paraId="76B8482E" w14:textId="2A0AB96B" w:rsidR="00185953" w:rsidRDefault="00884619" w:rsidP="006A476D">
      <w:pPr>
        <w:widowControl w:val="0"/>
        <w:suppressAutoHyphens/>
        <w:spacing w:line="480" w:lineRule="auto"/>
        <w:ind w:firstLine="720"/>
      </w:pPr>
      <w:r>
        <w:tab/>
        <w:t>* * *</w:t>
      </w:r>
    </w:p>
    <w:p w14:paraId="280014D4" w14:textId="44C4E635" w:rsidR="00A6602E" w:rsidRPr="00972A8A" w:rsidRDefault="00A6602E" w:rsidP="006A476D">
      <w:pPr>
        <w:widowControl w:val="0"/>
        <w:suppressAutoHyphens/>
        <w:autoSpaceDE w:val="0"/>
        <w:autoSpaceDN w:val="0"/>
        <w:adjustRightInd w:val="0"/>
        <w:spacing w:line="480" w:lineRule="auto"/>
        <w:rPr>
          <w:u w:val="single"/>
        </w:rPr>
      </w:pPr>
      <w:r w:rsidRPr="00C55181">
        <w:tab/>
      </w:r>
      <w:r w:rsidRPr="00C55181">
        <w:tab/>
        <w:t xml:space="preserve">(24) </w:t>
      </w:r>
      <w:r w:rsidR="005D4B31">
        <w:t>“</w:t>
      </w:r>
      <w:r w:rsidRPr="00C55181">
        <w:t>Money</w:t>
      </w:r>
      <w:r w:rsidR="005D4B31">
        <w:t>”</w:t>
      </w:r>
      <w:r w:rsidRPr="00C55181">
        <w:t xml:space="preserve"> means a medium of exchange </w:t>
      </w:r>
      <w:r w:rsidRPr="000A3921">
        <w:rPr>
          <w:u w:val="single"/>
        </w:rPr>
        <w:t>that is</w:t>
      </w:r>
      <w:r w:rsidRPr="00C55181">
        <w:t xml:space="preserve"> currently authorized or adopted by a domestic or foreign government</w:t>
      </w:r>
      <w:r w:rsidRPr="00962692">
        <w:t>. The term includes a monetary unit of account established by an intergovernmental organization, or pursuant to an agreement between two or more countries.</w:t>
      </w:r>
      <w:r w:rsidRPr="00C55181">
        <w:t xml:space="preserve"> </w:t>
      </w:r>
      <w:r w:rsidRPr="00C55181">
        <w:rPr>
          <w:u w:val="single"/>
        </w:rPr>
        <w:t xml:space="preserve">The term does not include an electronic record that is a medium of exchange recorded and transferable in a system that </w:t>
      </w:r>
      <w:r w:rsidRPr="00972A8A">
        <w:rPr>
          <w:u w:val="single"/>
        </w:rPr>
        <w:t xml:space="preserve">existed </w:t>
      </w:r>
      <w:r>
        <w:rPr>
          <w:u w:val="single"/>
        </w:rPr>
        <w:t xml:space="preserve">and operated for the medium of exchange </w:t>
      </w:r>
      <w:r w:rsidRPr="00972A8A">
        <w:rPr>
          <w:u w:val="single"/>
        </w:rPr>
        <w:t xml:space="preserve">before the </w:t>
      </w:r>
      <w:r>
        <w:rPr>
          <w:u w:val="single"/>
        </w:rPr>
        <w:t>medium of exchange</w:t>
      </w:r>
      <w:r w:rsidRPr="00972A8A">
        <w:rPr>
          <w:u w:val="single"/>
        </w:rPr>
        <w:t xml:space="preserve"> was authorized or adopted</w:t>
      </w:r>
      <w:r w:rsidR="00F51412">
        <w:rPr>
          <w:u w:val="single"/>
        </w:rPr>
        <w:t xml:space="preserve"> by the government</w:t>
      </w:r>
      <w:r w:rsidR="0063693D">
        <w:rPr>
          <w:u w:val="single"/>
        </w:rPr>
        <w:t>.</w:t>
      </w:r>
      <w:r w:rsidR="002C6C2F">
        <w:rPr>
          <w:u w:val="single"/>
        </w:rPr>
        <w:t xml:space="preserve"> </w:t>
      </w:r>
    </w:p>
    <w:p w14:paraId="1105221C" w14:textId="399FDFB8" w:rsidR="00F04A41" w:rsidRPr="00C7014C" w:rsidRDefault="00F04A41" w:rsidP="006A476D">
      <w:pPr>
        <w:widowControl w:val="0"/>
        <w:suppressAutoHyphens/>
        <w:spacing w:line="480" w:lineRule="auto"/>
      </w:pPr>
      <w:r w:rsidRPr="00C7014C">
        <w:tab/>
      </w:r>
      <w:r w:rsidRPr="00C7014C">
        <w:tab/>
        <w:t>* * *</w:t>
      </w:r>
    </w:p>
    <w:p w14:paraId="04AC409C" w14:textId="5416B45A" w:rsidR="00B46FAF" w:rsidRPr="00242A9C" w:rsidRDefault="00BE7477" w:rsidP="006A476D">
      <w:pPr>
        <w:pStyle w:val="BodyText"/>
        <w:suppressAutoHyphens/>
        <w:spacing w:line="480" w:lineRule="auto"/>
        <w:ind w:left="0"/>
        <w:rPr>
          <w:rFonts w:cs="Times New Roman"/>
        </w:rPr>
      </w:pPr>
      <w:r w:rsidRPr="00C7014C">
        <w:rPr>
          <w:rFonts w:cs="Times New Roman"/>
          <w:bCs/>
        </w:rPr>
        <w:tab/>
      </w:r>
      <w:r w:rsidRPr="00C7014C">
        <w:rPr>
          <w:rFonts w:cs="Times New Roman"/>
          <w:bCs/>
        </w:rPr>
        <w:tab/>
      </w:r>
      <w:r w:rsidR="00B46FAF" w:rsidRPr="00C7014C">
        <w:rPr>
          <w:rFonts w:cs="Times New Roman"/>
          <w:bCs/>
        </w:rPr>
        <w:t xml:space="preserve">(27) </w:t>
      </w:r>
      <w:r w:rsidR="005D4B31">
        <w:rPr>
          <w:rFonts w:cs="Times New Roman"/>
          <w:bCs/>
        </w:rPr>
        <w:t>“</w:t>
      </w:r>
      <w:r w:rsidR="00B46FAF" w:rsidRPr="00C7014C">
        <w:rPr>
          <w:rFonts w:cs="Times New Roman"/>
          <w:bCs/>
        </w:rPr>
        <w:t>Person</w:t>
      </w:r>
      <w:r w:rsidR="005D4B31">
        <w:rPr>
          <w:rFonts w:cs="Times New Roman"/>
          <w:bCs/>
        </w:rPr>
        <w:t>”</w:t>
      </w:r>
      <w:r w:rsidR="00B46FAF" w:rsidRPr="00C7014C">
        <w:rPr>
          <w:rFonts w:cs="Times New Roman"/>
          <w:bCs/>
        </w:rPr>
        <w:t xml:space="preserve"> means an individual, corporation, business trust, estate, trust, partnership, limited liability company, association, joint venture, government, governmental subdivision, agency, or instrumentality, </w:t>
      </w:r>
      <w:r w:rsidR="00B46FAF" w:rsidRPr="00667E9A">
        <w:rPr>
          <w:rFonts w:cs="Times New Roman"/>
          <w:bCs/>
          <w:strike/>
        </w:rPr>
        <w:t>public corporation,</w:t>
      </w:r>
      <w:r w:rsidR="00B46FAF" w:rsidRPr="00C7014C">
        <w:rPr>
          <w:rFonts w:cs="Times New Roman"/>
          <w:bCs/>
        </w:rPr>
        <w:t xml:space="preserve"> or any other legal or commercial entity. </w:t>
      </w:r>
      <w:r w:rsidR="00B46FAF" w:rsidRPr="00CF3D7F">
        <w:rPr>
          <w:rFonts w:cs="Times New Roman"/>
          <w:bCs/>
          <w:u w:val="single"/>
        </w:rPr>
        <w:t xml:space="preserve">The term includes a protected series, however denominated, of an entity if the protected series is established under law </w:t>
      </w:r>
      <w:r w:rsidR="00B46FAF" w:rsidRPr="00B1108E">
        <w:rPr>
          <w:rFonts w:cs="Times New Roman"/>
          <w:bCs/>
          <w:u w:val="single"/>
        </w:rPr>
        <w:t>other than [</w:t>
      </w:r>
      <w:r w:rsidR="00C56681">
        <w:rPr>
          <w:rFonts w:cs="Times New Roman"/>
          <w:bCs/>
          <w:u w:val="single"/>
        </w:rPr>
        <w:t xml:space="preserve">the </w:t>
      </w:r>
      <w:r w:rsidR="00B46FAF" w:rsidRPr="00B1108E">
        <w:rPr>
          <w:rFonts w:cs="Times New Roman"/>
          <w:bCs/>
          <w:u w:val="single"/>
        </w:rPr>
        <w:t>Uniform</w:t>
      </w:r>
      <w:r w:rsidR="00B46FAF" w:rsidRPr="00C7014C">
        <w:rPr>
          <w:rFonts w:cs="Times New Roman"/>
          <w:bCs/>
          <w:u w:val="single"/>
        </w:rPr>
        <w:t xml:space="preserve"> Commercial Code]</w:t>
      </w:r>
      <w:r w:rsidR="00F73FDC">
        <w:rPr>
          <w:rFonts w:cs="Times New Roman"/>
          <w:bCs/>
          <w:u w:val="single"/>
        </w:rPr>
        <w:t xml:space="preserve"> </w:t>
      </w:r>
      <w:r w:rsidR="00B46FAF" w:rsidRPr="00CF3D7F">
        <w:rPr>
          <w:rFonts w:cs="Times New Roman"/>
          <w:bCs/>
          <w:u w:val="single"/>
        </w:rPr>
        <w:t xml:space="preserve">that limits, or limits if conditions specified under </w:t>
      </w:r>
      <w:r w:rsidR="00D97900" w:rsidRPr="008B584F">
        <w:rPr>
          <w:rFonts w:cs="Times New Roman"/>
          <w:bCs/>
          <w:u w:val="single"/>
        </w:rPr>
        <w:t>the</w:t>
      </w:r>
      <w:r w:rsidR="00B46FAF" w:rsidRPr="008B584F">
        <w:rPr>
          <w:rFonts w:cs="Times New Roman"/>
          <w:bCs/>
          <w:u w:val="single"/>
        </w:rPr>
        <w:t xml:space="preserve"> l</w:t>
      </w:r>
      <w:r w:rsidR="00B46FAF" w:rsidRPr="00CF3D7F">
        <w:rPr>
          <w:rFonts w:cs="Times New Roman"/>
          <w:bCs/>
          <w:u w:val="single"/>
        </w:rPr>
        <w:t xml:space="preserve">aw are satisfied, the ability of a creditor of the entity or of any other </w:t>
      </w:r>
      <w:r w:rsidR="00B46FAF" w:rsidRPr="00242A9C">
        <w:rPr>
          <w:rFonts w:cs="Times New Roman"/>
          <w:bCs/>
          <w:u w:val="single"/>
        </w:rPr>
        <w:t>protected series of the entity to satisfy a claim from assets of the protected series.</w:t>
      </w:r>
    </w:p>
    <w:p w14:paraId="5F3760E2" w14:textId="4AEEB6CD" w:rsidR="00B46FAF" w:rsidRPr="00242A9C" w:rsidRDefault="00B46FAF" w:rsidP="006A476D">
      <w:pPr>
        <w:pStyle w:val="BodyText"/>
        <w:suppressAutoHyphens/>
        <w:spacing w:line="480" w:lineRule="auto"/>
        <w:ind w:left="0"/>
        <w:rPr>
          <w:rFonts w:cs="Times New Roman"/>
        </w:rPr>
      </w:pPr>
      <w:r w:rsidRPr="00242A9C">
        <w:rPr>
          <w:rFonts w:cs="Times New Roman"/>
        </w:rPr>
        <w:tab/>
      </w:r>
      <w:r w:rsidRPr="00242A9C">
        <w:rPr>
          <w:rFonts w:cs="Times New Roman"/>
        </w:rPr>
        <w:tab/>
        <w:t>* * *</w:t>
      </w:r>
    </w:p>
    <w:p w14:paraId="21C4D4D8" w14:textId="17DA7A0D" w:rsidR="00313D54" w:rsidRPr="00E10595" w:rsidRDefault="00313D54" w:rsidP="006A476D">
      <w:pPr>
        <w:widowControl w:val="0"/>
        <w:autoSpaceDE w:val="0"/>
        <w:autoSpaceDN w:val="0"/>
        <w:adjustRightInd w:val="0"/>
        <w:spacing w:line="480" w:lineRule="auto"/>
      </w:pPr>
      <w:r>
        <w:tab/>
      </w:r>
      <w:r>
        <w:tab/>
      </w:r>
      <w:r w:rsidRPr="00E10595">
        <w:t xml:space="preserve">(36) </w:t>
      </w:r>
      <w:r w:rsidR="005D4B31">
        <w:t>“</w:t>
      </w:r>
      <w:r w:rsidRPr="00E10595">
        <w:t>Send</w:t>
      </w:r>
      <w:r w:rsidR="005D4B31">
        <w:t>”</w:t>
      </w:r>
      <w:r>
        <w:rPr>
          <w:u w:val="single"/>
        </w:rPr>
        <w:t>,</w:t>
      </w:r>
      <w:r w:rsidRPr="00E10595">
        <w:t xml:space="preserve"> in connection with a </w:t>
      </w:r>
      <w:r w:rsidRPr="00E10595">
        <w:rPr>
          <w:strike/>
        </w:rPr>
        <w:t>writing,</w:t>
      </w:r>
      <w:r w:rsidRPr="00E10595">
        <w:t xml:space="preserve"> record</w:t>
      </w:r>
      <w:r w:rsidRPr="00E10595">
        <w:rPr>
          <w:strike/>
        </w:rPr>
        <w:t>,</w:t>
      </w:r>
      <w:r w:rsidRPr="00E10595">
        <w:t xml:space="preserve"> or </w:t>
      </w:r>
      <w:r w:rsidRPr="00E10595">
        <w:rPr>
          <w:strike/>
        </w:rPr>
        <w:t>notice</w:t>
      </w:r>
      <w:r w:rsidRPr="00E10595">
        <w:t xml:space="preserve"> </w:t>
      </w:r>
      <w:r>
        <w:rPr>
          <w:u w:val="single"/>
        </w:rPr>
        <w:t>notification</w:t>
      </w:r>
      <w:r w:rsidR="009109BE">
        <w:rPr>
          <w:u w:val="single"/>
        </w:rPr>
        <w:t>,</w:t>
      </w:r>
      <w:r>
        <w:t xml:space="preserve"> </w:t>
      </w:r>
      <w:r w:rsidRPr="00E10595">
        <w:t>means:</w:t>
      </w:r>
    </w:p>
    <w:p w14:paraId="1726326C" w14:textId="77777777" w:rsidR="00313D54" w:rsidRPr="00E10595" w:rsidRDefault="00313D54" w:rsidP="006A476D">
      <w:pPr>
        <w:widowControl w:val="0"/>
        <w:autoSpaceDE w:val="0"/>
        <w:autoSpaceDN w:val="0"/>
        <w:adjustRightInd w:val="0"/>
        <w:spacing w:line="480" w:lineRule="auto"/>
      </w:pPr>
      <w:r>
        <w:tab/>
      </w:r>
      <w:r>
        <w:tab/>
      </w:r>
      <w:r>
        <w:tab/>
      </w:r>
      <w:r w:rsidRPr="00E10595">
        <w:t>(A) to deposit in the mail</w:t>
      </w:r>
      <w:r>
        <w:rPr>
          <w:u w:val="single"/>
        </w:rPr>
        <w:t>,</w:t>
      </w:r>
      <w:r w:rsidRPr="00E10595">
        <w:t xml:space="preserve"> </w:t>
      </w:r>
      <w:r w:rsidRPr="00E10595">
        <w:rPr>
          <w:strike/>
        </w:rPr>
        <w:t>or</w:t>
      </w:r>
      <w:r w:rsidRPr="00E10595">
        <w:t xml:space="preserve"> deliver for transmission</w:t>
      </w:r>
      <w:r>
        <w:rPr>
          <w:u w:val="single"/>
        </w:rPr>
        <w:t>, or transmit</w:t>
      </w:r>
      <w:r w:rsidRPr="00E10595">
        <w:t xml:space="preserve"> by any</w:t>
      </w:r>
      <w:r>
        <w:t xml:space="preserve"> </w:t>
      </w:r>
      <w:r w:rsidRPr="00E10595">
        <w:t>other usual means of communication</w:t>
      </w:r>
      <w:r>
        <w:rPr>
          <w:u w:val="single"/>
        </w:rPr>
        <w:t>,</w:t>
      </w:r>
      <w:r w:rsidRPr="00E10595">
        <w:t xml:space="preserve"> with postage or cost of transmission</w:t>
      </w:r>
      <w:r>
        <w:t xml:space="preserve"> </w:t>
      </w:r>
      <w:r w:rsidRPr="00E10595">
        <w:t>provided for</w:t>
      </w:r>
      <w:r>
        <w:rPr>
          <w:u w:val="single"/>
        </w:rPr>
        <w:t>,</w:t>
      </w:r>
      <w:r w:rsidRPr="00E10595">
        <w:t xml:space="preserve"> </w:t>
      </w:r>
      <w:r w:rsidRPr="00E10595">
        <w:rPr>
          <w:strike/>
        </w:rPr>
        <w:t>and properly addressed and, in the case of an instrument, to an address specified thereon or otherwise agreed, or if there be none</w:t>
      </w:r>
      <w:r w:rsidRPr="00E10595">
        <w:t xml:space="preserve"> </w:t>
      </w:r>
      <w:r>
        <w:rPr>
          <w:u w:val="single"/>
        </w:rPr>
        <w:t>addressed</w:t>
      </w:r>
      <w:r>
        <w:t xml:space="preserve"> </w:t>
      </w:r>
      <w:r w:rsidRPr="00E10595">
        <w:t>to any address reasonable under the</w:t>
      </w:r>
      <w:r>
        <w:t xml:space="preserve"> </w:t>
      </w:r>
      <w:r w:rsidRPr="00E10595">
        <w:t>circumstances; or</w:t>
      </w:r>
      <w:r>
        <w:t xml:space="preserve"> </w:t>
      </w:r>
    </w:p>
    <w:p w14:paraId="2F690572" w14:textId="77777777" w:rsidR="00313D54" w:rsidRPr="000F50C6" w:rsidRDefault="00313D54" w:rsidP="006A476D">
      <w:pPr>
        <w:widowControl w:val="0"/>
        <w:autoSpaceDE w:val="0"/>
        <w:autoSpaceDN w:val="0"/>
        <w:adjustRightInd w:val="0"/>
        <w:spacing w:line="480" w:lineRule="auto"/>
        <w:rPr>
          <w:strike/>
        </w:rPr>
      </w:pPr>
      <w:r>
        <w:tab/>
      </w:r>
      <w:r>
        <w:tab/>
      </w:r>
      <w:r>
        <w:tab/>
      </w:r>
      <w:r w:rsidRPr="00E10595">
        <w:t xml:space="preserve">(B) </w:t>
      </w:r>
      <w:r w:rsidRPr="000F50C6">
        <w:rPr>
          <w:strike/>
        </w:rPr>
        <w:t>in any other way to cause to be received any record or notice</w:t>
      </w:r>
    </w:p>
    <w:p w14:paraId="6B02A055" w14:textId="69164ED0" w:rsidR="00313D54" w:rsidRPr="00E10595" w:rsidRDefault="00313D54" w:rsidP="006A476D">
      <w:pPr>
        <w:widowControl w:val="0"/>
        <w:spacing w:line="480" w:lineRule="auto"/>
      </w:pPr>
      <w:r w:rsidRPr="000F50C6">
        <w:rPr>
          <w:strike/>
        </w:rPr>
        <w:t>within the time it would have arrived if properly sent</w:t>
      </w:r>
      <w:r>
        <w:t xml:space="preserve"> </w:t>
      </w:r>
      <w:r>
        <w:rPr>
          <w:u w:val="single"/>
        </w:rPr>
        <w:t>to cause the record or notification to be received within the time it would have been received if properly sent under subparagraph (A)</w:t>
      </w:r>
      <w:r w:rsidRPr="00E10595">
        <w:t>.</w:t>
      </w:r>
    </w:p>
    <w:p w14:paraId="1D9ADBFE" w14:textId="4ADBFFFE" w:rsidR="004F5F5D" w:rsidRPr="00242A9C" w:rsidRDefault="004F5F5D" w:rsidP="006A476D">
      <w:pPr>
        <w:pStyle w:val="BodyText"/>
        <w:suppressAutoHyphens/>
        <w:spacing w:line="480" w:lineRule="auto"/>
        <w:ind w:left="0"/>
        <w:rPr>
          <w:rFonts w:cs="Times New Roman"/>
          <w:u w:val="single"/>
        </w:rPr>
      </w:pPr>
      <w:r w:rsidRPr="00242A9C">
        <w:rPr>
          <w:rFonts w:cs="Times New Roman"/>
        </w:rPr>
        <w:tab/>
      </w:r>
      <w:r w:rsidRPr="00242A9C">
        <w:rPr>
          <w:rFonts w:cs="Times New Roman"/>
        </w:rPr>
        <w:tab/>
        <w:t xml:space="preserve">(37) </w:t>
      </w:r>
      <w:r w:rsidR="005D4B31">
        <w:rPr>
          <w:rFonts w:cs="Times New Roman"/>
          <w:strike/>
        </w:rPr>
        <w:t>“</w:t>
      </w:r>
      <w:r w:rsidR="000F4CE4" w:rsidRPr="00242A9C">
        <w:rPr>
          <w:rFonts w:cs="Times New Roman"/>
          <w:strike/>
        </w:rPr>
        <w:t>Signed</w:t>
      </w:r>
      <w:r w:rsidR="005D4B31">
        <w:rPr>
          <w:rFonts w:cs="Times New Roman"/>
          <w:strike/>
        </w:rPr>
        <w:t>”</w:t>
      </w:r>
      <w:r w:rsidR="000F4CE4" w:rsidRPr="00242A9C">
        <w:rPr>
          <w:rFonts w:cs="Times New Roman"/>
          <w:strike/>
        </w:rPr>
        <w:t xml:space="preserve"> includes</w:t>
      </w:r>
      <w:r w:rsidR="008F35E3" w:rsidRPr="00242A9C">
        <w:rPr>
          <w:rFonts w:cs="Times New Roman"/>
          <w:strike/>
        </w:rPr>
        <w:t xml:space="preserve"> using any symbol executed or adopted with present intention to adopt or accept a writing</w:t>
      </w:r>
      <w:r w:rsidR="00035B4C" w:rsidRPr="00242A9C">
        <w:rPr>
          <w:rFonts w:cs="Times New Roman"/>
          <w:strike/>
        </w:rPr>
        <w:t>.</w:t>
      </w:r>
      <w:r w:rsidR="0019653A" w:rsidRPr="00242A9C">
        <w:rPr>
          <w:rFonts w:cs="Times New Roman"/>
        </w:rPr>
        <w:t xml:space="preserve"> </w:t>
      </w:r>
      <w:r w:rsidR="005D4B31">
        <w:rPr>
          <w:rFonts w:cs="Times New Roman"/>
          <w:u w:val="single"/>
        </w:rPr>
        <w:t>“</w:t>
      </w:r>
      <w:r w:rsidR="00035B4C" w:rsidRPr="00242A9C">
        <w:rPr>
          <w:rFonts w:cs="Times New Roman"/>
          <w:u w:val="single"/>
        </w:rPr>
        <w:t>Sign</w:t>
      </w:r>
      <w:r w:rsidR="005D4B31">
        <w:rPr>
          <w:rFonts w:cs="Times New Roman"/>
          <w:u w:val="single"/>
        </w:rPr>
        <w:t>”</w:t>
      </w:r>
      <w:r w:rsidR="00035B4C" w:rsidRPr="00242A9C">
        <w:rPr>
          <w:rFonts w:cs="Times New Roman"/>
          <w:u w:val="single"/>
        </w:rPr>
        <w:t xml:space="preserve"> </w:t>
      </w:r>
      <w:r w:rsidR="00880DF4" w:rsidRPr="00242A9C">
        <w:rPr>
          <w:rFonts w:cs="Times New Roman"/>
          <w:u w:val="single"/>
        </w:rPr>
        <w:t>means, with present intent to authenticate or adopt a record:</w:t>
      </w:r>
    </w:p>
    <w:p w14:paraId="7E23D2CD" w14:textId="166FF379" w:rsidR="00880DF4" w:rsidRDefault="00880DF4" w:rsidP="006A476D">
      <w:pPr>
        <w:pStyle w:val="BodyText"/>
        <w:suppressAutoHyphens/>
        <w:spacing w:line="480" w:lineRule="auto"/>
        <w:ind w:left="0"/>
        <w:rPr>
          <w:rFonts w:cs="Times New Roman"/>
          <w:u w:val="single"/>
        </w:rPr>
      </w:pPr>
      <w:r w:rsidRPr="00242A9C">
        <w:rPr>
          <w:rFonts w:cs="Times New Roman"/>
        </w:rPr>
        <w:tab/>
      </w:r>
      <w:r w:rsidRPr="00242A9C">
        <w:rPr>
          <w:rFonts w:cs="Times New Roman"/>
        </w:rPr>
        <w:tab/>
      </w:r>
      <w:r w:rsidRPr="00242A9C">
        <w:rPr>
          <w:rFonts w:cs="Times New Roman"/>
        </w:rPr>
        <w:tab/>
      </w:r>
      <w:r w:rsidRPr="00242A9C">
        <w:rPr>
          <w:rFonts w:cs="Times New Roman"/>
          <w:u w:val="single"/>
        </w:rPr>
        <w:t>(A) execute</w:t>
      </w:r>
      <w:r>
        <w:rPr>
          <w:rFonts w:cs="Times New Roman"/>
          <w:u w:val="single"/>
        </w:rPr>
        <w:t xml:space="preserve"> or adopt a tangible symbol; or</w:t>
      </w:r>
    </w:p>
    <w:p w14:paraId="1A565722" w14:textId="77777777" w:rsidR="00C5392A" w:rsidRDefault="00880DF4" w:rsidP="006A476D">
      <w:pPr>
        <w:pStyle w:val="BodyText"/>
        <w:suppressAutoHyphens/>
        <w:spacing w:line="480" w:lineRule="auto"/>
        <w:ind w:left="0"/>
        <w:rPr>
          <w:rFonts w:cs="Times New Roman"/>
          <w:u w:val="single"/>
        </w:rPr>
      </w:pPr>
      <w:r w:rsidRPr="00035B4C">
        <w:rPr>
          <w:rFonts w:cs="Times New Roman"/>
        </w:rPr>
        <w:tab/>
      </w:r>
      <w:r w:rsidRPr="00035B4C">
        <w:rPr>
          <w:rFonts w:cs="Times New Roman"/>
        </w:rPr>
        <w:tab/>
      </w:r>
      <w:r w:rsidRPr="00035B4C">
        <w:rPr>
          <w:rFonts w:cs="Times New Roman"/>
        </w:rPr>
        <w:tab/>
      </w:r>
      <w:r>
        <w:rPr>
          <w:rFonts w:cs="Times New Roman"/>
          <w:u w:val="single"/>
        </w:rPr>
        <w:t>(B) attach to or logically a</w:t>
      </w:r>
      <w:r w:rsidR="005905FE">
        <w:rPr>
          <w:rFonts w:cs="Times New Roman"/>
          <w:u w:val="single"/>
        </w:rPr>
        <w:t>s</w:t>
      </w:r>
      <w:r>
        <w:rPr>
          <w:rFonts w:cs="Times New Roman"/>
          <w:u w:val="single"/>
        </w:rPr>
        <w:t>sociate with</w:t>
      </w:r>
      <w:r w:rsidR="005905FE">
        <w:rPr>
          <w:rFonts w:cs="Times New Roman"/>
          <w:u w:val="single"/>
        </w:rPr>
        <w:t xml:space="preserve"> </w:t>
      </w:r>
      <w:r>
        <w:rPr>
          <w:rFonts w:cs="Times New Roman"/>
          <w:u w:val="single"/>
        </w:rPr>
        <w:t>the record an electronic symbol, sound, or process.</w:t>
      </w:r>
    </w:p>
    <w:p w14:paraId="5FDC3981" w14:textId="55BDA386" w:rsidR="00880DF4" w:rsidRDefault="005D4B31" w:rsidP="006A476D">
      <w:pPr>
        <w:pStyle w:val="BodyText"/>
        <w:suppressAutoHyphens/>
        <w:spacing w:line="480" w:lineRule="auto"/>
        <w:ind w:left="0"/>
        <w:rPr>
          <w:rFonts w:cs="Times New Roman"/>
          <w:u w:val="single"/>
        </w:rPr>
      </w:pPr>
      <w:r>
        <w:rPr>
          <w:rFonts w:cs="Times New Roman"/>
          <w:u w:val="single"/>
        </w:rPr>
        <w:t>“</w:t>
      </w:r>
      <w:r w:rsidR="005905FE">
        <w:rPr>
          <w:rFonts w:cs="Times New Roman"/>
          <w:u w:val="single"/>
        </w:rPr>
        <w:t>Signe</w:t>
      </w:r>
      <w:r w:rsidR="005905FE" w:rsidRPr="00BA3429">
        <w:rPr>
          <w:rFonts w:cs="Times New Roman"/>
          <w:u w:val="single"/>
        </w:rPr>
        <w:t>d</w:t>
      </w:r>
      <w:r w:rsidR="0029216B" w:rsidRPr="00BA3429">
        <w:rPr>
          <w:rFonts w:cs="Times New Roman"/>
          <w:u w:val="single"/>
        </w:rPr>
        <w:t>”</w:t>
      </w:r>
      <w:r w:rsidR="00B34BC8">
        <w:rPr>
          <w:rFonts w:cs="Times New Roman"/>
          <w:u w:val="single"/>
        </w:rPr>
        <w:t>,</w:t>
      </w:r>
      <w:r w:rsidR="00793250">
        <w:rPr>
          <w:rFonts w:cs="Times New Roman"/>
          <w:u w:val="single"/>
        </w:rPr>
        <w:t xml:space="preserve"> </w:t>
      </w:r>
      <w:r w:rsidR="0011386E">
        <w:rPr>
          <w:rFonts w:cs="Times New Roman"/>
          <w:u w:val="single"/>
        </w:rPr>
        <w:t>“signing</w:t>
      </w:r>
      <w:r>
        <w:rPr>
          <w:rFonts w:cs="Times New Roman"/>
          <w:u w:val="single"/>
        </w:rPr>
        <w:t>”</w:t>
      </w:r>
      <w:r w:rsidR="0003704D">
        <w:rPr>
          <w:rFonts w:cs="Times New Roman"/>
          <w:u w:val="single"/>
        </w:rPr>
        <w:t>,</w:t>
      </w:r>
      <w:r w:rsidR="005905FE">
        <w:rPr>
          <w:rFonts w:cs="Times New Roman"/>
          <w:u w:val="single"/>
        </w:rPr>
        <w:t xml:space="preserve"> and </w:t>
      </w:r>
      <w:r>
        <w:rPr>
          <w:rFonts w:cs="Times New Roman"/>
          <w:u w:val="single"/>
        </w:rPr>
        <w:t>“</w:t>
      </w:r>
      <w:r w:rsidR="005905FE">
        <w:rPr>
          <w:rFonts w:cs="Times New Roman"/>
          <w:u w:val="single"/>
        </w:rPr>
        <w:t>sign</w:t>
      </w:r>
      <w:r w:rsidR="003B6017">
        <w:rPr>
          <w:rFonts w:cs="Times New Roman"/>
          <w:u w:val="single"/>
        </w:rPr>
        <w:t>ature</w:t>
      </w:r>
      <w:r>
        <w:rPr>
          <w:rFonts w:cs="Times New Roman"/>
          <w:u w:val="single"/>
        </w:rPr>
        <w:t>”</w:t>
      </w:r>
      <w:r w:rsidR="003B6017">
        <w:rPr>
          <w:rFonts w:cs="Times New Roman"/>
          <w:u w:val="single"/>
        </w:rPr>
        <w:t xml:space="preserve"> have corresponding meanings.</w:t>
      </w:r>
    </w:p>
    <w:p w14:paraId="15DD35FA" w14:textId="3D911125" w:rsidR="00B046A4" w:rsidRPr="00B046A4" w:rsidRDefault="00B046A4" w:rsidP="006A476D">
      <w:pPr>
        <w:pStyle w:val="BodyText"/>
        <w:suppressAutoHyphens/>
        <w:spacing w:line="480" w:lineRule="auto"/>
        <w:ind w:left="0"/>
        <w:rPr>
          <w:rFonts w:cs="Times New Roman"/>
        </w:rPr>
      </w:pPr>
      <w:r w:rsidRPr="00B046A4">
        <w:rPr>
          <w:rFonts w:cs="Times New Roman"/>
        </w:rPr>
        <w:tab/>
        <w:t>* * *</w:t>
      </w:r>
    </w:p>
    <w:p w14:paraId="5B7F1937" w14:textId="11A72B68" w:rsidR="001B20AC" w:rsidRPr="007B4DDB" w:rsidRDefault="00B46FAF" w:rsidP="006A476D">
      <w:pPr>
        <w:pStyle w:val="BodyText"/>
        <w:suppressAutoHyphens/>
        <w:ind w:left="0"/>
        <w:rPr>
          <w:rFonts w:cs="Times New Roman"/>
          <w:b/>
          <w:i/>
          <w:u w:val="single"/>
        </w:rPr>
      </w:pPr>
      <w:r w:rsidRPr="007B4DDB">
        <w:rPr>
          <w:rFonts w:cs="Times New Roman"/>
          <w:b/>
          <w:i/>
          <w:u w:val="single"/>
        </w:rPr>
        <w:t>Legislative Note:</w:t>
      </w:r>
    </w:p>
    <w:p w14:paraId="3214589C" w14:textId="5CBC0648" w:rsidR="000E62AA" w:rsidRPr="0015384C" w:rsidRDefault="001B20AC" w:rsidP="006A476D">
      <w:pPr>
        <w:pStyle w:val="BodyText"/>
        <w:suppressAutoHyphens/>
        <w:ind w:left="0"/>
        <w:rPr>
          <w:rFonts w:cs="Times New Roman"/>
          <w:iCs/>
        </w:rPr>
      </w:pPr>
      <w:r w:rsidRPr="0015384C">
        <w:rPr>
          <w:rFonts w:cs="Times New Roman"/>
          <w:bCs/>
          <w:iCs/>
        </w:rPr>
        <w:tab/>
      </w:r>
    </w:p>
    <w:p w14:paraId="273EDF82" w14:textId="53B80711" w:rsidR="002F2C9F" w:rsidRPr="002F2C9F" w:rsidRDefault="00855621" w:rsidP="006A476D">
      <w:pPr>
        <w:pStyle w:val="BodyText"/>
        <w:suppressAutoHyphens/>
        <w:ind w:left="0"/>
      </w:pPr>
      <w:r>
        <w:rPr>
          <w:rFonts w:cs="Times New Roman"/>
          <w:i/>
          <w:u w:val="single"/>
        </w:rPr>
        <w:t>A state should review and a</w:t>
      </w:r>
      <w:r w:rsidR="0087453A">
        <w:rPr>
          <w:rFonts w:cs="Times New Roman"/>
          <w:i/>
          <w:u w:val="single"/>
        </w:rPr>
        <w:t>mend</w:t>
      </w:r>
      <w:r>
        <w:rPr>
          <w:rFonts w:cs="Times New Roman"/>
          <w:i/>
          <w:u w:val="single"/>
        </w:rPr>
        <w:t xml:space="preserve"> </w:t>
      </w:r>
      <w:r w:rsidR="00754E76">
        <w:rPr>
          <w:rFonts w:cs="Times New Roman"/>
          <w:i/>
          <w:u w:val="single"/>
        </w:rPr>
        <w:t xml:space="preserve">any </w:t>
      </w:r>
      <w:r w:rsidR="00C75BF7">
        <w:rPr>
          <w:rFonts w:cs="Times New Roman"/>
          <w:i/>
          <w:u w:val="single"/>
        </w:rPr>
        <w:t>statute or regulation that rel</w:t>
      </w:r>
      <w:r w:rsidR="00CE5489">
        <w:rPr>
          <w:rFonts w:cs="Times New Roman"/>
          <w:i/>
          <w:u w:val="single"/>
        </w:rPr>
        <w:t>ies</w:t>
      </w:r>
      <w:r w:rsidR="00C75BF7">
        <w:rPr>
          <w:rFonts w:cs="Times New Roman"/>
          <w:i/>
          <w:u w:val="single"/>
        </w:rPr>
        <w:t xml:space="preserve"> on or refer</w:t>
      </w:r>
      <w:r w:rsidR="00CE5489">
        <w:rPr>
          <w:rFonts w:cs="Times New Roman"/>
          <w:i/>
          <w:u w:val="single"/>
        </w:rPr>
        <w:t>s</w:t>
      </w:r>
      <w:r w:rsidR="00C75BF7">
        <w:rPr>
          <w:rFonts w:cs="Times New Roman"/>
          <w:i/>
          <w:u w:val="single"/>
        </w:rPr>
        <w:t xml:space="preserve"> to the definition of “money” in</w:t>
      </w:r>
      <w:r w:rsidR="00DC4543">
        <w:rPr>
          <w:rFonts w:cs="Times New Roman"/>
          <w:i/>
          <w:u w:val="single"/>
        </w:rPr>
        <w:t xml:space="preserve"> </w:t>
      </w:r>
      <w:r w:rsidR="00BB3CD0">
        <w:rPr>
          <w:rFonts w:cs="Times New Roman"/>
          <w:i/>
          <w:u w:val="single"/>
        </w:rPr>
        <w:t>subsection (b)(24) to</w:t>
      </w:r>
      <w:r w:rsidR="00DC4543">
        <w:rPr>
          <w:rFonts w:cs="Times New Roman"/>
          <w:i/>
          <w:u w:val="single"/>
        </w:rPr>
        <w:t xml:space="preserve"> account </w:t>
      </w:r>
      <w:r w:rsidR="00A042A8">
        <w:rPr>
          <w:rFonts w:cs="Times New Roman"/>
          <w:i/>
          <w:u w:val="single"/>
        </w:rPr>
        <w:t>for</w:t>
      </w:r>
      <w:r w:rsidR="00DC4543">
        <w:rPr>
          <w:rFonts w:cs="Times New Roman"/>
          <w:i/>
          <w:u w:val="single"/>
        </w:rPr>
        <w:t xml:space="preserve"> the amendment to that definition.</w:t>
      </w:r>
    </w:p>
    <w:p w14:paraId="2EEB79E2" w14:textId="77777777" w:rsidR="002F2C9F" w:rsidRDefault="002F2C9F" w:rsidP="006A476D">
      <w:pPr>
        <w:pStyle w:val="BodyText"/>
        <w:suppressAutoHyphens/>
        <w:ind w:left="0"/>
        <w:rPr>
          <w:rFonts w:cs="Times New Roman"/>
          <w:i/>
          <w:u w:val="single"/>
        </w:rPr>
      </w:pPr>
    </w:p>
    <w:p w14:paraId="111D3248" w14:textId="195300A4" w:rsidR="00B46FAF" w:rsidRDefault="00B46FAF" w:rsidP="006A476D">
      <w:pPr>
        <w:pStyle w:val="BodyText"/>
        <w:suppressAutoHyphens/>
        <w:ind w:left="0"/>
        <w:rPr>
          <w:rFonts w:cs="Times New Roman"/>
          <w:i/>
          <w:u w:val="single"/>
        </w:rPr>
      </w:pPr>
      <w:r w:rsidRPr="00670D00">
        <w:rPr>
          <w:rFonts w:cs="Times New Roman"/>
          <w:i/>
          <w:u w:val="single"/>
        </w:rPr>
        <w:t xml:space="preserve">A state should enact </w:t>
      </w:r>
      <w:r w:rsidR="003D66F7" w:rsidRPr="00670D00">
        <w:rPr>
          <w:rFonts w:cs="Times New Roman"/>
          <w:i/>
          <w:u w:val="single"/>
        </w:rPr>
        <w:t>the</w:t>
      </w:r>
      <w:r w:rsidRPr="00670D00">
        <w:rPr>
          <w:rFonts w:cs="Times New Roman"/>
          <w:i/>
          <w:u w:val="single"/>
        </w:rPr>
        <w:t xml:space="preserve"> amendment </w:t>
      </w:r>
      <w:r w:rsidR="00786DD2" w:rsidRPr="00670D00">
        <w:rPr>
          <w:rFonts w:cs="Times New Roman"/>
          <w:i/>
          <w:u w:val="single"/>
        </w:rPr>
        <w:t xml:space="preserve">to </w:t>
      </w:r>
      <w:r w:rsidR="00035B4C">
        <w:rPr>
          <w:rFonts w:cs="Times New Roman"/>
          <w:i/>
          <w:u w:val="single"/>
        </w:rPr>
        <w:t>subsection</w:t>
      </w:r>
      <w:r w:rsidR="007A3AE5" w:rsidRPr="00670D00">
        <w:rPr>
          <w:rFonts w:cs="Times New Roman"/>
          <w:i/>
          <w:u w:val="single"/>
        </w:rPr>
        <w:t xml:space="preserve"> (b)(</w:t>
      </w:r>
      <w:r w:rsidR="00786DD2" w:rsidRPr="00670D00">
        <w:rPr>
          <w:rFonts w:cs="Times New Roman"/>
          <w:i/>
          <w:u w:val="single"/>
        </w:rPr>
        <w:t xml:space="preserve">27) </w:t>
      </w:r>
      <w:r w:rsidRPr="00670D00">
        <w:rPr>
          <w:rFonts w:cs="Times New Roman"/>
          <w:i/>
          <w:u w:val="single"/>
        </w:rPr>
        <w:t>whether the state has enacted the Uniform Protected Series Act (2017)</w:t>
      </w:r>
      <w:r w:rsidR="009E7E48">
        <w:rPr>
          <w:rFonts w:cs="Times New Roman"/>
          <w:i/>
          <w:u w:val="single"/>
        </w:rPr>
        <w:t xml:space="preserve"> </w:t>
      </w:r>
      <w:r w:rsidRPr="00670D00">
        <w:rPr>
          <w:rFonts w:cs="Times New Roman"/>
          <w:i/>
          <w:u w:val="single"/>
        </w:rPr>
        <w:t>or otherwise recognizes a protected series under its law</w:t>
      </w:r>
      <w:r w:rsidR="00A33EF3" w:rsidRPr="00670D00">
        <w:rPr>
          <w:rFonts w:cs="Times New Roman"/>
          <w:i/>
          <w:u w:val="single"/>
        </w:rPr>
        <w:t xml:space="preserve">. </w:t>
      </w:r>
      <w:r w:rsidR="008737AA" w:rsidRPr="00D76C20">
        <w:rPr>
          <w:rFonts w:cs="Times New Roman"/>
          <w:i/>
          <w:u w:val="single"/>
        </w:rPr>
        <w:t>Because</w:t>
      </w:r>
      <w:r w:rsidRPr="00670D00">
        <w:rPr>
          <w:rFonts w:cs="Times New Roman"/>
          <w:i/>
          <w:u w:val="single"/>
        </w:rPr>
        <w:t xml:space="preserve"> the</w:t>
      </w:r>
      <w:r w:rsidR="00035B4C">
        <w:rPr>
          <w:rFonts w:cs="Times New Roman"/>
          <w:i/>
          <w:u w:val="single"/>
        </w:rPr>
        <w:t xml:space="preserve"> amendment</w:t>
      </w:r>
      <w:r w:rsidRPr="00670D00">
        <w:rPr>
          <w:rFonts w:cs="Times New Roman"/>
          <w:i/>
          <w:u w:val="single"/>
        </w:rPr>
        <w:t xml:space="preserve"> applies only </w:t>
      </w:r>
      <w:r w:rsidR="008C7285" w:rsidRPr="00670D00">
        <w:rPr>
          <w:rFonts w:cs="Times New Roman"/>
          <w:i/>
          <w:u w:val="single"/>
        </w:rPr>
        <w:t>under</w:t>
      </w:r>
      <w:r w:rsidRPr="00670D00">
        <w:rPr>
          <w:rFonts w:cs="Times New Roman"/>
          <w:i/>
          <w:u w:val="single"/>
        </w:rPr>
        <w:t xml:space="preserve"> the enacting state</w:t>
      </w:r>
      <w:r w:rsidR="00743F3C">
        <w:rPr>
          <w:rFonts w:cs="Times New Roman"/>
          <w:i/>
          <w:u w:val="single"/>
        </w:rPr>
        <w:t>’</w:t>
      </w:r>
      <w:r w:rsidRPr="00670D00">
        <w:rPr>
          <w:rFonts w:cs="Times New Roman"/>
          <w:i/>
          <w:u w:val="single"/>
        </w:rPr>
        <w:t>s Uniform Commercial Code, inclusion of the</w:t>
      </w:r>
      <w:r w:rsidR="00CB7CCE">
        <w:rPr>
          <w:rFonts w:cs="Times New Roman"/>
          <w:i/>
          <w:u w:val="single"/>
        </w:rPr>
        <w:t xml:space="preserve"> amendment</w:t>
      </w:r>
      <w:r w:rsidRPr="00670D00">
        <w:rPr>
          <w:rFonts w:cs="Times New Roman"/>
          <w:i/>
          <w:u w:val="single"/>
        </w:rPr>
        <w:t xml:space="preserve"> does not require the enacting state to recognize a limit on liability of a protected series organized under the law of another </w:t>
      </w:r>
      <w:r w:rsidR="007D4595" w:rsidRPr="007D4595">
        <w:rPr>
          <w:rFonts w:cs="Times New Roman"/>
          <w:i/>
          <w:u w:val="single"/>
        </w:rPr>
        <w:t>jurisdiction</w:t>
      </w:r>
      <w:r w:rsidR="0029486A">
        <w:rPr>
          <w:rFonts w:cs="Times New Roman"/>
          <w:i/>
          <w:u w:val="single"/>
        </w:rPr>
        <w:t xml:space="preserve"> </w:t>
      </w:r>
      <w:r w:rsidRPr="00670D00">
        <w:rPr>
          <w:rFonts w:cs="Times New Roman"/>
          <w:i/>
          <w:u w:val="single"/>
        </w:rPr>
        <w:t>or a limit on liability of the entity that established the protected series</w:t>
      </w:r>
      <w:r w:rsidR="00A33EF3" w:rsidRPr="00670D00">
        <w:rPr>
          <w:rFonts w:cs="Times New Roman"/>
          <w:i/>
          <w:u w:val="single"/>
        </w:rPr>
        <w:t xml:space="preserve">. </w:t>
      </w:r>
      <w:r w:rsidR="00035B4C">
        <w:rPr>
          <w:rFonts w:cs="Times New Roman"/>
          <w:i/>
          <w:u w:val="single"/>
        </w:rPr>
        <w:t>The amendment</w:t>
      </w:r>
      <w:r w:rsidR="00070A3D">
        <w:rPr>
          <w:rFonts w:cs="Times New Roman"/>
          <w:i/>
          <w:u w:val="single"/>
        </w:rPr>
        <w:t xml:space="preserve"> </w:t>
      </w:r>
      <w:r w:rsidRPr="00670D00">
        <w:rPr>
          <w:rFonts w:cs="Times New Roman"/>
          <w:i/>
          <w:u w:val="single"/>
        </w:rPr>
        <w:t xml:space="preserve">clarifies the status of a protected series as a </w:t>
      </w:r>
      <w:r w:rsidR="005D4B31">
        <w:rPr>
          <w:rFonts w:cs="Times New Roman"/>
          <w:i/>
          <w:u w:val="single"/>
        </w:rPr>
        <w:t>“</w:t>
      </w:r>
      <w:r w:rsidRPr="00670D00">
        <w:rPr>
          <w:rFonts w:cs="Times New Roman"/>
          <w:i/>
          <w:u w:val="single"/>
        </w:rPr>
        <w:t>person</w:t>
      </w:r>
      <w:r w:rsidR="005D4B31">
        <w:rPr>
          <w:rFonts w:cs="Times New Roman"/>
          <w:i/>
          <w:u w:val="single"/>
        </w:rPr>
        <w:t>”</w:t>
      </w:r>
      <w:r w:rsidRPr="00670D00">
        <w:rPr>
          <w:rFonts w:cs="Times New Roman"/>
          <w:i/>
          <w:u w:val="single"/>
        </w:rPr>
        <w:t xml:space="preserve"> </w:t>
      </w:r>
      <w:r w:rsidR="00147228" w:rsidRPr="00D76C20">
        <w:rPr>
          <w:rFonts w:cs="Times New Roman"/>
          <w:i/>
          <w:u w:val="single"/>
        </w:rPr>
        <w:t>under</w:t>
      </w:r>
      <w:r w:rsidR="00147228" w:rsidRPr="00670D00">
        <w:rPr>
          <w:rFonts w:cs="Times New Roman"/>
          <w:i/>
          <w:u w:val="single"/>
        </w:rPr>
        <w:t xml:space="preserve"> </w:t>
      </w:r>
      <w:r w:rsidRPr="00670D00">
        <w:rPr>
          <w:rFonts w:cs="Times New Roman"/>
          <w:i/>
          <w:u w:val="single"/>
        </w:rPr>
        <w:t>the choice-of-law and substantive law rules of the enacting state</w:t>
      </w:r>
      <w:r w:rsidR="00743F3C">
        <w:rPr>
          <w:rFonts w:cs="Times New Roman"/>
          <w:i/>
          <w:u w:val="single"/>
        </w:rPr>
        <w:t>’</w:t>
      </w:r>
      <w:r w:rsidRPr="00670D00">
        <w:rPr>
          <w:rFonts w:cs="Times New Roman"/>
          <w:i/>
          <w:u w:val="single"/>
        </w:rPr>
        <w:t>s Uniform Commercial Code.</w:t>
      </w:r>
    </w:p>
    <w:p w14:paraId="49145FE8" w14:textId="77777777" w:rsidR="002A00B0" w:rsidRDefault="002A00B0" w:rsidP="006A476D">
      <w:pPr>
        <w:pStyle w:val="BodyText"/>
        <w:suppressAutoHyphens/>
        <w:ind w:left="0"/>
        <w:rPr>
          <w:rFonts w:cs="Times New Roman"/>
          <w:i/>
        </w:rPr>
      </w:pPr>
    </w:p>
    <w:p w14:paraId="65BC137E" w14:textId="77777777" w:rsidR="009D4A00" w:rsidRDefault="00137132" w:rsidP="006A476D">
      <w:pPr>
        <w:widowControl w:val="0"/>
        <w:suppressAutoHyphens/>
        <w:spacing w:line="480" w:lineRule="auto"/>
        <w:rPr>
          <w:rStyle w:val="Heading2Char"/>
          <w:rFonts w:ascii="Times New Roman" w:hAnsi="Times New Roman"/>
          <w:szCs w:val="24"/>
        </w:rPr>
      </w:pPr>
      <w:r w:rsidRPr="00C7014C">
        <w:tab/>
      </w:r>
      <w:bookmarkStart w:id="160" w:name="_Toc73704613"/>
      <w:bookmarkStart w:id="161" w:name="_Toc73705363"/>
      <w:bookmarkStart w:id="162" w:name="_Toc73718623"/>
      <w:bookmarkStart w:id="163" w:name="_Toc73720526"/>
      <w:bookmarkStart w:id="164" w:name="_Toc73725295"/>
      <w:bookmarkStart w:id="165" w:name="_Toc73725762"/>
      <w:bookmarkStart w:id="166" w:name="_Toc73900559"/>
      <w:bookmarkStart w:id="167" w:name="_Toc73906856"/>
      <w:bookmarkStart w:id="168" w:name="_Toc73907141"/>
      <w:bookmarkStart w:id="169" w:name="_Toc107481738"/>
      <w:bookmarkStart w:id="170" w:name="_Toc109128391"/>
      <w:bookmarkStart w:id="171" w:name="_Toc112926131"/>
      <w:r w:rsidRPr="009729C5">
        <w:rPr>
          <w:rStyle w:val="Heading2Char"/>
          <w:rFonts w:ascii="Times New Roman" w:hAnsi="Times New Roman"/>
          <w:bCs/>
          <w:szCs w:val="24"/>
        </w:rPr>
        <w:t>Section 1-204. Value</w:t>
      </w:r>
      <w:r w:rsidRPr="005D008F">
        <w:rPr>
          <w:rStyle w:val="Heading2Char"/>
          <w:rFonts w:ascii="Times New Roman" w:hAnsi="Times New Roman"/>
          <w:b w:val="0"/>
          <w:bCs/>
          <w:szCs w:val="24"/>
        </w:rPr>
        <w:t>.</w:t>
      </w:r>
      <w:bookmarkEnd w:id="160"/>
      <w:bookmarkEnd w:id="161"/>
      <w:bookmarkEnd w:id="162"/>
      <w:bookmarkEnd w:id="163"/>
      <w:bookmarkEnd w:id="164"/>
      <w:bookmarkEnd w:id="165"/>
      <w:bookmarkEnd w:id="166"/>
      <w:bookmarkEnd w:id="167"/>
      <w:bookmarkEnd w:id="168"/>
      <w:bookmarkEnd w:id="169"/>
      <w:bookmarkEnd w:id="170"/>
      <w:bookmarkEnd w:id="171"/>
      <w:r w:rsidR="00D9649B" w:rsidRPr="00C7014C">
        <w:rPr>
          <w:rStyle w:val="Heading2Char"/>
          <w:rFonts w:ascii="Times New Roman" w:hAnsi="Times New Roman"/>
          <w:szCs w:val="24"/>
        </w:rPr>
        <w:t xml:space="preserve"> </w:t>
      </w:r>
    </w:p>
    <w:p w14:paraId="3DFFA52F" w14:textId="72D868AB" w:rsidR="00137132" w:rsidRDefault="009D4A00" w:rsidP="006A476D">
      <w:pPr>
        <w:widowControl w:val="0"/>
        <w:suppressAutoHyphens/>
        <w:spacing w:line="480" w:lineRule="auto"/>
      </w:pPr>
      <w:r>
        <w:rPr>
          <w:rStyle w:val="Heading2Char"/>
          <w:rFonts w:ascii="Times New Roman" w:hAnsi="Times New Roman"/>
          <w:szCs w:val="24"/>
        </w:rPr>
        <w:tab/>
      </w:r>
      <w:r w:rsidR="00137132" w:rsidRPr="00C7014C">
        <w:t xml:space="preserve">Except as otherwise provided in Articles 3, 4, </w:t>
      </w:r>
      <w:r w:rsidR="00CD384C" w:rsidRPr="00C7014C">
        <w:rPr>
          <w:strike/>
        </w:rPr>
        <w:t>[and]</w:t>
      </w:r>
      <w:r w:rsidR="00CD384C" w:rsidRPr="00C7014C">
        <w:t xml:space="preserve"> 5, </w:t>
      </w:r>
      <w:r w:rsidR="00CD384C" w:rsidRPr="00C7014C">
        <w:rPr>
          <w:strike/>
        </w:rPr>
        <w:t>[and 6],</w:t>
      </w:r>
      <w:r w:rsidR="00CD384C" w:rsidRPr="00C7014C">
        <w:t xml:space="preserve"> </w:t>
      </w:r>
      <w:r w:rsidR="00CD384C" w:rsidRPr="00C7014C">
        <w:rPr>
          <w:u w:val="single"/>
        </w:rPr>
        <w:t>[6,] and 12,</w:t>
      </w:r>
      <w:r w:rsidR="00CD384C" w:rsidRPr="00C7014C">
        <w:t xml:space="preserve"> </w:t>
      </w:r>
      <w:r w:rsidR="00137132" w:rsidRPr="00C7014C">
        <w:t>a person gives value for rights if the person acquires them:</w:t>
      </w:r>
    </w:p>
    <w:p w14:paraId="0187D756" w14:textId="4B5EFCFE" w:rsidR="0001631B" w:rsidRPr="00C7014C" w:rsidRDefault="0001631B" w:rsidP="006A476D">
      <w:pPr>
        <w:widowControl w:val="0"/>
        <w:suppressAutoHyphens/>
        <w:spacing w:line="480" w:lineRule="auto"/>
      </w:pPr>
      <w:r>
        <w:tab/>
      </w:r>
      <w:r w:rsidR="00143025">
        <w:t>* * *</w:t>
      </w:r>
    </w:p>
    <w:p w14:paraId="39B41507" w14:textId="1CF2DC97" w:rsidR="0088507C" w:rsidRPr="00AA05F4" w:rsidRDefault="003858EF" w:rsidP="006A476D">
      <w:pPr>
        <w:pStyle w:val="Heading2"/>
      </w:pPr>
      <w:r w:rsidRPr="00C7014C">
        <w:tab/>
      </w:r>
      <w:bookmarkStart w:id="172" w:name="_Toc107481739"/>
      <w:bookmarkStart w:id="173" w:name="_Toc109128392"/>
      <w:bookmarkStart w:id="174" w:name="_Toc112926132"/>
      <w:bookmarkStart w:id="175" w:name="_Toc88465590"/>
      <w:bookmarkStart w:id="176" w:name="_Toc89950338"/>
      <w:bookmarkStart w:id="177" w:name="_Toc89950415"/>
      <w:bookmarkStart w:id="178" w:name="_Toc89950656"/>
      <w:bookmarkStart w:id="179" w:name="_Toc89951148"/>
      <w:bookmarkStart w:id="180" w:name="_Toc89951255"/>
      <w:bookmarkStart w:id="181" w:name="_Toc89951331"/>
      <w:bookmarkStart w:id="182" w:name="_Toc89955196"/>
      <w:bookmarkStart w:id="183" w:name="_Toc89955279"/>
      <w:bookmarkStart w:id="184" w:name="_Toc89956851"/>
      <w:bookmarkStart w:id="185" w:name="_Toc89959149"/>
      <w:bookmarkStart w:id="186" w:name="_Toc89959568"/>
      <w:bookmarkStart w:id="187" w:name="_Toc89960727"/>
      <w:bookmarkStart w:id="188" w:name="_Toc89962317"/>
      <w:bookmarkStart w:id="189" w:name="_Toc89962483"/>
      <w:bookmarkStart w:id="190" w:name="_Toc90020515"/>
      <w:bookmarkStart w:id="191" w:name="_Toc93407703"/>
      <w:bookmarkStart w:id="192" w:name="_Toc93407794"/>
      <w:bookmarkStart w:id="193" w:name="_Toc93414470"/>
      <w:bookmarkStart w:id="194" w:name="_Toc93478860"/>
      <w:bookmarkStart w:id="195" w:name="_Toc96941064"/>
      <w:bookmarkStart w:id="196" w:name="_Toc96947094"/>
      <w:bookmarkStart w:id="197" w:name="_Toc96947511"/>
      <w:bookmarkStart w:id="198" w:name="_Toc96947891"/>
      <w:bookmarkStart w:id="199" w:name="_Toc96948015"/>
      <w:bookmarkStart w:id="200" w:name="_Toc96948139"/>
      <w:bookmarkStart w:id="201" w:name="_Toc96948357"/>
      <w:bookmarkStart w:id="202" w:name="_Toc96948984"/>
      <w:bookmarkStart w:id="203" w:name="_Toc100570362"/>
      <w:bookmarkStart w:id="204" w:name="_Toc100570486"/>
      <w:bookmarkStart w:id="205" w:name="_Toc100570610"/>
      <w:bookmarkStart w:id="206" w:name="_Toc100570734"/>
      <w:bookmarkStart w:id="207" w:name="_Toc100570857"/>
      <w:bookmarkStart w:id="208" w:name="_Toc100570981"/>
      <w:bookmarkStart w:id="209" w:name="_Toc100571105"/>
      <w:bookmarkStart w:id="210" w:name="_Toc100576681"/>
      <w:bookmarkStart w:id="211" w:name="_Toc100582146"/>
      <w:r w:rsidR="0088507C" w:rsidRPr="00AA05F4">
        <w:t>Section</w:t>
      </w:r>
      <w:r w:rsidR="0088507C" w:rsidRPr="00AA05F4">
        <w:rPr>
          <w:sz w:val="22"/>
          <w:szCs w:val="22"/>
        </w:rPr>
        <w:t xml:space="preserve"> </w:t>
      </w:r>
      <w:r w:rsidR="0088507C" w:rsidRPr="00AA05F4">
        <w:t>1-301. Territorial Applicability; Parties</w:t>
      </w:r>
      <w:r w:rsidR="00A44E1D" w:rsidRPr="00AA05F4">
        <w:t>’</w:t>
      </w:r>
      <w:r w:rsidR="0088507C" w:rsidRPr="00AA05F4">
        <w:t xml:space="preserve"> Power to Choose Applicable Law.</w:t>
      </w:r>
      <w:bookmarkEnd w:id="172"/>
      <w:bookmarkEnd w:id="173"/>
      <w:bookmarkEnd w:id="174"/>
    </w:p>
    <w:p w14:paraId="79F69327" w14:textId="77777777" w:rsidR="00801E1F" w:rsidRDefault="0088507C" w:rsidP="006A476D">
      <w:pPr>
        <w:widowControl w:val="0"/>
        <w:suppressAutoHyphens/>
        <w:autoSpaceDE w:val="0"/>
        <w:autoSpaceDN w:val="0"/>
        <w:adjustRightInd w:val="0"/>
        <w:spacing w:line="480" w:lineRule="auto"/>
      </w:pPr>
      <w:r>
        <w:tab/>
      </w:r>
      <w:r w:rsidR="00801E1F">
        <w:t>* * *</w:t>
      </w:r>
    </w:p>
    <w:p w14:paraId="79694C77" w14:textId="2CC418C2" w:rsidR="0088507C" w:rsidRPr="00B103FA" w:rsidRDefault="0088507C" w:rsidP="006A476D">
      <w:pPr>
        <w:widowControl w:val="0"/>
        <w:suppressAutoHyphens/>
        <w:autoSpaceDE w:val="0"/>
        <w:autoSpaceDN w:val="0"/>
        <w:adjustRightInd w:val="0"/>
        <w:spacing w:line="480" w:lineRule="auto"/>
      </w:pPr>
      <w:r>
        <w:tab/>
      </w:r>
      <w:r w:rsidRPr="00B103FA">
        <w:t>(c) If one of the following provisions of [</w:t>
      </w:r>
      <w:r w:rsidRPr="00480180">
        <w:t>the</w:t>
      </w:r>
      <w:r w:rsidRPr="00B103FA">
        <w:t xml:space="preserve"> Uniform Commercial</w:t>
      </w:r>
      <w:r>
        <w:t xml:space="preserve"> </w:t>
      </w:r>
      <w:r w:rsidRPr="00B103FA">
        <w:t>Code] specifies the applicable law, that provision governs and a contrary</w:t>
      </w:r>
      <w:r>
        <w:t xml:space="preserve"> </w:t>
      </w:r>
      <w:r w:rsidRPr="00B103FA">
        <w:t>agreement is effective only to the extent permitted by the law so</w:t>
      </w:r>
      <w:r>
        <w:t xml:space="preserve"> </w:t>
      </w:r>
      <w:r w:rsidRPr="00B103FA">
        <w:t>specified:</w:t>
      </w:r>
    </w:p>
    <w:p w14:paraId="2B501841" w14:textId="77777777" w:rsidR="004C129A" w:rsidRDefault="0088507C" w:rsidP="006A476D">
      <w:pPr>
        <w:widowControl w:val="0"/>
        <w:suppressAutoHyphens/>
        <w:autoSpaceDE w:val="0"/>
        <w:autoSpaceDN w:val="0"/>
        <w:adjustRightInd w:val="0"/>
        <w:spacing w:line="480" w:lineRule="auto"/>
      </w:pPr>
      <w:r>
        <w:tab/>
      </w:r>
      <w:r>
        <w:tab/>
      </w:r>
      <w:r w:rsidR="004C129A">
        <w:t>* * *</w:t>
      </w:r>
    </w:p>
    <w:p w14:paraId="343AD154" w14:textId="30579732" w:rsidR="0088507C" w:rsidRDefault="0088507C" w:rsidP="006A476D">
      <w:pPr>
        <w:widowControl w:val="0"/>
        <w:suppressAutoHyphens/>
        <w:autoSpaceDE w:val="0"/>
        <w:autoSpaceDN w:val="0"/>
        <w:adjustRightInd w:val="0"/>
        <w:spacing w:line="480" w:lineRule="auto"/>
        <w:rPr>
          <w:u w:val="single"/>
        </w:rPr>
      </w:pPr>
      <w:r>
        <w:tab/>
      </w:r>
      <w:r>
        <w:tab/>
      </w:r>
      <w:r w:rsidRPr="00B103FA">
        <w:t>(8) Sections 9-301 through 9-307</w:t>
      </w:r>
      <w:r w:rsidRPr="00772886">
        <w:rPr>
          <w:strike/>
        </w:rPr>
        <w:t>.</w:t>
      </w:r>
      <w:r>
        <w:rPr>
          <w:u w:val="single"/>
        </w:rPr>
        <w:t>;</w:t>
      </w:r>
    </w:p>
    <w:p w14:paraId="6F570278" w14:textId="1EC50135" w:rsidR="006C15CE" w:rsidRPr="00FB16DE" w:rsidRDefault="0088507C" w:rsidP="006A476D">
      <w:pPr>
        <w:widowControl w:val="0"/>
        <w:suppressAutoHyphens/>
        <w:autoSpaceDE w:val="0"/>
        <w:autoSpaceDN w:val="0"/>
        <w:adjustRightInd w:val="0"/>
        <w:spacing w:line="480" w:lineRule="auto"/>
        <w:rPr>
          <w:u w:val="single"/>
        </w:rPr>
      </w:pPr>
      <w:r w:rsidRPr="00E21008">
        <w:tab/>
      </w:r>
      <w:r w:rsidRPr="00E21008">
        <w:tab/>
      </w:r>
      <w:r>
        <w:rPr>
          <w:u w:val="single"/>
        </w:rPr>
        <w:t>(9) Section 12-107.</w:t>
      </w:r>
    </w:p>
    <w:p w14:paraId="06A7769F" w14:textId="118304BC" w:rsidR="006444DF" w:rsidRPr="001C1C74" w:rsidRDefault="001C1C74" w:rsidP="006A476D">
      <w:pPr>
        <w:pStyle w:val="Heading2"/>
      </w:pPr>
      <w:r>
        <w:tab/>
      </w:r>
      <w:bookmarkStart w:id="212" w:name="_Toc107481741"/>
      <w:bookmarkStart w:id="213" w:name="_Toc109128393"/>
      <w:bookmarkStart w:id="214" w:name="_Toc112926133"/>
      <w:r w:rsidRPr="001C1C74">
        <w:t xml:space="preserve">Section </w:t>
      </w:r>
      <w:r w:rsidR="006444DF" w:rsidRPr="001C1C74">
        <w:t>1-306. Waiver or Renunciation of Claim or Right After</w:t>
      </w:r>
      <w:r w:rsidRPr="001C1C74">
        <w:t xml:space="preserve"> </w:t>
      </w:r>
      <w:r w:rsidR="006444DF" w:rsidRPr="001C1C74">
        <w:t>Breach.</w:t>
      </w:r>
      <w:bookmarkEnd w:id="212"/>
      <w:bookmarkEnd w:id="213"/>
      <w:bookmarkEnd w:id="214"/>
    </w:p>
    <w:p w14:paraId="5503ED93" w14:textId="162946B9" w:rsidR="006444DF" w:rsidRPr="00B702D9" w:rsidRDefault="00E10597" w:rsidP="006A476D">
      <w:pPr>
        <w:widowControl w:val="0"/>
        <w:autoSpaceDE w:val="0"/>
        <w:autoSpaceDN w:val="0"/>
        <w:adjustRightInd w:val="0"/>
        <w:spacing w:line="480" w:lineRule="auto"/>
        <w:rPr>
          <w:rFonts w:eastAsiaTheme="minorEastAsia"/>
          <w:lang w:eastAsia="en-US"/>
        </w:rPr>
      </w:pPr>
      <w:r>
        <w:rPr>
          <w:rFonts w:eastAsiaTheme="minorEastAsia"/>
          <w:lang w:eastAsia="en-US"/>
        </w:rPr>
        <w:tab/>
      </w:r>
      <w:r w:rsidR="006444DF" w:rsidRPr="00B702D9">
        <w:rPr>
          <w:rFonts w:eastAsiaTheme="minorEastAsia"/>
          <w:lang w:eastAsia="en-US"/>
        </w:rPr>
        <w:t>A claim or right arising out of an alleged breach may be discharged</w:t>
      </w:r>
      <w:r w:rsidR="00175006">
        <w:rPr>
          <w:rFonts w:eastAsiaTheme="minorEastAsia"/>
          <w:lang w:eastAsia="en-US"/>
        </w:rPr>
        <w:t xml:space="preserve"> </w:t>
      </w:r>
      <w:r w:rsidR="006444DF" w:rsidRPr="00B702D9">
        <w:rPr>
          <w:rFonts w:eastAsiaTheme="minorEastAsia"/>
          <w:lang w:eastAsia="en-US"/>
        </w:rPr>
        <w:t>in whole or in part without consideration by agreement of the aggrieved</w:t>
      </w:r>
      <w:r w:rsidR="00175006">
        <w:rPr>
          <w:rFonts w:eastAsiaTheme="minorEastAsia"/>
          <w:lang w:eastAsia="en-US"/>
        </w:rPr>
        <w:t xml:space="preserve"> </w:t>
      </w:r>
      <w:r w:rsidR="006444DF" w:rsidRPr="00B702D9">
        <w:rPr>
          <w:rFonts w:eastAsiaTheme="minorEastAsia"/>
          <w:lang w:eastAsia="en-US"/>
        </w:rPr>
        <w:t xml:space="preserve">party in </w:t>
      </w:r>
      <w:r w:rsidR="006444DF" w:rsidRPr="00175006">
        <w:rPr>
          <w:rFonts w:eastAsiaTheme="minorEastAsia"/>
          <w:strike/>
          <w:lang w:eastAsia="en-US"/>
        </w:rPr>
        <w:t>an authenticated</w:t>
      </w:r>
      <w:r w:rsidR="006444DF" w:rsidRPr="00B702D9">
        <w:rPr>
          <w:rFonts w:eastAsiaTheme="minorEastAsia"/>
          <w:lang w:eastAsia="en-US"/>
        </w:rPr>
        <w:t xml:space="preserve"> </w:t>
      </w:r>
      <w:r w:rsidR="00175006">
        <w:rPr>
          <w:rFonts w:eastAsiaTheme="minorEastAsia"/>
          <w:u w:val="single"/>
          <w:lang w:eastAsia="en-US"/>
        </w:rPr>
        <w:t>a signed</w:t>
      </w:r>
      <w:r w:rsidR="00175006">
        <w:rPr>
          <w:rFonts w:eastAsiaTheme="minorEastAsia"/>
          <w:lang w:eastAsia="en-US"/>
        </w:rPr>
        <w:t xml:space="preserve"> </w:t>
      </w:r>
      <w:r w:rsidR="006444DF" w:rsidRPr="00B702D9">
        <w:rPr>
          <w:rFonts w:eastAsiaTheme="minorEastAsia"/>
          <w:lang w:eastAsia="en-US"/>
        </w:rPr>
        <w:t>record.</w:t>
      </w:r>
    </w:p>
    <w:p w14:paraId="015CD00C" w14:textId="0091DCEC" w:rsidR="00F17995" w:rsidRPr="00846D6B" w:rsidRDefault="00F17995" w:rsidP="006A476D">
      <w:pPr>
        <w:pStyle w:val="Heading1"/>
      </w:pPr>
      <w:bookmarkStart w:id="215" w:name="_Toc104237094"/>
      <w:bookmarkStart w:id="216" w:name="_Toc104284753"/>
      <w:bookmarkStart w:id="217" w:name="_Toc104284938"/>
      <w:bookmarkStart w:id="218" w:name="_Toc104285086"/>
      <w:bookmarkStart w:id="219" w:name="_Toc104285235"/>
      <w:bookmarkStart w:id="220" w:name="_Toc104285548"/>
      <w:bookmarkStart w:id="221" w:name="_Toc104285814"/>
      <w:bookmarkStart w:id="222" w:name="_Toc104285964"/>
      <w:bookmarkStart w:id="223" w:name="_Toc104286115"/>
      <w:bookmarkStart w:id="224" w:name="_Toc104286314"/>
      <w:bookmarkStart w:id="225" w:name="_Toc104286467"/>
      <w:bookmarkStart w:id="226" w:name="_Toc104290882"/>
      <w:bookmarkStart w:id="227" w:name="_Toc107352609"/>
      <w:bookmarkStart w:id="228" w:name="_Toc107352915"/>
      <w:bookmarkStart w:id="229" w:name="_Toc107402577"/>
      <w:bookmarkStart w:id="230" w:name="_Toc107481742"/>
      <w:bookmarkStart w:id="231" w:name="_Toc109128394"/>
      <w:bookmarkStart w:id="232" w:name="_Toc112850490"/>
      <w:bookmarkStart w:id="233" w:name="_Toc112850623"/>
      <w:bookmarkStart w:id="234" w:name="_Toc112850757"/>
      <w:bookmarkStart w:id="235" w:name="_Toc112850893"/>
      <w:bookmarkStart w:id="236" w:name="_Toc112851030"/>
      <w:bookmarkStart w:id="237" w:name="_Toc112851167"/>
      <w:bookmarkStart w:id="238" w:name="_Toc112851305"/>
      <w:bookmarkStart w:id="239" w:name="_Toc112851444"/>
      <w:bookmarkStart w:id="240" w:name="_Toc112852323"/>
      <w:bookmarkStart w:id="241" w:name="_Toc112852785"/>
      <w:bookmarkStart w:id="242" w:name="_Toc112925751"/>
      <w:bookmarkStart w:id="243" w:name="_Toc112926134"/>
      <w:r w:rsidRPr="00846D6B">
        <w:t>ARTICLE 2</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0A61321" w14:textId="77777777" w:rsidR="00F17995" w:rsidRPr="00846D6B" w:rsidRDefault="00F17995" w:rsidP="006A476D">
      <w:pPr>
        <w:pStyle w:val="Heading1"/>
      </w:pPr>
      <w:bookmarkStart w:id="244" w:name="_Toc88465591"/>
      <w:bookmarkStart w:id="245" w:name="_Toc89950339"/>
      <w:bookmarkStart w:id="246" w:name="_Toc89950416"/>
      <w:bookmarkStart w:id="247" w:name="_Toc89950657"/>
      <w:bookmarkStart w:id="248" w:name="_Toc89951149"/>
      <w:bookmarkStart w:id="249" w:name="_Toc89951256"/>
      <w:bookmarkStart w:id="250" w:name="_Toc89951332"/>
      <w:bookmarkStart w:id="251" w:name="_Toc89955197"/>
      <w:bookmarkStart w:id="252" w:name="_Toc89955280"/>
      <w:bookmarkStart w:id="253" w:name="_Toc89956852"/>
      <w:bookmarkStart w:id="254" w:name="_Toc89959150"/>
      <w:bookmarkStart w:id="255" w:name="_Toc89959569"/>
      <w:bookmarkStart w:id="256" w:name="_Toc89960728"/>
      <w:bookmarkStart w:id="257" w:name="_Toc89962318"/>
      <w:bookmarkStart w:id="258" w:name="_Toc89962484"/>
      <w:bookmarkStart w:id="259" w:name="_Toc90020516"/>
      <w:bookmarkStart w:id="260" w:name="_Toc93407704"/>
      <w:bookmarkStart w:id="261" w:name="_Toc93407795"/>
      <w:bookmarkStart w:id="262" w:name="_Toc93414471"/>
      <w:bookmarkStart w:id="263" w:name="_Toc93478861"/>
      <w:bookmarkStart w:id="264" w:name="_Toc96941065"/>
      <w:bookmarkStart w:id="265" w:name="_Toc96947095"/>
      <w:bookmarkStart w:id="266" w:name="_Toc96947512"/>
      <w:bookmarkStart w:id="267" w:name="_Toc96947892"/>
      <w:bookmarkStart w:id="268" w:name="_Toc96948016"/>
      <w:bookmarkStart w:id="269" w:name="_Toc96948140"/>
      <w:bookmarkStart w:id="270" w:name="_Toc96948358"/>
      <w:bookmarkStart w:id="271" w:name="_Toc96948985"/>
      <w:bookmarkStart w:id="272" w:name="_Toc100570363"/>
      <w:bookmarkStart w:id="273" w:name="_Toc100570487"/>
      <w:bookmarkStart w:id="274" w:name="_Toc100570611"/>
      <w:bookmarkStart w:id="275" w:name="_Toc100570735"/>
      <w:bookmarkStart w:id="276" w:name="_Toc100570858"/>
      <w:bookmarkStart w:id="277" w:name="_Toc100570982"/>
      <w:bookmarkStart w:id="278" w:name="_Toc100571106"/>
      <w:bookmarkStart w:id="279" w:name="_Toc100576682"/>
      <w:bookmarkStart w:id="280" w:name="_Toc100582147"/>
      <w:bookmarkStart w:id="281" w:name="_Toc104237095"/>
      <w:bookmarkStart w:id="282" w:name="_Toc104284754"/>
      <w:bookmarkStart w:id="283" w:name="_Toc104284939"/>
      <w:bookmarkStart w:id="284" w:name="_Toc104285087"/>
      <w:bookmarkStart w:id="285" w:name="_Toc104285236"/>
      <w:bookmarkStart w:id="286" w:name="_Toc104285549"/>
      <w:bookmarkStart w:id="287" w:name="_Toc104285815"/>
      <w:bookmarkStart w:id="288" w:name="_Toc104285965"/>
      <w:bookmarkStart w:id="289" w:name="_Toc104286116"/>
      <w:bookmarkStart w:id="290" w:name="_Toc104286315"/>
      <w:bookmarkStart w:id="291" w:name="_Toc104286468"/>
      <w:bookmarkStart w:id="292" w:name="_Toc104290883"/>
      <w:bookmarkStart w:id="293" w:name="_Toc107352610"/>
      <w:bookmarkStart w:id="294" w:name="_Toc107352916"/>
      <w:bookmarkStart w:id="295" w:name="_Toc107402578"/>
      <w:bookmarkStart w:id="296" w:name="_Toc107481743"/>
      <w:bookmarkStart w:id="297" w:name="_Toc109128395"/>
      <w:bookmarkStart w:id="298" w:name="_Toc112850491"/>
      <w:bookmarkStart w:id="299" w:name="_Toc112850624"/>
      <w:bookmarkStart w:id="300" w:name="_Toc112850758"/>
      <w:bookmarkStart w:id="301" w:name="_Toc112850894"/>
      <w:bookmarkStart w:id="302" w:name="_Toc112851031"/>
      <w:bookmarkStart w:id="303" w:name="_Toc112851168"/>
      <w:bookmarkStart w:id="304" w:name="_Toc112851306"/>
      <w:bookmarkStart w:id="305" w:name="_Toc112851445"/>
      <w:bookmarkStart w:id="306" w:name="_Toc112852324"/>
      <w:bookmarkStart w:id="307" w:name="_Toc112852786"/>
      <w:bookmarkStart w:id="308" w:name="_Toc112925752"/>
      <w:bookmarkStart w:id="309" w:name="_Toc112926135"/>
      <w:r w:rsidRPr="00846D6B">
        <w:t>SALES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C492CEC" w14:textId="7C8B874A" w:rsidR="002F58A8" w:rsidRPr="00BE2A03" w:rsidRDefault="00F17995" w:rsidP="006A476D">
      <w:pPr>
        <w:pStyle w:val="Heading2"/>
      </w:pPr>
      <w:r w:rsidRPr="00846D6B">
        <w:rPr>
          <w:rFonts w:eastAsia="Yu Mincho"/>
        </w:rPr>
        <w:tab/>
      </w:r>
      <w:bookmarkStart w:id="310" w:name="_Toc107481744"/>
      <w:bookmarkStart w:id="311" w:name="_Toc109128396"/>
      <w:bookmarkStart w:id="312" w:name="_Toc112926136"/>
      <w:r w:rsidR="002F58A8" w:rsidRPr="00BE2A03">
        <w:t>Section 2-102. Scope; Certain Security and Other Transactions Excluded from this Article.</w:t>
      </w:r>
      <w:bookmarkEnd w:id="310"/>
      <w:bookmarkEnd w:id="311"/>
      <w:bookmarkEnd w:id="312"/>
    </w:p>
    <w:p w14:paraId="270E4530" w14:textId="05178D13" w:rsidR="0014688E" w:rsidRPr="0082224F" w:rsidRDefault="0082224F" w:rsidP="006A476D">
      <w:pPr>
        <w:widowControl w:val="0"/>
        <w:autoSpaceDE w:val="0"/>
        <w:autoSpaceDN w:val="0"/>
        <w:adjustRightInd w:val="0"/>
        <w:spacing w:line="480" w:lineRule="auto"/>
        <w:rPr>
          <w:rFonts w:eastAsia="Yu Mincho"/>
          <w:strike/>
        </w:rPr>
      </w:pPr>
      <w:r w:rsidRPr="0082224F">
        <w:rPr>
          <w:rFonts w:eastAsiaTheme="minorEastAsia"/>
          <w:lang w:eastAsia="en-US"/>
        </w:rPr>
        <w:tab/>
      </w:r>
      <w:r w:rsidR="0014688E" w:rsidRPr="0082224F">
        <w:rPr>
          <w:rFonts w:eastAsiaTheme="minorEastAsia"/>
          <w:strike/>
          <w:lang w:eastAsia="en-US"/>
        </w:rPr>
        <w:t>Unless the context otherwise requires, this Article applies to</w:t>
      </w:r>
      <w:r w:rsidRPr="0082224F">
        <w:rPr>
          <w:rFonts w:eastAsiaTheme="minorEastAsia"/>
          <w:strike/>
          <w:lang w:eastAsia="en-US"/>
        </w:rPr>
        <w:t xml:space="preserve"> </w:t>
      </w:r>
      <w:r w:rsidR="0014688E" w:rsidRPr="0082224F">
        <w:rPr>
          <w:rFonts w:eastAsiaTheme="minorEastAsia"/>
          <w:strike/>
          <w:lang w:eastAsia="en-US"/>
        </w:rPr>
        <w:t>transactions in goods; it does not apply to any transaction which although</w:t>
      </w:r>
      <w:r w:rsidRPr="0082224F">
        <w:rPr>
          <w:rFonts w:eastAsiaTheme="minorEastAsia"/>
          <w:strike/>
          <w:lang w:eastAsia="en-US"/>
        </w:rPr>
        <w:t xml:space="preserve"> </w:t>
      </w:r>
      <w:r w:rsidR="0014688E" w:rsidRPr="0082224F">
        <w:rPr>
          <w:rFonts w:eastAsiaTheme="minorEastAsia"/>
          <w:strike/>
          <w:lang w:eastAsia="en-US"/>
        </w:rPr>
        <w:t>in the form of an unconditional contract to sell or present sale</w:t>
      </w:r>
      <w:r w:rsidRPr="0082224F">
        <w:rPr>
          <w:rFonts w:eastAsiaTheme="minorEastAsia"/>
          <w:strike/>
          <w:lang w:eastAsia="en-US"/>
        </w:rPr>
        <w:t xml:space="preserve"> </w:t>
      </w:r>
      <w:r w:rsidR="0014688E" w:rsidRPr="0082224F">
        <w:rPr>
          <w:rFonts w:eastAsiaTheme="minorEastAsia"/>
          <w:strike/>
          <w:lang w:eastAsia="en-US"/>
        </w:rPr>
        <w:t>is intended to operate only as a security transaction nor does this</w:t>
      </w:r>
      <w:r w:rsidRPr="0082224F">
        <w:rPr>
          <w:rFonts w:eastAsiaTheme="minorEastAsia"/>
          <w:strike/>
          <w:lang w:eastAsia="en-US"/>
        </w:rPr>
        <w:t xml:space="preserve"> </w:t>
      </w:r>
      <w:r w:rsidR="0014688E" w:rsidRPr="0082224F">
        <w:rPr>
          <w:rFonts w:eastAsiaTheme="minorEastAsia"/>
          <w:strike/>
          <w:lang w:eastAsia="en-US"/>
        </w:rPr>
        <w:t>Article impair or repeal any statute regulating sales to consumers,</w:t>
      </w:r>
      <w:r w:rsidRPr="0082224F">
        <w:rPr>
          <w:rFonts w:eastAsiaTheme="minorEastAsia"/>
          <w:strike/>
          <w:lang w:eastAsia="en-US"/>
        </w:rPr>
        <w:t xml:space="preserve"> </w:t>
      </w:r>
      <w:r w:rsidR="0014688E" w:rsidRPr="0082224F">
        <w:rPr>
          <w:rFonts w:eastAsiaTheme="minorEastAsia"/>
          <w:strike/>
          <w:lang w:eastAsia="en-US"/>
        </w:rPr>
        <w:t>farmers or other specified classes of buyers.</w:t>
      </w:r>
    </w:p>
    <w:p w14:paraId="6712A273" w14:textId="7A352D32" w:rsidR="00A84CFD" w:rsidRPr="0082224F" w:rsidRDefault="00A84CFD" w:rsidP="006A476D">
      <w:pPr>
        <w:widowControl w:val="0"/>
        <w:suppressAutoHyphens/>
        <w:spacing w:line="480" w:lineRule="auto"/>
        <w:rPr>
          <w:u w:val="single"/>
        </w:rPr>
      </w:pPr>
      <w:r w:rsidRPr="00AC6EF4">
        <w:tab/>
      </w:r>
      <w:r w:rsidRPr="0082224F">
        <w:rPr>
          <w:u w:val="single"/>
        </w:rPr>
        <w:t>(1) Unless the context otherwise requires</w:t>
      </w:r>
      <w:r w:rsidR="00371EAD" w:rsidRPr="0082224F">
        <w:rPr>
          <w:u w:val="single"/>
        </w:rPr>
        <w:t>,</w:t>
      </w:r>
      <w:r w:rsidRPr="0082224F">
        <w:rPr>
          <w:u w:val="single"/>
        </w:rPr>
        <w:t xml:space="preserve"> and except as provided in subsection (3)</w:t>
      </w:r>
      <w:r w:rsidR="00106C05" w:rsidRPr="0082224F">
        <w:rPr>
          <w:u w:val="single"/>
        </w:rPr>
        <w:t>,</w:t>
      </w:r>
      <w:r w:rsidRPr="0082224F">
        <w:rPr>
          <w:u w:val="single"/>
        </w:rPr>
        <w:t xml:space="preserve"> this </w:t>
      </w:r>
      <w:r w:rsidR="00E92A89">
        <w:rPr>
          <w:u w:val="single"/>
        </w:rPr>
        <w:t>Article</w:t>
      </w:r>
      <w:r w:rsidRPr="0082224F">
        <w:rPr>
          <w:u w:val="single"/>
        </w:rPr>
        <w:t xml:space="preserve"> applies to transactions in </w:t>
      </w:r>
      <w:r w:rsidR="002E1107" w:rsidRPr="0082224F">
        <w:rPr>
          <w:u w:val="single"/>
        </w:rPr>
        <w:t>goods</w:t>
      </w:r>
      <w:r w:rsidR="00554C76" w:rsidRPr="0082224F">
        <w:rPr>
          <w:u w:val="single"/>
        </w:rPr>
        <w:t xml:space="preserve"> and, in the case of a hybrid transaction, it applies to the extent provided in subsection (2)</w:t>
      </w:r>
      <w:r w:rsidRPr="0082224F">
        <w:rPr>
          <w:u w:val="single"/>
        </w:rPr>
        <w:t>.</w:t>
      </w:r>
    </w:p>
    <w:p w14:paraId="69752255" w14:textId="77777777" w:rsidR="00940E0C" w:rsidRPr="0082224F" w:rsidRDefault="00A84CFD" w:rsidP="006A476D">
      <w:pPr>
        <w:widowControl w:val="0"/>
        <w:suppressAutoHyphens/>
        <w:spacing w:line="480" w:lineRule="auto"/>
        <w:rPr>
          <w:u w:val="single"/>
        </w:rPr>
      </w:pPr>
      <w:r w:rsidRPr="00AC6EF4">
        <w:tab/>
      </w:r>
      <w:r w:rsidRPr="0082224F">
        <w:rPr>
          <w:u w:val="single"/>
        </w:rPr>
        <w:t xml:space="preserve">(2) </w:t>
      </w:r>
      <w:r w:rsidR="00940E0C" w:rsidRPr="0082224F">
        <w:rPr>
          <w:u w:val="single"/>
        </w:rPr>
        <w:t>In a hybrid transaction:</w:t>
      </w:r>
    </w:p>
    <w:p w14:paraId="0E5F9D80" w14:textId="3A141B81" w:rsidR="00F10567" w:rsidRPr="0082224F" w:rsidRDefault="00940E0C" w:rsidP="006A476D">
      <w:pPr>
        <w:widowControl w:val="0"/>
        <w:suppressAutoHyphens/>
        <w:spacing w:line="480" w:lineRule="auto"/>
        <w:rPr>
          <w:u w:val="single"/>
        </w:rPr>
      </w:pPr>
      <w:r w:rsidRPr="00AC6EF4">
        <w:tab/>
      </w:r>
      <w:r w:rsidRPr="00AC6EF4">
        <w:tab/>
      </w:r>
      <w:r w:rsidRPr="0082224F">
        <w:rPr>
          <w:u w:val="single"/>
        </w:rPr>
        <w:t>(a)</w:t>
      </w:r>
      <w:r w:rsidR="00F10567" w:rsidRPr="0082224F">
        <w:rPr>
          <w:u w:val="single"/>
        </w:rPr>
        <w:t xml:space="preserve"> If the sale-of-goods</w:t>
      </w:r>
      <w:r w:rsidR="000B4E84" w:rsidRPr="0082224F">
        <w:rPr>
          <w:u w:val="single"/>
        </w:rPr>
        <w:t xml:space="preserve"> aspects do not predominate, only the provisions of this </w:t>
      </w:r>
      <w:r w:rsidR="00E92A89">
        <w:rPr>
          <w:u w:val="single"/>
        </w:rPr>
        <w:t>Article</w:t>
      </w:r>
      <w:r w:rsidR="000B4E84" w:rsidRPr="0082224F">
        <w:rPr>
          <w:u w:val="single"/>
        </w:rPr>
        <w:t xml:space="preserve"> which relate primar</w:t>
      </w:r>
      <w:r w:rsidR="00607098" w:rsidRPr="0082224F">
        <w:rPr>
          <w:u w:val="single"/>
        </w:rPr>
        <w:t>i</w:t>
      </w:r>
      <w:r w:rsidR="000B4E84" w:rsidRPr="0082224F">
        <w:rPr>
          <w:u w:val="single"/>
        </w:rPr>
        <w:t xml:space="preserve">ly to the sale-of-goods aspects of the transaction apply, and the provisions that relate primarily to the transaction as a whole do not </w:t>
      </w:r>
      <w:r w:rsidR="00607098" w:rsidRPr="0082224F">
        <w:rPr>
          <w:u w:val="single"/>
        </w:rPr>
        <w:t>apply.</w:t>
      </w:r>
    </w:p>
    <w:p w14:paraId="50EF0891" w14:textId="4948420A" w:rsidR="00A84CFD" w:rsidRPr="0082224F" w:rsidRDefault="00607098" w:rsidP="006A476D">
      <w:pPr>
        <w:widowControl w:val="0"/>
        <w:suppressAutoHyphens/>
        <w:spacing w:line="480" w:lineRule="auto"/>
        <w:rPr>
          <w:u w:val="single"/>
        </w:rPr>
      </w:pPr>
      <w:r w:rsidRPr="00AC6EF4">
        <w:tab/>
      </w:r>
      <w:r w:rsidRPr="00AC6EF4">
        <w:tab/>
      </w:r>
      <w:r w:rsidRPr="0082224F">
        <w:rPr>
          <w:u w:val="single"/>
        </w:rPr>
        <w:t xml:space="preserve">(b) </w:t>
      </w:r>
      <w:r w:rsidR="00A84CFD" w:rsidRPr="0082224F">
        <w:rPr>
          <w:u w:val="single"/>
        </w:rPr>
        <w:t>If the sale-of-goods aspects predominat</w:t>
      </w:r>
      <w:r w:rsidR="00B5797F">
        <w:rPr>
          <w:u w:val="single"/>
        </w:rPr>
        <w:t>e</w:t>
      </w:r>
      <w:r w:rsidR="00A84CFD" w:rsidRPr="0082224F">
        <w:rPr>
          <w:u w:val="single"/>
        </w:rPr>
        <w:t xml:space="preserve">, this </w:t>
      </w:r>
      <w:r w:rsidR="00E92A89">
        <w:rPr>
          <w:u w:val="single"/>
        </w:rPr>
        <w:t>Article</w:t>
      </w:r>
      <w:r w:rsidR="00A84CFD" w:rsidRPr="0082224F">
        <w:rPr>
          <w:u w:val="single"/>
        </w:rPr>
        <w:t xml:space="preserve"> applies to the transaction</w:t>
      </w:r>
      <w:r w:rsidR="0019043E" w:rsidRPr="0082224F">
        <w:rPr>
          <w:u w:val="single"/>
        </w:rPr>
        <w:t xml:space="preserve"> </w:t>
      </w:r>
      <w:r w:rsidR="004A23D7" w:rsidRPr="0082224F">
        <w:rPr>
          <w:u w:val="single"/>
        </w:rPr>
        <w:t xml:space="preserve">but </w:t>
      </w:r>
      <w:r w:rsidR="007A3A2B" w:rsidRPr="0082224F">
        <w:rPr>
          <w:u w:val="single"/>
        </w:rPr>
        <w:t xml:space="preserve">does not preclude application in appropriate circumstances of other law to aspects of </w:t>
      </w:r>
      <w:r w:rsidR="0075014A" w:rsidRPr="0082224F">
        <w:rPr>
          <w:u w:val="single"/>
        </w:rPr>
        <w:t>the</w:t>
      </w:r>
      <w:r w:rsidR="00B85F0F" w:rsidRPr="0082224F">
        <w:rPr>
          <w:u w:val="single"/>
        </w:rPr>
        <w:t xml:space="preserve"> trans</w:t>
      </w:r>
      <w:r w:rsidR="00840BEF">
        <w:rPr>
          <w:u w:val="single"/>
        </w:rPr>
        <w:t>a</w:t>
      </w:r>
      <w:r w:rsidR="00B85F0F" w:rsidRPr="0082224F">
        <w:rPr>
          <w:u w:val="single"/>
        </w:rPr>
        <w:t>ction</w:t>
      </w:r>
      <w:r w:rsidR="007A3A2B" w:rsidRPr="0082224F">
        <w:rPr>
          <w:u w:val="single"/>
        </w:rPr>
        <w:t xml:space="preserve"> which do not relate to the sale of goods</w:t>
      </w:r>
      <w:r w:rsidR="00A84CFD" w:rsidRPr="0082224F">
        <w:rPr>
          <w:u w:val="single"/>
        </w:rPr>
        <w:t>.</w:t>
      </w:r>
    </w:p>
    <w:p w14:paraId="4FAA3531" w14:textId="483708B6" w:rsidR="0063021D" w:rsidRDefault="00A84CFD" w:rsidP="006A476D">
      <w:pPr>
        <w:widowControl w:val="0"/>
        <w:suppressAutoHyphens/>
        <w:spacing w:line="480" w:lineRule="auto"/>
        <w:rPr>
          <w:u w:val="single"/>
        </w:rPr>
      </w:pPr>
      <w:r w:rsidRPr="00AC6EF4">
        <w:tab/>
      </w:r>
      <w:r w:rsidRPr="0082224F">
        <w:rPr>
          <w:u w:val="single"/>
        </w:rPr>
        <w:t>(</w:t>
      </w:r>
      <w:r w:rsidR="00A06CD2" w:rsidRPr="0082224F">
        <w:rPr>
          <w:u w:val="single"/>
        </w:rPr>
        <w:t>3</w:t>
      </w:r>
      <w:r w:rsidRPr="0082224F">
        <w:rPr>
          <w:u w:val="single"/>
        </w:rPr>
        <w:t xml:space="preserve">) This </w:t>
      </w:r>
      <w:r w:rsidR="00E92A89">
        <w:rPr>
          <w:u w:val="single"/>
        </w:rPr>
        <w:t>Article</w:t>
      </w:r>
      <w:r w:rsidRPr="0082224F">
        <w:rPr>
          <w:u w:val="single"/>
        </w:rPr>
        <w:t xml:space="preserve"> does not</w:t>
      </w:r>
      <w:r w:rsidR="0063021D">
        <w:rPr>
          <w:u w:val="single"/>
        </w:rPr>
        <w:t>:</w:t>
      </w:r>
    </w:p>
    <w:p w14:paraId="673BA099" w14:textId="6E0A3855" w:rsidR="00B974EE" w:rsidRDefault="0063021D" w:rsidP="006A476D">
      <w:pPr>
        <w:widowControl w:val="0"/>
        <w:suppressAutoHyphens/>
        <w:spacing w:line="480" w:lineRule="auto"/>
        <w:rPr>
          <w:u w:val="single"/>
        </w:rPr>
      </w:pPr>
      <w:r w:rsidRPr="00D97ED7">
        <w:tab/>
      </w:r>
      <w:r w:rsidRPr="00D97ED7">
        <w:tab/>
      </w:r>
      <w:r>
        <w:rPr>
          <w:u w:val="single"/>
        </w:rPr>
        <w:t>(</w:t>
      </w:r>
      <w:r w:rsidRPr="001461D3">
        <w:rPr>
          <w:u w:val="single"/>
        </w:rPr>
        <w:t>a)</w:t>
      </w:r>
      <w:r w:rsidR="00B84EA9" w:rsidRPr="001461D3">
        <w:rPr>
          <w:u w:val="single"/>
        </w:rPr>
        <w:t xml:space="preserve"> </w:t>
      </w:r>
      <w:r w:rsidR="00E96478" w:rsidRPr="001461D3">
        <w:rPr>
          <w:u w:val="single"/>
        </w:rPr>
        <w:t>a</w:t>
      </w:r>
      <w:r w:rsidR="00A84CFD" w:rsidRPr="001461D3">
        <w:rPr>
          <w:u w:val="single"/>
        </w:rPr>
        <w:t>pply</w:t>
      </w:r>
      <w:r w:rsidR="00A84CFD" w:rsidRPr="0082224F">
        <w:rPr>
          <w:u w:val="single"/>
        </w:rPr>
        <w:t xml:space="preserve"> to a transaction</w:t>
      </w:r>
      <w:r w:rsidR="00BB4232">
        <w:rPr>
          <w:u w:val="single"/>
        </w:rPr>
        <w:t xml:space="preserve"> </w:t>
      </w:r>
      <w:r w:rsidR="00BB4232" w:rsidRPr="00A8678D">
        <w:rPr>
          <w:u w:val="single"/>
        </w:rPr>
        <w:t>that</w:t>
      </w:r>
      <w:r w:rsidR="00CC4246" w:rsidRPr="00A8678D">
        <w:rPr>
          <w:u w:val="single"/>
        </w:rPr>
        <w:t>,</w:t>
      </w:r>
      <w:r w:rsidR="00A84CFD" w:rsidRPr="0082224F">
        <w:rPr>
          <w:u w:val="single"/>
        </w:rPr>
        <w:t xml:space="preserve"> </w:t>
      </w:r>
      <w:r w:rsidR="00B66D79">
        <w:rPr>
          <w:u w:val="single"/>
        </w:rPr>
        <w:t xml:space="preserve">even </w:t>
      </w:r>
      <w:r w:rsidR="00A84CFD" w:rsidRPr="0082224F">
        <w:rPr>
          <w:u w:val="single"/>
        </w:rPr>
        <w:t>though in the form of an unconditional contract to sell or present sale</w:t>
      </w:r>
      <w:r w:rsidR="009271EC">
        <w:rPr>
          <w:u w:val="single"/>
        </w:rPr>
        <w:t>,</w:t>
      </w:r>
      <w:r w:rsidR="00A84CFD" w:rsidRPr="0082224F">
        <w:rPr>
          <w:u w:val="single"/>
        </w:rPr>
        <w:t xml:space="preserve"> operate</w:t>
      </w:r>
      <w:r w:rsidR="00411525" w:rsidRPr="0082224F">
        <w:rPr>
          <w:u w:val="single"/>
        </w:rPr>
        <w:t>s</w:t>
      </w:r>
      <w:r w:rsidR="00A84CFD" w:rsidRPr="0082224F">
        <w:rPr>
          <w:u w:val="single"/>
        </w:rPr>
        <w:t xml:space="preserve"> only </w:t>
      </w:r>
      <w:r w:rsidR="00F50A9B">
        <w:rPr>
          <w:u w:val="single"/>
        </w:rPr>
        <w:t>to create</w:t>
      </w:r>
      <w:r w:rsidR="00A84CFD" w:rsidRPr="0082224F">
        <w:rPr>
          <w:u w:val="single"/>
        </w:rPr>
        <w:t xml:space="preserve"> a security </w:t>
      </w:r>
      <w:r w:rsidR="00F50A9B" w:rsidRPr="00591207">
        <w:rPr>
          <w:u w:val="single"/>
        </w:rPr>
        <w:t>interest</w:t>
      </w:r>
      <w:r w:rsidR="00B974EE" w:rsidRPr="00591207">
        <w:rPr>
          <w:u w:val="single"/>
        </w:rPr>
        <w:t>;</w:t>
      </w:r>
      <w:r w:rsidR="00A84CFD" w:rsidRPr="00591207">
        <w:rPr>
          <w:u w:val="single"/>
        </w:rPr>
        <w:t xml:space="preserve"> </w:t>
      </w:r>
      <w:r w:rsidR="00591207" w:rsidRPr="00AE6F24">
        <w:rPr>
          <w:u w:val="single"/>
        </w:rPr>
        <w:t>or</w:t>
      </w:r>
    </w:p>
    <w:p w14:paraId="175631B7" w14:textId="7C225996" w:rsidR="00A94E80" w:rsidRDefault="00B974EE" w:rsidP="006A476D">
      <w:pPr>
        <w:widowControl w:val="0"/>
        <w:suppressAutoHyphens/>
        <w:spacing w:line="480" w:lineRule="auto"/>
      </w:pPr>
      <w:r w:rsidRPr="00D97ED7">
        <w:tab/>
      </w:r>
      <w:r w:rsidRPr="00D97ED7">
        <w:tab/>
      </w:r>
      <w:r>
        <w:rPr>
          <w:u w:val="single"/>
        </w:rPr>
        <w:t>(b</w:t>
      </w:r>
      <w:r w:rsidRPr="001461D3">
        <w:rPr>
          <w:u w:val="single"/>
        </w:rPr>
        <w:t>)</w:t>
      </w:r>
      <w:r w:rsidR="00C55A7E" w:rsidRPr="001461D3">
        <w:rPr>
          <w:u w:val="single"/>
        </w:rPr>
        <w:t xml:space="preserve"> </w:t>
      </w:r>
      <w:r w:rsidR="00E96478" w:rsidRPr="001461D3">
        <w:rPr>
          <w:u w:val="single"/>
        </w:rPr>
        <w:t>i</w:t>
      </w:r>
      <w:r w:rsidR="00A84CFD" w:rsidRPr="001461D3">
        <w:rPr>
          <w:u w:val="single"/>
        </w:rPr>
        <w:t>mpair</w:t>
      </w:r>
      <w:r w:rsidR="00A84CFD" w:rsidRPr="0082224F">
        <w:rPr>
          <w:u w:val="single"/>
        </w:rPr>
        <w:t xml:space="preserve"> or repeal a statute regulating sales to consumers, farmers, or other</w:t>
      </w:r>
      <w:r w:rsidR="00A44E1D" w:rsidRPr="0082224F">
        <w:rPr>
          <w:u w:val="single"/>
        </w:rPr>
        <w:t xml:space="preserve"> </w:t>
      </w:r>
      <w:r w:rsidR="00A84CFD" w:rsidRPr="0082224F">
        <w:rPr>
          <w:u w:val="single"/>
        </w:rPr>
        <w:t>specified classes of buyers.</w:t>
      </w:r>
    </w:p>
    <w:p w14:paraId="035DD83F" w14:textId="5B55E0C4" w:rsidR="004E7414" w:rsidRDefault="004E7414" w:rsidP="006A476D">
      <w:pPr>
        <w:pStyle w:val="Heading2"/>
        <w:suppressAutoHyphens/>
      </w:pPr>
      <w:r w:rsidRPr="00BD0432">
        <w:rPr>
          <w:rFonts w:cs="Arial"/>
        </w:rPr>
        <w:tab/>
      </w:r>
      <w:bookmarkStart w:id="313" w:name="_Toc107481746"/>
      <w:bookmarkStart w:id="314" w:name="_Toc109128398"/>
      <w:bookmarkStart w:id="315" w:name="_Toc112926137"/>
      <w:r w:rsidRPr="00BD0432">
        <w:t xml:space="preserve">Section 2-106. Definitions: </w:t>
      </w:r>
      <w:r w:rsidR="005D4B31">
        <w:t>“</w:t>
      </w:r>
      <w:r w:rsidRPr="00BD0432">
        <w:t>Contract</w:t>
      </w:r>
      <w:r w:rsidR="005D4B31">
        <w:t>”</w:t>
      </w:r>
      <w:r w:rsidRPr="00BD0432">
        <w:t xml:space="preserve">; </w:t>
      </w:r>
      <w:r w:rsidR="005D4B31">
        <w:t>“</w:t>
      </w:r>
      <w:r w:rsidRPr="00BD0432">
        <w:t>Agreement</w:t>
      </w:r>
      <w:r w:rsidR="005D4B31">
        <w:t>”</w:t>
      </w:r>
      <w:r w:rsidRPr="00BD0432">
        <w:t xml:space="preserve">; </w:t>
      </w:r>
      <w:r w:rsidR="005D4B31">
        <w:t>“</w:t>
      </w:r>
      <w:r w:rsidRPr="00BD0432">
        <w:t>Contract for Sale</w:t>
      </w:r>
      <w:r w:rsidR="005D4B31">
        <w:t>”</w:t>
      </w:r>
      <w:r w:rsidRPr="00BD0432">
        <w:t xml:space="preserve">; </w:t>
      </w:r>
      <w:r w:rsidR="005D4B31">
        <w:t>“</w:t>
      </w:r>
      <w:r w:rsidRPr="00BD0432">
        <w:t>Sale</w:t>
      </w:r>
      <w:r w:rsidR="005D4B31">
        <w:t>”</w:t>
      </w:r>
      <w:r w:rsidRPr="00BD0432">
        <w:t xml:space="preserve">; </w:t>
      </w:r>
      <w:r w:rsidR="005D4B31">
        <w:t>“</w:t>
      </w:r>
      <w:r w:rsidRPr="00BD0432">
        <w:t>Present Sale</w:t>
      </w:r>
      <w:r w:rsidR="005D4B31">
        <w:t>”</w:t>
      </w:r>
      <w:r w:rsidRPr="00BD0432">
        <w:t xml:space="preserve">; </w:t>
      </w:r>
      <w:r w:rsidR="005D4B31">
        <w:t>“</w:t>
      </w:r>
      <w:r w:rsidRPr="00BD0432">
        <w:t>Conforming</w:t>
      </w:r>
      <w:r w:rsidR="005D4B31">
        <w:t>”</w:t>
      </w:r>
      <w:r w:rsidRPr="00BD0432">
        <w:t xml:space="preserve"> to Contract; </w:t>
      </w:r>
      <w:r w:rsidR="005D4B31">
        <w:t>“</w:t>
      </w:r>
      <w:r w:rsidRPr="00BD0432">
        <w:t>Termination</w:t>
      </w:r>
      <w:r w:rsidR="005D4B31">
        <w:t>”</w:t>
      </w:r>
      <w:r w:rsidRPr="00BD0432">
        <w:t xml:space="preserve">; </w:t>
      </w:r>
      <w:r w:rsidR="005D4B31">
        <w:t>“</w:t>
      </w:r>
      <w:r w:rsidRPr="00BD0432">
        <w:t>Cancellation</w:t>
      </w:r>
      <w:r w:rsidR="005D4B31">
        <w:t>”</w:t>
      </w:r>
      <w:r w:rsidRPr="00BD0432">
        <w:rPr>
          <w:u w:val="single"/>
        </w:rPr>
        <w:t xml:space="preserve">; </w:t>
      </w:r>
      <w:r w:rsidR="005D4B31">
        <w:rPr>
          <w:u w:val="single"/>
        </w:rPr>
        <w:t>“</w:t>
      </w:r>
      <w:r w:rsidRPr="00BD0432">
        <w:rPr>
          <w:u w:val="single"/>
        </w:rPr>
        <w:t>Hybrid Transaction</w:t>
      </w:r>
      <w:r w:rsidR="005D4B31">
        <w:rPr>
          <w:u w:val="single"/>
        </w:rPr>
        <w:t>”</w:t>
      </w:r>
      <w:r w:rsidRPr="00BD0432">
        <w:t>.</w:t>
      </w:r>
      <w:bookmarkEnd w:id="313"/>
      <w:bookmarkEnd w:id="314"/>
      <w:bookmarkEnd w:id="315"/>
    </w:p>
    <w:p w14:paraId="554FBF65" w14:textId="77777777" w:rsidR="004A6869" w:rsidRDefault="004E7414" w:rsidP="006A476D">
      <w:pPr>
        <w:widowControl w:val="0"/>
        <w:suppressAutoHyphens/>
        <w:spacing w:line="480" w:lineRule="auto"/>
      </w:pPr>
      <w:r w:rsidRPr="00846D6B">
        <w:tab/>
      </w:r>
      <w:r w:rsidR="00203B82">
        <w:t>* * *</w:t>
      </w:r>
    </w:p>
    <w:p w14:paraId="5E67141A" w14:textId="5764E91C" w:rsidR="004E7414" w:rsidRDefault="004E7414" w:rsidP="006A476D">
      <w:pPr>
        <w:widowControl w:val="0"/>
        <w:suppressAutoHyphens/>
        <w:spacing w:line="480" w:lineRule="auto"/>
        <w:rPr>
          <w:u w:val="single"/>
        </w:rPr>
      </w:pPr>
      <w:r w:rsidRPr="00846D6B">
        <w:tab/>
      </w:r>
      <w:r w:rsidRPr="00846D6B">
        <w:rPr>
          <w:u w:val="single"/>
        </w:rPr>
        <w:t xml:space="preserve">(5) </w:t>
      </w:r>
      <w:r w:rsidR="005D4B31">
        <w:rPr>
          <w:u w:val="single"/>
        </w:rPr>
        <w:t>“</w:t>
      </w:r>
      <w:r w:rsidRPr="00846D6B">
        <w:rPr>
          <w:u w:val="single"/>
        </w:rPr>
        <w:t>Hybrid transaction</w:t>
      </w:r>
      <w:r w:rsidR="005D4B31">
        <w:rPr>
          <w:u w:val="single"/>
        </w:rPr>
        <w:t>”</w:t>
      </w:r>
      <w:r w:rsidRPr="00846D6B">
        <w:rPr>
          <w:u w:val="single"/>
        </w:rPr>
        <w:t xml:space="preserve"> means a single transaction involving a sale of goods and</w:t>
      </w:r>
      <w:r>
        <w:rPr>
          <w:u w:val="single"/>
        </w:rPr>
        <w:t>:</w:t>
      </w:r>
    </w:p>
    <w:p w14:paraId="337B1AAA" w14:textId="00B796F9" w:rsidR="004E7414" w:rsidRDefault="004E7414" w:rsidP="006A476D">
      <w:pPr>
        <w:widowControl w:val="0"/>
        <w:suppressAutoHyphens/>
        <w:spacing w:line="480" w:lineRule="auto"/>
        <w:rPr>
          <w:u w:val="single"/>
        </w:rPr>
      </w:pPr>
      <w:r w:rsidRPr="006D14B6">
        <w:tab/>
      </w:r>
      <w:r w:rsidR="00F55273">
        <w:tab/>
      </w:r>
      <w:r>
        <w:rPr>
          <w:u w:val="single"/>
        </w:rPr>
        <w:t>(</w:t>
      </w:r>
      <w:r w:rsidR="00E64B6D">
        <w:rPr>
          <w:u w:val="single"/>
        </w:rPr>
        <w:t>a</w:t>
      </w:r>
      <w:r>
        <w:rPr>
          <w:u w:val="single"/>
        </w:rPr>
        <w:t>)</w:t>
      </w:r>
      <w:r w:rsidRPr="00846D6B">
        <w:rPr>
          <w:u w:val="single"/>
        </w:rPr>
        <w:t xml:space="preserve"> </w:t>
      </w:r>
      <w:r>
        <w:rPr>
          <w:u w:val="single"/>
        </w:rPr>
        <w:t>the provision of services;</w:t>
      </w:r>
    </w:p>
    <w:p w14:paraId="14BAB0D8" w14:textId="38ABA4C0" w:rsidR="004E7414" w:rsidRDefault="004E7414" w:rsidP="006A476D">
      <w:pPr>
        <w:widowControl w:val="0"/>
        <w:suppressAutoHyphens/>
        <w:spacing w:line="480" w:lineRule="auto"/>
        <w:rPr>
          <w:u w:val="single"/>
        </w:rPr>
      </w:pPr>
      <w:r w:rsidRPr="006D14B6">
        <w:tab/>
      </w:r>
      <w:r w:rsidR="00F55273">
        <w:tab/>
      </w:r>
      <w:r>
        <w:rPr>
          <w:u w:val="single"/>
        </w:rPr>
        <w:t>(</w:t>
      </w:r>
      <w:r w:rsidR="00E64B6D">
        <w:rPr>
          <w:u w:val="single"/>
        </w:rPr>
        <w:t>b</w:t>
      </w:r>
      <w:r>
        <w:rPr>
          <w:u w:val="single"/>
        </w:rPr>
        <w:t>) a lease of other goods; or</w:t>
      </w:r>
    </w:p>
    <w:p w14:paraId="518F988F" w14:textId="2056070A" w:rsidR="009B5984" w:rsidRPr="004A6869" w:rsidRDefault="004E7414" w:rsidP="006A476D">
      <w:pPr>
        <w:widowControl w:val="0"/>
        <w:suppressAutoHyphens/>
        <w:spacing w:line="480" w:lineRule="auto"/>
        <w:rPr>
          <w:u w:val="single"/>
        </w:rPr>
      </w:pPr>
      <w:r w:rsidRPr="006D14B6">
        <w:tab/>
      </w:r>
      <w:r w:rsidR="00F55273">
        <w:tab/>
      </w:r>
      <w:r>
        <w:rPr>
          <w:u w:val="single"/>
        </w:rPr>
        <w:t>(</w:t>
      </w:r>
      <w:r w:rsidR="00E64B6D">
        <w:rPr>
          <w:u w:val="single"/>
        </w:rPr>
        <w:t>c</w:t>
      </w:r>
      <w:r>
        <w:rPr>
          <w:u w:val="single"/>
        </w:rPr>
        <w:t xml:space="preserve">) </w:t>
      </w:r>
      <w:r w:rsidRPr="00846D6B">
        <w:rPr>
          <w:u w:val="single"/>
        </w:rPr>
        <w:t xml:space="preserve">a sale, lease, or license of property </w:t>
      </w:r>
      <w:r>
        <w:rPr>
          <w:u w:val="single"/>
        </w:rPr>
        <w:t>other than goods</w:t>
      </w:r>
      <w:r w:rsidRPr="00846D6B">
        <w:rPr>
          <w:u w:val="single"/>
        </w:rPr>
        <w:t>.</w:t>
      </w:r>
    </w:p>
    <w:p w14:paraId="39ACBBC7" w14:textId="77777777" w:rsidR="002B581D" w:rsidRDefault="002B581D" w:rsidP="006A476D">
      <w:pPr>
        <w:pStyle w:val="Heading2"/>
        <w:suppressAutoHyphens/>
      </w:pPr>
      <w:r w:rsidRPr="00655CEE">
        <w:tab/>
      </w:r>
      <w:bookmarkStart w:id="316" w:name="_Toc107481747"/>
      <w:bookmarkStart w:id="317" w:name="_Toc109128399"/>
      <w:bookmarkStart w:id="318" w:name="_Toc112926138"/>
      <w:r w:rsidRPr="00655CEE">
        <w:t>Section 2-201. Formal Requirements; Statute of Frauds.</w:t>
      </w:r>
      <w:bookmarkEnd w:id="316"/>
      <w:bookmarkEnd w:id="317"/>
      <w:bookmarkEnd w:id="318"/>
    </w:p>
    <w:p w14:paraId="32AC8C5F" w14:textId="6304BC33" w:rsidR="002B581D" w:rsidRPr="00655CEE" w:rsidRDefault="002B581D" w:rsidP="006A476D">
      <w:pPr>
        <w:widowControl w:val="0"/>
        <w:suppressAutoHyphens/>
        <w:autoSpaceDE w:val="0"/>
        <w:autoSpaceDN w:val="0"/>
        <w:adjustRightInd w:val="0"/>
        <w:spacing w:line="480" w:lineRule="auto"/>
      </w:pPr>
      <w:r w:rsidRPr="00655CEE">
        <w:tab/>
      </w:r>
      <w:r w:rsidRPr="00FA6805">
        <w:t>(1) Except as otherwise provided in this section a contract for the sale of goods for the</w:t>
      </w:r>
      <w:r w:rsidRPr="00655CEE">
        <w:t xml:space="preserve"> price of $500 or more is not enforceable by way of action or defense unless there is </w:t>
      </w:r>
      <w:r w:rsidRPr="00E64B6D">
        <w:rPr>
          <w:strike/>
        </w:rPr>
        <w:t>some w</w:t>
      </w:r>
      <w:r w:rsidRPr="00655CEE">
        <w:rPr>
          <w:strike/>
        </w:rPr>
        <w:t>riting</w:t>
      </w:r>
      <w:r w:rsidRPr="00655CEE">
        <w:t xml:space="preserve"> </w:t>
      </w:r>
      <w:r w:rsidR="00E64B6D">
        <w:rPr>
          <w:u w:val="single"/>
        </w:rPr>
        <w:t xml:space="preserve">a </w:t>
      </w:r>
      <w:r w:rsidRPr="00655CEE">
        <w:rPr>
          <w:u w:val="single"/>
        </w:rPr>
        <w:t>record</w:t>
      </w:r>
      <w:r w:rsidRPr="00655CEE">
        <w:t xml:space="preserve"> sufficient to indicate that a contract for sale has been made between the parties and signed by the party against whom enforcement is sought or by </w:t>
      </w:r>
      <w:r w:rsidRPr="00E64B6D">
        <w:rPr>
          <w:strike/>
        </w:rPr>
        <w:t>his</w:t>
      </w:r>
      <w:r w:rsidRPr="00655CEE">
        <w:t xml:space="preserve"> </w:t>
      </w:r>
      <w:r w:rsidR="00E64B6D">
        <w:rPr>
          <w:u w:val="single"/>
        </w:rPr>
        <w:t>the party’s</w:t>
      </w:r>
      <w:r w:rsidR="00E64B6D">
        <w:t xml:space="preserve"> </w:t>
      </w:r>
      <w:r w:rsidRPr="00655CEE">
        <w:t xml:space="preserve">authorized agent or broker. A </w:t>
      </w:r>
      <w:r w:rsidRPr="00655CEE">
        <w:rPr>
          <w:strike/>
        </w:rPr>
        <w:t>writing</w:t>
      </w:r>
      <w:r w:rsidRPr="00655CEE">
        <w:t xml:space="preserve"> </w:t>
      </w:r>
      <w:r w:rsidRPr="00655CEE">
        <w:rPr>
          <w:u w:val="single"/>
        </w:rPr>
        <w:t>record</w:t>
      </w:r>
      <w:r w:rsidRPr="00655CEE">
        <w:t xml:space="preserve"> is not insufficient because it omits or incorrectly states a term agreed upon but the contract is not enforceable under this </w:t>
      </w:r>
      <w:r w:rsidRPr="00E64B6D">
        <w:rPr>
          <w:strike/>
        </w:rPr>
        <w:t>paragraph</w:t>
      </w:r>
      <w:r w:rsidRPr="00655CEE">
        <w:t xml:space="preserve"> </w:t>
      </w:r>
      <w:r w:rsidR="00E64B6D">
        <w:rPr>
          <w:u w:val="single"/>
        </w:rPr>
        <w:t>subsection</w:t>
      </w:r>
      <w:r w:rsidR="00E64B6D">
        <w:t xml:space="preserve"> </w:t>
      </w:r>
      <w:r w:rsidRPr="00655CEE">
        <w:t xml:space="preserve">beyond the quantity of goods shown in </w:t>
      </w:r>
      <w:r w:rsidRPr="00E64B6D">
        <w:rPr>
          <w:strike/>
        </w:rPr>
        <w:t>such w</w:t>
      </w:r>
      <w:r w:rsidRPr="00655CEE">
        <w:rPr>
          <w:strike/>
        </w:rPr>
        <w:t>riting</w:t>
      </w:r>
      <w:r w:rsidRPr="00655CEE">
        <w:t xml:space="preserve"> </w:t>
      </w:r>
      <w:r w:rsidR="00E64B6D">
        <w:rPr>
          <w:u w:val="single"/>
        </w:rPr>
        <w:t xml:space="preserve">the </w:t>
      </w:r>
      <w:r w:rsidRPr="00655CEE">
        <w:rPr>
          <w:u w:val="single"/>
        </w:rPr>
        <w:t>record</w:t>
      </w:r>
      <w:r w:rsidRPr="00655CEE">
        <w:t>.</w:t>
      </w:r>
    </w:p>
    <w:p w14:paraId="2091F281" w14:textId="20234283" w:rsidR="002B581D" w:rsidRDefault="002B581D" w:rsidP="006A476D">
      <w:pPr>
        <w:widowControl w:val="0"/>
        <w:suppressAutoHyphens/>
        <w:autoSpaceDE w:val="0"/>
        <w:autoSpaceDN w:val="0"/>
        <w:adjustRightInd w:val="0"/>
        <w:spacing w:line="480" w:lineRule="auto"/>
      </w:pPr>
      <w:r w:rsidRPr="00655CEE">
        <w:tab/>
        <w:t xml:space="preserve">(2) Between merchants if within a reasonable time a </w:t>
      </w:r>
      <w:r w:rsidRPr="00DF35B6">
        <w:rPr>
          <w:strike/>
        </w:rPr>
        <w:t>writing</w:t>
      </w:r>
      <w:r w:rsidRPr="00655CEE">
        <w:t xml:space="preserve"> </w:t>
      </w:r>
      <w:r w:rsidR="00896C16">
        <w:rPr>
          <w:u w:val="single"/>
        </w:rPr>
        <w:t>record</w:t>
      </w:r>
      <w:r w:rsidR="00896C16" w:rsidRPr="00896C16">
        <w:t xml:space="preserve"> </w:t>
      </w:r>
      <w:r w:rsidRPr="00655CEE">
        <w:t xml:space="preserve">in confirmation of the contract and sufficient against the sender is received and the party receiving it has reason to know its contents, it satisfies the requirements of subsection (1) against </w:t>
      </w:r>
      <w:r w:rsidRPr="002B5EB8">
        <w:rPr>
          <w:strike/>
        </w:rPr>
        <w:t>such</w:t>
      </w:r>
      <w:r w:rsidRPr="00655CEE">
        <w:t xml:space="preserve"> </w:t>
      </w:r>
      <w:r w:rsidR="002B5EB8">
        <w:rPr>
          <w:u w:val="single"/>
        </w:rPr>
        <w:t>the</w:t>
      </w:r>
      <w:r w:rsidR="002B5EB8">
        <w:t xml:space="preserve"> </w:t>
      </w:r>
      <w:r w:rsidRPr="00655CEE">
        <w:t xml:space="preserve">party unless </w:t>
      </w:r>
      <w:r w:rsidRPr="00E64B6D">
        <w:rPr>
          <w:strike/>
        </w:rPr>
        <w:t>written</w:t>
      </w:r>
      <w:r w:rsidRPr="00655CEE">
        <w:t xml:space="preserve"> notice</w:t>
      </w:r>
      <w:r w:rsidR="00926D83">
        <w:t xml:space="preserve"> </w:t>
      </w:r>
      <w:r w:rsidR="00926D83">
        <w:rPr>
          <w:u w:val="single"/>
        </w:rPr>
        <w:t>in a record</w:t>
      </w:r>
      <w:r w:rsidRPr="00655CEE">
        <w:t xml:space="preserve"> of objection to its contents is given within 10 days after it is received.</w:t>
      </w:r>
    </w:p>
    <w:p w14:paraId="71038251" w14:textId="18633C40" w:rsidR="002B581D" w:rsidRPr="00655CEE" w:rsidRDefault="000C60B4" w:rsidP="006A476D">
      <w:pPr>
        <w:widowControl w:val="0"/>
        <w:suppressAutoHyphens/>
        <w:autoSpaceDE w:val="0"/>
        <w:autoSpaceDN w:val="0"/>
        <w:adjustRightInd w:val="0"/>
        <w:spacing w:line="480" w:lineRule="auto"/>
      </w:pPr>
      <w:r>
        <w:tab/>
      </w:r>
      <w:r w:rsidR="002B581D" w:rsidRPr="00655CEE">
        <w:t>* * *</w:t>
      </w:r>
    </w:p>
    <w:p w14:paraId="6D085426" w14:textId="020A63CD" w:rsidR="002B581D" w:rsidRDefault="002B581D" w:rsidP="006A476D">
      <w:pPr>
        <w:pStyle w:val="Heading2"/>
        <w:suppressAutoHyphens/>
      </w:pPr>
      <w:r w:rsidRPr="00FA18DC">
        <w:tab/>
      </w:r>
      <w:bookmarkStart w:id="319" w:name="_Toc107481748"/>
      <w:bookmarkStart w:id="320" w:name="_Toc109128400"/>
      <w:bookmarkStart w:id="321" w:name="_Toc112926139"/>
      <w:r w:rsidRPr="00FA18DC">
        <w:t xml:space="preserve">Section 2-202. Final </w:t>
      </w:r>
      <w:r w:rsidRPr="002B5EB8">
        <w:rPr>
          <w:strike/>
        </w:rPr>
        <w:t>Written</w:t>
      </w:r>
      <w:r w:rsidRPr="00FA18DC">
        <w:t xml:space="preserve"> Expression: Parol or Extrinsic</w:t>
      </w:r>
      <w:r w:rsidR="00FA18DC" w:rsidRPr="00FA18DC">
        <w:t xml:space="preserve"> </w:t>
      </w:r>
      <w:r w:rsidRPr="00FA18DC">
        <w:t>Evidence.</w:t>
      </w:r>
      <w:bookmarkEnd w:id="319"/>
      <w:bookmarkEnd w:id="320"/>
      <w:bookmarkEnd w:id="321"/>
    </w:p>
    <w:p w14:paraId="739134CE" w14:textId="2835FE7B" w:rsidR="002B581D" w:rsidRPr="002B5EB8" w:rsidRDefault="002B581D" w:rsidP="006A476D">
      <w:pPr>
        <w:widowControl w:val="0"/>
        <w:suppressAutoHyphens/>
        <w:autoSpaceDE w:val="0"/>
        <w:autoSpaceDN w:val="0"/>
        <w:adjustRightInd w:val="0"/>
        <w:spacing w:line="480" w:lineRule="auto"/>
        <w:rPr>
          <w:u w:val="single"/>
        </w:rPr>
      </w:pPr>
      <w:r w:rsidRPr="00655CEE">
        <w:tab/>
        <w:t xml:space="preserve">Terms with respect to which the confirmatory memoranda of the parties agree or which are otherwise set forth in a </w:t>
      </w:r>
      <w:r w:rsidRPr="00655CEE">
        <w:rPr>
          <w:strike/>
        </w:rPr>
        <w:t>writing</w:t>
      </w:r>
      <w:r w:rsidRPr="00655CEE">
        <w:t xml:space="preserve"> </w:t>
      </w:r>
      <w:r w:rsidRPr="00655CEE">
        <w:rPr>
          <w:u w:val="single"/>
        </w:rPr>
        <w:t>record</w:t>
      </w:r>
      <w:r w:rsidRPr="00655CEE">
        <w:t xml:space="preserve"> intended by the parties as a final expression of their agreement with respect to such terms as are included therein may not be contradicted by evidence of any prior agreement or of a contemporaneous oral agreement but may be explained or supplemented</w:t>
      </w:r>
      <w:r w:rsidR="002B5EB8">
        <w:rPr>
          <w:u w:val="single"/>
        </w:rPr>
        <w:t>:</w:t>
      </w:r>
    </w:p>
    <w:p w14:paraId="24A3BE8B" w14:textId="5027966C" w:rsidR="002B581D" w:rsidRDefault="002B581D" w:rsidP="006A476D">
      <w:pPr>
        <w:widowControl w:val="0"/>
        <w:suppressAutoHyphens/>
        <w:autoSpaceDE w:val="0"/>
        <w:autoSpaceDN w:val="0"/>
        <w:adjustRightInd w:val="0"/>
        <w:spacing w:line="480" w:lineRule="auto"/>
      </w:pPr>
      <w:r>
        <w:tab/>
      </w:r>
      <w:r w:rsidR="00450F34">
        <w:tab/>
      </w:r>
      <w:r w:rsidR="004C03DE">
        <w:t>* * *</w:t>
      </w:r>
      <w:r w:rsidRPr="00655CEE">
        <w:t xml:space="preserve"> </w:t>
      </w:r>
    </w:p>
    <w:p w14:paraId="38D1B024" w14:textId="11EB93C7" w:rsidR="002B581D" w:rsidRPr="00655CEE" w:rsidRDefault="002B581D" w:rsidP="006A476D">
      <w:pPr>
        <w:widowControl w:val="0"/>
        <w:suppressAutoHyphens/>
        <w:autoSpaceDE w:val="0"/>
        <w:autoSpaceDN w:val="0"/>
        <w:adjustRightInd w:val="0"/>
        <w:spacing w:line="480" w:lineRule="auto"/>
      </w:pPr>
      <w:r>
        <w:tab/>
      </w:r>
      <w:r w:rsidRPr="00655CEE">
        <w:t xml:space="preserve">(b) by evidence of consistent additional terms unless the court finds the </w:t>
      </w:r>
      <w:r w:rsidRPr="00655CEE">
        <w:rPr>
          <w:strike/>
        </w:rPr>
        <w:t>writing</w:t>
      </w:r>
      <w:r w:rsidRPr="00655CEE">
        <w:t xml:space="preserve"> </w:t>
      </w:r>
      <w:r w:rsidRPr="00655CEE">
        <w:rPr>
          <w:u w:val="single"/>
        </w:rPr>
        <w:t>record</w:t>
      </w:r>
      <w:r w:rsidRPr="00655CEE">
        <w:t xml:space="preserve"> to have been intended also as a complete and exclusive statement of the terms of the agreement.</w:t>
      </w:r>
    </w:p>
    <w:p w14:paraId="4545A081" w14:textId="0E72A048" w:rsidR="002B581D" w:rsidRPr="00AB102D" w:rsidRDefault="002B581D" w:rsidP="006A476D">
      <w:pPr>
        <w:pStyle w:val="Heading2"/>
      </w:pPr>
      <w:r>
        <w:tab/>
      </w:r>
      <w:bookmarkStart w:id="322" w:name="_Toc107481749"/>
      <w:bookmarkStart w:id="323" w:name="_Toc109128401"/>
      <w:bookmarkStart w:id="324" w:name="_Toc112926140"/>
      <w:r w:rsidR="00F2439C">
        <w:t>Section</w:t>
      </w:r>
      <w:r w:rsidRPr="00AB102D">
        <w:t xml:space="preserve"> 2-203. Seals Inoperative.</w:t>
      </w:r>
      <w:bookmarkEnd w:id="322"/>
      <w:bookmarkEnd w:id="323"/>
      <w:bookmarkEnd w:id="324"/>
    </w:p>
    <w:p w14:paraId="727CFAF2" w14:textId="6A709F2F" w:rsidR="005B21BE" w:rsidRDefault="002B581D" w:rsidP="006A476D">
      <w:pPr>
        <w:widowControl w:val="0"/>
        <w:suppressAutoHyphens/>
        <w:autoSpaceDE w:val="0"/>
        <w:autoSpaceDN w:val="0"/>
        <w:adjustRightInd w:val="0"/>
        <w:spacing w:line="480" w:lineRule="auto"/>
      </w:pPr>
      <w:r>
        <w:tab/>
      </w:r>
      <w:r w:rsidRPr="00AB102D">
        <w:t xml:space="preserve">The affixing of a seal to a </w:t>
      </w:r>
      <w:r w:rsidRPr="00655CEE">
        <w:rPr>
          <w:strike/>
        </w:rPr>
        <w:t>writing</w:t>
      </w:r>
      <w:r w:rsidRPr="00655CEE">
        <w:t xml:space="preserve"> </w:t>
      </w:r>
      <w:r w:rsidRPr="00655CEE">
        <w:rPr>
          <w:u w:val="single"/>
        </w:rPr>
        <w:t>record</w:t>
      </w:r>
      <w:r w:rsidRPr="00655CEE">
        <w:t xml:space="preserve"> </w:t>
      </w:r>
      <w:r w:rsidRPr="00AB102D">
        <w:t>evidencing a contract for sale or</w:t>
      </w:r>
      <w:r>
        <w:t xml:space="preserve"> </w:t>
      </w:r>
      <w:r w:rsidRPr="00AB102D">
        <w:t xml:space="preserve">an offer to buy or sell goods does not constitute the </w:t>
      </w:r>
      <w:r w:rsidRPr="00655CEE">
        <w:rPr>
          <w:strike/>
        </w:rPr>
        <w:t>writing</w:t>
      </w:r>
      <w:r w:rsidRPr="00655CEE">
        <w:t xml:space="preserve"> </w:t>
      </w:r>
      <w:r w:rsidRPr="00655CEE">
        <w:rPr>
          <w:u w:val="single"/>
        </w:rPr>
        <w:t>record</w:t>
      </w:r>
      <w:r w:rsidRPr="00655CEE">
        <w:t xml:space="preserve"> </w:t>
      </w:r>
      <w:r w:rsidRPr="00AB102D">
        <w:t>a sealed</w:t>
      </w:r>
      <w:r>
        <w:t xml:space="preserve"> </w:t>
      </w:r>
      <w:r w:rsidRPr="00AB102D">
        <w:t>instrument and the law with respect to sealed instruments does not</w:t>
      </w:r>
      <w:r>
        <w:t xml:space="preserve"> </w:t>
      </w:r>
      <w:r w:rsidRPr="00AB102D">
        <w:t>apply to such a contract or offer.</w:t>
      </w:r>
    </w:p>
    <w:p w14:paraId="050C21E9" w14:textId="77777777" w:rsidR="002B581D" w:rsidRPr="00655CEE" w:rsidRDefault="002B581D" w:rsidP="006A476D">
      <w:pPr>
        <w:pStyle w:val="Heading2"/>
      </w:pPr>
      <w:r w:rsidRPr="00AB102D">
        <w:tab/>
      </w:r>
      <w:bookmarkStart w:id="325" w:name="_Toc107481750"/>
      <w:bookmarkStart w:id="326" w:name="_Toc109128402"/>
      <w:bookmarkStart w:id="327" w:name="_Toc112926141"/>
      <w:r w:rsidRPr="00655CEE">
        <w:t>Section 2-205. Firm Offers.</w:t>
      </w:r>
      <w:bookmarkEnd w:id="325"/>
      <w:bookmarkEnd w:id="326"/>
      <w:bookmarkEnd w:id="327"/>
    </w:p>
    <w:p w14:paraId="14ADCFCE" w14:textId="138C08DE" w:rsidR="002B581D" w:rsidRPr="00655CEE" w:rsidRDefault="002B581D" w:rsidP="006A476D">
      <w:pPr>
        <w:widowControl w:val="0"/>
        <w:suppressAutoHyphens/>
        <w:autoSpaceDE w:val="0"/>
        <w:autoSpaceDN w:val="0"/>
        <w:adjustRightInd w:val="0"/>
        <w:spacing w:line="480" w:lineRule="auto"/>
      </w:pPr>
      <w:r w:rsidRPr="00655CEE">
        <w:tab/>
        <w:t xml:space="preserve">An offer by a merchant to buy or sell goods in a signed </w:t>
      </w:r>
      <w:r w:rsidRPr="00655CEE">
        <w:rPr>
          <w:strike/>
        </w:rPr>
        <w:t>writing</w:t>
      </w:r>
      <w:r w:rsidRPr="00655CEE">
        <w:t xml:space="preserve"> </w:t>
      </w:r>
      <w:r w:rsidRPr="00655CEE">
        <w:rPr>
          <w:u w:val="single"/>
        </w:rPr>
        <w:t>record</w:t>
      </w:r>
      <w:r w:rsidRPr="00655CEE">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r w:rsidR="00A75742">
        <w:t>.</w:t>
      </w:r>
    </w:p>
    <w:p w14:paraId="0A137E9A" w14:textId="195A17E1" w:rsidR="002B581D" w:rsidRPr="004D6AC9" w:rsidRDefault="002B581D" w:rsidP="006A476D">
      <w:pPr>
        <w:pStyle w:val="Heading2"/>
        <w:suppressAutoHyphens/>
      </w:pPr>
      <w:r>
        <w:tab/>
      </w:r>
      <w:bookmarkStart w:id="328" w:name="_Toc107481752"/>
      <w:bookmarkStart w:id="329" w:name="_Toc109128403"/>
      <w:bookmarkStart w:id="330" w:name="_Toc112926142"/>
      <w:r w:rsidRPr="004D6AC9">
        <w:t>Section 2-209. Modification, Rescission</w:t>
      </w:r>
      <w:r w:rsidR="000F5D91">
        <w:rPr>
          <w:u w:val="single"/>
        </w:rPr>
        <w:t>,</w:t>
      </w:r>
      <w:r w:rsidRPr="004D6AC9">
        <w:t xml:space="preserve"> and Waiver.</w:t>
      </w:r>
      <w:bookmarkEnd w:id="328"/>
      <w:bookmarkEnd w:id="329"/>
      <w:bookmarkEnd w:id="330"/>
    </w:p>
    <w:p w14:paraId="28EC839B" w14:textId="5EAC2FD7" w:rsidR="002B581D" w:rsidRPr="00614102" w:rsidRDefault="002B581D" w:rsidP="006A476D">
      <w:pPr>
        <w:widowControl w:val="0"/>
        <w:suppressAutoHyphens/>
        <w:autoSpaceDE w:val="0"/>
        <w:autoSpaceDN w:val="0"/>
        <w:adjustRightInd w:val="0"/>
        <w:spacing w:line="480" w:lineRule="auto"/>
      </w:pPr>
      <w:r>
        <w:tab/>
      </w:r>
      <w:r w:rsidR="00520C61">
        <w:t>* * *</w:t>
      </w:r>
    </w:p>
    <w:p w14:paraId="1481AADA" w14:textId="23B88DE1" w:rsidR="002B581D" w:rsidRDefault="002B581D" w:rsidP="006A476D">
      <w:pPr>
        <w:widowControl w:val="0"/>
        <w:suppressAutoHyphens/>
        <w:autoSpaceDE w:val="0"/>
        <w:autoSpaceDN w:val="0"/>
        <w:adjustRightInd w:val="0"/>
        <w:spacing w:line="480" w:lineRule="auto"/>
      </w:pPr>
      <w:r>
        <w:tab/>
      </w:r>
      <w:r w:rsidRPr="00614102">
        <w:t>(2) A signed agreement which excludes modification or rescission</w:t>
      </w:r>
      <w:r>
        <w:t xml:space="preserve"> </w:t>
      </w:r>
      <w:r w:rsidRPr="00614102">
        <w:t xml:space="preserve">except by a signed </w:t>
      </w:r>
      <w:r w:rsidRPr="00D860A2">
        <w:t>writing</w:t>
      </w:r>
      <w:r w:rsidRPr="00655CEE">
        <w:t xml:space="preserve"> </w:t>
      </w:r>
      <w:r w:rsidR="00D860A2">
        <w:rPr>
          <w:u w:val="single"/>
        </w:rPr>
        <w:t xml:space="preserve">or other </w:t>
      </w:r>
      <w:r w:rsidR="00AE4814">
        <w:rPr>
          <w:u w:val="single"/>
        </w:rPr>
        <w:t xml:space="preserve">signed </w:t>
      </w:r>
      <w:r w:rsidRPr="00655CEE">
        <w:rPr>
          <w:u w:val="single"/>
        </w:rPr>
        <w:t>record</w:t>
      </w:r>
      <w:r w:rsidRPr="00655CEE">
        <w:t xml:space="preserve"> </w:t>
      </w:r>
      <w:r w:rsidRPr="00614102">
        <w:t>cannot be otherwise modified or rescinded,</w:t>
      </w:r>
      <w:r>
        <w:t xml:space="preserve"> </w:t>
      </w:r>
      <w:r w:rsidRPr="00614102">
        <w:t>but except as between merchants such a requirement on a form supplied</w:t>
      </w:r>
      <w:r>
        <w:t xml:space="preserve"> </w:t>
      </w:r>
      <w:r w:rsidRPr="00614102">
        <w:t>by the merchant must be separately signed by the other party.</w:t>
      </w:r>
    </w:p>
    <w:p w14:paraId="162F2ECB" w14:textId="46622D8F" w:rsidR="002B581D" w:rsidRDefault="002B581D" w:rsidP="006A476D">
      <w:pPr>
        <w:widowControl w:val="0"/>
        <w:suppressAutoHyphens/>
        <w:autoSpaceDE w:val="0"/>
        <w:autoSpaceDN w:val="0"/>
        <w:adjustRightInd w:val="0"/>
        <w:spacing w:line="480" w:lineRule="auto"/>
      </w:pPr>
      <w:r>
        <w:tab/>
        <w:t>* * *</w:t>
      </w:r>
    </w:p>
    <w:p w14:paraId="40ACBBEC" w14:textId="77777777" w:rsidR="00DB05D2" w:rsidRPr="00A30BB9" w:rsidRDefault="00DB05D2" w:rsidP="006A476D">
      <w:pPr>
        <w:pStyle w:val="Heading1"/>
      </w:pPr>
      <w:bookmarkStart w:id="331" w:name="_Toc89950341"/>
      <w:bookmarkStart w:id="332" w:name="_Toc89950418"/>
      <w:bookmarkStart w:id="333" w:name="_Toc89950659"/>
      <w:bookmarkStart w:id="334" w:name="_Toc89951152"/>
      <w:bookmarkStart w:id="335" w:name="_Toc89951258"/>
      <w:bookmarkStart w:id="336" w:name="_Toc89951334"/>
      <w:bookmarkStart w:id="337" w:name="_Toc89955199"/>
      <w:bookmarkStart w:id="338" w:name="_Toc89955282"/>
      <w:bookmarkStart w:id="339" w:name="_Toc89956854"/>
      <w:bookmarkStart w:id="340" w:name="_Toc89959152"/>
      <w:bookmarkStart w:id="341" w:name="_Toc89959571"/>
      <w:bookmarkStart w:id="342" w:name="_Toc89960730"/>
      <w:bookmarkStart w:id="343" w:name="_Toc89962320"/>
      <w:bookmarkStart w:id="344" w:name="_Toc89962486"/>
      <w:bookmarkStart w:id="345" w:name="_Toc90020518"/>
      <w:bookmarkStart w:id="346" w:name="_Toc93407706"/>
      <w:bookmarkStart w:id="347" w:name="_Toc93407797"/>
      <w:bookmarkStart w:id="348" w:name="_Toc93414473"/>
      <w:bookmarkStart w:id="349" w:name="_Toc93478863"/>
      <w:bookmarkStart w:id="350" w:name="_Toc96941066"/>
      <w:bookmarkStart w:id="351" w:name="_Toc96947109"/>
      <w:bookmarkStart w:id="352" w:name="_Toc96947526"/>
      <w:bookmarkStart w:id="353" w:name="_Toc96947905"/>
      <w:bookmarkStart w:id="354" w:name="_Toc96948029"/>
      <w:bookmarkStart w:id="355" w:name="_Toc96948153"/>
      <w:bookmarkStart w:id="356" w:name="_Toc96948371"/>
      <w:bookmarkStart w:id="357" w:name="_Toc96948998"/>
      <w:bookmarkStart w:id="358" w:name="_Toc100570376"/>
      <w:bookmarkStart w:id="359" w:name="_Toc100570500"/>
      <w:bookmarkStart w:id="360" w:name="_Toc100570624"/>
      <w:bookmarkStart w:id="361" w:name="_Toc100570747"/>
      <w:bookmarkStart w:id="362" w:name="_Toc100570871"/>
      <w:bookmarkStart w:id="363" w:name="_Toc100570995"/>
      <w:bookmarkStart w:id="364" w:name="_Toc100571119"/>
      <w:bookmarkStart w:id="365" w:name="_Toc100576695"/>
      <w:bookmarkStart w:id="366" w:name="_Toc100582160"/>
      <w:bookmarkStart w:id="367" w:name="_Toc104237108"/>
      <w:bookmarkStart w:id="368" w:name="_Toc104284767"/>
      <w:bookmarkStart w:id="369" w:name="_Toc104284952"/>
      <w:bookmarkStart w:id="370" w:name="_Toc104285101"/>
      <w:bookmarkStart w:id="371" w:name="_Toc104285251"/>
      <w:bookmarkStart w:id="372" w:name="_Toc104285564"/>
      <w:bookmarkStart w:id="373" w:name="_Toc104285830"/>
      <w:bookmarkStart w:id="374" w:name="_Toc104285980"/>
      <w:bookmarkStart w:id="375" w:name="_Toc104286131"/>
      <w:bookmarkStart w:id="376" w:name="_Toc104286330"/>
      <w:bookmarkStart w:id="377" w:name="_Toc104286483"/>
      <w:bookmarkStart w:id="378" w:name="_Toc104290898"/>
      <w:bookmarkStart w:id="379" w:name="_Toc107352626"/>
      <w:bookmarkStart w:id="380" w:name="_Toc107352932"/>
      <w:bookmarkStart w:id="381" w:name="_Toc107402594"/>
      <w:bookmarkStart w:id="382" w:name="_Toc107481759"/>
      <w:bookmarkStart w:id="383" w:name="_Toc109128405"/>
      <w:bookmarkStart w:id="384" w:name="_Toc112850766"/>
      <w:bookmarkStart w:id="385" w:name="_Toc112850902"/>
      <w:bookmarkStart w:id="386" w:name="_Toc112851039"/>
      <w:bookmarkStart w:id="387" w:name="_Toc112851176"/>
      <w:bookmarkStart w:id="388" w:name="_Toc112851314"/>
      <w:bookmarkStart w:id="389" w:name="_Toc112851453"/>
      <w:bookmarkStart w:id="390" w:name="_Toc112852332"/>
      <w:bookmarkStart w:id="391" w:name="_Toc112852794"/>
      <w:bookmarkStart w:id="392" w:name="_Toc112925760"/>
      <w:bookmarkStart w:id="393" w:name="_Toc112926143"/>
      <w:r w:rsidRPr="00A30BB9">
        <w:t>ARTICLE 2A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3DB22B38" w14:textId="77777777" w:rsidR="00DB05D2" w:rsidRPr="00A30BB9" w:rsidRDefault="00DB05D2" w:rsidP="006A476D">
      <w:pPr>
        <w:pStyle w:val="Heading1"/>
      </w:pPr>
      <w:bookmarkStart w:id="394" w:name="_Toc89950342"/>
      <w:bookmarkStart w:id="395" w:name="_Toc89950419"/>
      <w:bookmarkStart w:id="396" w:name="_Toc89950660"/>
      <w:bookmarkStart w:id="397" w:name="_Toc89951153"/>
      <w:bookmarkStart w:id="398" w:name="_Toc89951259"/>
      <w:bookmarkStart w:id="399" w:name="_Toc89951335"/>
      <w:bookmarkStart w:id="400" w:name="_Toc89955200"/>
      <w:bookmarkStart w:id="401" w:name="_Toc89955283"/>
      <w:bookmarkStart w:id="402" w:name="_Toc89956855"/>
      <w:bookmarkStart w:id="403" w:name="_Toc89959153"/>
      <w:bookmarkStart w:id="404" w:name="_Toc89959572"/>
      <w:bookmarkStart w:id="405" w:name="_Toc89960731"/>
      <w:bookmarkStart w:id="406" w:name="_Toc89962321"/>
      <w:bookmarkStart w:id="407" w:name="_Toc89962487"/>
      <w:bookmarkStart w:id="408" w:name="_Toc90020519"/>
      <w:bookmarkStart w:id="409" w:name="_Toc93407707"/>
      <w:bookmarkStart w:id="410" w:name="_Toc93407798"/>
      <w:bookmarkStart w:id="411" w:name="_Toc93414474"/>
      <w:bookmarkStart w:id="412" w:name="_Toc93478864"/>
      <w:bookmarkStart w:id="413" w:name="_Toc96941067"/>
      <w:bookmarkStart w:id="414" w:name="_Toc96947110"/>
      <w:bookmarkStart w:id="415" w:name="_Toc96947527"/>
      <w:bookmarkStart w:id="416" w:name="_Toc96947906"/>
      <w:bookmarkStart w:id="417" w:name="_Toc96948030"/>
      <w:bookmarkStart w:id="418" w:name="_Toc96948154"/>
      <w:bookmarkStart w:id="419" w:name="_Toc96948372"/>
      <w:bookmarkStart w:id="420" w:name="_Toc96948999"/>
      <w:bookmarkStart w:id="421" w:name="_Toc100570377"/>
      <w:bookmarkStart w:id="422" w:name="_Toc100570501"/>
      <w:bookmarkStart w:id="423" w:name="_Toc100570625"/>
      <w:bookmarkStart w:id="424" w:name="_Toc100570748"/>
      <w:bookmarkStart w:id="425" w:name="_Toc100570872"/>
      <w:bookmarkStart w:id="426" w:name="_Toc100570996"/>
      <w:bookmarkStart w:id="427" w:name="_Toc100571120"/>
      <w:bookmarkStart w:id="428" w:name="_Toc100576696"/>
      <w:bookmarkStart w:id="429" w:name="_Toc100582161"/>
      <w:bookmarkStart w:id="430" w:name="_Toc104237109"/>
      <w:bookmarkStart w:id="431" w:name="_Toc104284768"/>
      <w:bookmarkStart w:id="432" w:name="_Toc104284953"/>
      <w:bookmarkStart w:id="433" w:name="_Toc104285102"/>
      <w:bookmarkStart w:id="434" w:name="_Toc104285252"/>
      <w:bookmarkStart w:id="435" w:name="_Toc104285565"/>
      <w:bookmarkStart w:id="436" w:name="_Toc104285831"/>
      <w:bookmarkStart w:id="437" w:name="_Toc104285981"/>
      <w:bookmarkStart w:id="438" w:name="_Toc104286132"/>
      <w:bookmarkStart w:id="439" w:name="_Toc104286331"/>
      <w:bookmarkStart w:id="440" w:name="_Toc104286484"/>
      <w:bookmarkStart w:id="441" w:name="_Toc104290899"/>
      <w:bookmarkStart w:id="442" w:name="_Toc107352627"/>
      <w:bookmarkStart w:id="443" w:name="_Toc107352933"/>
      <w:bookmarkStart w:id="444" w:name="_Toc107402595"/>
      <w:bookmarkStart w:id="445" w:name="_Toc107481760"/>
      <w:bookmarkStart w:id="446" w:name="_Toc109128406"/>
      <w:bookmarkStart w:id="447" w:name="_Toc112850767"/>
      <w:bookmarkStart w:id="448" w:name="_Toc112850903"/>
      <w:bookmarkStart w:id="449" w:name="_Toc112851040"/>
      <w:bookmarkStart w:id="450" w:name="_Toc112851177"/>
      <w:bookmarkStart w:id="451" w:name="_Toc112851315"/>
      <w:bookmarkStart w:id="452" w:name="_Toc112851454"/>
      <w:bookmarkStart w:id="453" w:name="_Toc112852333"/>
      <w:bookmarkStart w:id="454" w:name="_Toc112852795"/>
      <w:bookmarkStart w:id="455" w:name="_Toc112925761"/>
      <w:bookmarkStart w:id="456" w:name="_Toc112926144"/>
      <w:r w:rsidRPr="00A30BB9">
        <w:t>LEASES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03E89D34" w14:textId="0EB52B34" w:rsidR="0083216E" w:rsidRPr="009A701B" w:rsidRDefault="00DB05D2" w:rsidP="006A476D">
      <w:pPr>
        <w:pStyle w:val="Heading2"/>
        <w:rPr>
          <w:smallCaps/>
        </w:rPr>
      </w:pPr>
      <w:r w:rsidRPr="00A30BB9">
        <w:tab/>
      </w:r>
      <w:bookmarkStart w:id="457" w:name="_Toc107481761"/>
      <w:bookmarkStart w:id="458" w:name="_Toc109128407"/>
      <w:bookmarkStart w:id="459" w:name="_Toc112926145"/>
      <w:bookmarkStart w:id="460" w:name="_Toc292959529"/>
      <w:bookmarkStart w:id="461" w:name="_Toc88054232"/>
      <w:bookmarkStart w:id="462" w:name="_Toc292959530"/>
      <w:bookmarkStart w:id="463" w:name="_Toc292959562"/>
      <w:bookmarkStart w:id="464" w:name="_Toc292960981"/>
      <w:r w:rsidR="0083216E" w:rsidRPr="009A701B">
        <w:t>Section 2A-102. Scope.</w:t>
      </w:r>
      <w:bookmarkEnd w:id="457"/>
      <w:bookmarkEnd w:id="458"/>
      <w:bookmarkEnd w:id="459"/>
    </w:p>
    <w:p w14:paraId="0DE3856C" w14:textId="49D9504D" w:rsidR="0083216E" w:rsidRPr="007C1812" w:rsidRDefault="0083216E" w:rsidP="006A476D">
      <w:pPr>
        <w:widowControl w:val="0"/>
        <w:suppressAutoHyphens/>
        <w:spacing w:line="480" w:lineRule="auto"/>
        <w:rPr>
          <w:rFonts w:eastAsia="Yu Mincho"/>
          <w:u w:val="single"/>
        </w:rPr>
      </w:pPr>
      <w:r w:rsidRPr="00A30BB9">
        <w:rPr>
          <w:rFonts w:eastAsia="Yu Mincho"/>
        </w:rPr>
        <w:tab/>
      </w:r>
      <w:r w:rsidRPr="007C1812">
        <w:rPr>
          <w:rFonts w:eastAsia="Yu Mincho"/>
          <w:u w:val="single"/>
        </w:rPr>
        <w:t>(1)</w:t>
      </w:r>
      <w:r w:rsidRPr="0033170C">
        <w:rPr>
          <w:rFonts w:eastAsia="Yu Mincho"/>
        </w:rPr>
        <w:t xml:space="preserve"> </w:t>
      </w:r>
      <w:r w:rsidRPr="00F06A86">
        <w:rPr>
          <w:rFonts w:eastAsia="Yu Mincho"/>
        </w:rPr>
        <w:t>This</w:t>
      </w:r>
      <w:r w:rsidR="001D4023" w:rsidRPr="00F06A86">
        <w:rPr>
          <w:rFonts w:eastAsia="Yu Mincho"/>
        </w:rPr>
        <w:t xml:space="preserve"> Article</w:t>
      </w:r>
      <w:r w:rsidRPr="00F06A86">
        <w:rPr>
          <w:rFonts w:eastAsia="Yu Mincho"/>
        </w:rPr>
        <w:t xml:space="preserve"> applies to any transaction, regardless of form, that creates a lease</w:t>
      </w:r>
      <w:r w:rsidR="0088783A" w:rsidRPr="00F06A86">
        <w:rPr>
          <w:rFonts w:eastAsia="Yu Mincho"/>
        </w:rPr>
        <w:t xml:space="preserve"> </w:t>
      </w:r>
      <w:r w:rsidR="0088783A" w:rsidRPr="007C1812">
        <w:rPr>
          <w:rFonts w:eastAsia="Yu Mincho"/>
          <w:u w:val="single"/>
        </w:rPr>
        <w:t>and</w:t>
      </w:r>
      <w:r w:rsidR="009503E6" w:rsidRPr="007C1812">
        <w:rPr>
          <w:rFonts w:eastAsia="Yu Mincho"/>
          <w:u w:val="single"/>
        </w:rPr>
        <w:t>,</w:t>
      </w:r>
      <w:r w:rsidR="00B16436">
        <w:rPr>
          <w:rFonts w:eastAsia="Yu Mincho"/>
          <w:u w:val="single"/>
        </w:rPr>
        <w:t xml:space="preserve"> </w:t>
      </w:r>
      <w:r w:rsidR="009503E6" w:rsidRPr="007C1812">
        <w:rPr>
          <w:rFonts w:eastAsia="Yu Mincho"/>
          <w:u w:val="single"/>
        </w:rPr>
        <w:t xml:space="preserve">in the case of a hybrid </w:t>
      </w:r>
      <w:r w:rsidR="001A2276" w:rsidRPr="007C1812">
        <w:rPr>
          <w:rFonts w:eastAsia="Yu Mincho"/>
          <w:u w:val="single"/>
        </w:rPr>
        <w:t>lease, it applies to the exten</w:t>
      </w:r>
      <w:r w:rsidR="007B073E">
        <w:rPr>
          <w:rFonts w:eastAsia="Yu Mincho"/>
          <w:u w:val="single"/>
        </w:rPr>
        <w:t>t</w:t>
      </w:r>
      <w:r w:rsidR="001A2276" w:rsidRPr="007C1812">
        <w:rPr>
          <w:rFonts w:eastAsia="Yu Mincho"/>
          <w:u w:val="single"/>
        </w:rPr>
        <w:t xml:space="preserve"> provided in subsection (2)</w:t>
      </w:r>
      <w:r w:rsidR="000F0B9C" w:rsidRPr="00F06A86">
        <w:rPr>
          <w:rFonts w:eastAsia="Yu Mincho"/>
        </w:rPr>
        <w:t>.</w:t>
      </w:r>
    </w:p>
    <w:p w14:paraId="0E5AD7C1" w14:textId="77777777" w:rsidR="00166406" w:rsidRPr="007C1812" w:rsidRDefault="0083216E" w:rsidP="006A476D">
      <w:pPr>
        <w:widowControl w:val="0"/>
        <w:suppressAutoHyphens/>
        <w:spacing w:line="480" w:lineRule="auto"/>
        <w:ind w:firstLine="720"/>
        <w:rPr>
          <w:rFonts w:eastAsia="Yu Mincho"/>
          <w:u w:val="single"/>
        </w:rPr>
      </w:pPr>
      <w:r w:rsidRPr="007C1812">
        <w:rPr>
          <w:rFonts w:eastAsia="Yu Mincho"/>
          <w:u w:val="single"/>
        </w:rPr>
        <w:t xml:space="preserve">(2) </w:t>
      </w:r>
      <w:r w:rsidR="000F0B9C" w:rsidRPr="007C1812">
        <w:rPr>
          <w:rFonts w:eastAsia="Yu Mincho"/>
          <w:u w:val="single"/>
        </w:rPr>
        <w:t>In a hybrid lease</w:t>
      </w:r>
      <w:r w:rsidR="00166406" w:rsidRPr="007C1812">
        <w:rPr>
          <w:rFonts w:eastAsia="Yu Mincho"/>
          <w:u w:val="single"/>
        </w:rPr>
        <w:t>:</w:t>
      </w:r>
    </w:p>
    <w:p w14:paraId="4042EA7B" w14:textId="18436DCD" w:rsidR="003B197E" w:rsidRPr="007C1812" w:rsidRDefault="00166406" w:rsidP="006A476D">
      <w:pPr>
        <w:widowControl w:val="0"/>
        <w:suppressAutoHyphens/>
        <w:spacing w:line="480" w:lineRule="auto"/>
        <w:ind w:firstLine="720"/>
        <w:rPr>
          <w:rFonts w:eastAsia="Yu Mincho"/>
          <w:u w:val="single"/>
        </w:rPr>
      </w:pPr>
      <w:r w:rsidRPr="00983B4B">
        <w:rPr>
          <w:rFonts w:eastAsia="Yu Mincho"/>
        </w:rPr>
        <w:tab/>
      </w:r>
      <w:r w:rsidRPr="007C1812">
        <w:rPr>
          <w:rFonts w:eastAsia="Yu Mincho"/>
          <w:u w:val="single"/>
        </w:rPr>
        <w:t xml:space="preserve">(a) </w:t>
      </w:r>
      <w:r w:rsidR="00E004F1">
        <w:rPr>
          <w:rFonts w:eastAsia="Yu Mincho"/>
          <w:u w:val="single"/>
        </w:rPr>
        <w:t>i</w:t>
      </w:r>
      <w:r w:rsidR="003B197E" w:rsidRPr="007C1812">
        <w:rPr>
          <w:rFonts w:eastAsia="Yu Mincho"/>
          <w:u w:val="single"/>
        </w:rPr>
        <w:t>f the lease-of-goods aspects do not predominate:</w:t>
      </w:r>
    </w:p>
    <w:p w14:paraId="622A49C6" w14:textId="4B0B9A29" w:rsidR="003B197E" w:rsidRPr="007C1812" w:rsidRDefault="003B197E" w:rsidP="006A476D">
      <w:pPr>
        <w:widowControl w:val="0"/>
        <w:suppressAutoHyphens/>
        <w:spacing w:line="480" w:lineRule="auto"/>
        <w:ind w:firstLine="720"/>
        <w:rPr>
          <w:rFonts w:eastAsia="Yu Mincho"/>
          <w:u w:val="single"/>
        </w:rPr>
      </w:pPr>
      <w:r w:rsidRPr="00983B4B">
        <w:rPr>
          <w:rFonts w:eastAsia="Yu Mincho"/>
        </w:rPr>
        <w:tab/>
      </w:r>
      <w:r w:rsidR="00597C0D" w:rsidRPr="00983B4B">
        <w:rPr>
          <w:rFonts w:eastAsia="Yu Mincho"/>
        </w:rPr>
        <w:tab/>
      </w:r>
      <w:r w:rsidRPr="007C1812">
        <w:rPr>
          <w:rFonts w:eastAsia="Yu Mincho"/>
          <w:u w:val="single"/>
        </w:rPr>
        <w:t>(</w:t>
      </w:r>
      <w:r w:rsidR="00597C0D" w:rsidRPr="007C1812">
        <w:rPr>
          <w:rFonts w:eastAsia="Yu Mincho"/>
          <w:u w:val="single"/>
        </w:rPr>
        <w:t>i</w:t>
      </w:r>
      <w:r w:rsidRPr="007C1812">
        <w:rPr>
          <w:rFonts w:eastAsia="Yu Mincho"/>
          <w:u w:val="single"/>
        </w:rPr>
        <w:t xml:space="preserve">) only </w:t>
      </w:r>
      <w:r w:rsidRPr="007C1812">
        <w:rPr>
          <w:u w:val="single"/>
        </w:rPr>
        <w:t xml:space="preserve">the provisions of this </w:t>
      </w:r>
      <w:r w:rsidR="00590108">
        <w:rPr>
          <w:u w:val="single"/>
        </w:rPr>
        <w:t>A</w:t>
      </w:r>
      <w:r w:rsidRPr="007C1812">
        <w:rPr>
          <w:u w:val="single"/>
        </w:rPr>
        <w:t xml:space="preserve">rticle which relate primarily to the lease-of-goods aspects of the transaction apply, and </w:t>
      </w:r>
      <w:r w:rsidR="00671004" w:rsidRPr="007C1812">
        <w:rPr>
          <w:u w:val="single"/>
        </w:rPr>
        <w:t>the</w:t>
      </w:r>
      <w:r w:rsidRPr="007C1812">
        <w:rPr>
          <w:u w:val="single"/>
        </w:rPr>
        <w:t xml:space="preserve"> provisions that relate primarily to the transaction as a whole</w:t>
      </w:r>
      <w:r w:rsidR="00671004" w:rsidRPr="007C1812">
        <w:rPr>
          <w:u w:val="single"/>
        </w:rPr>
        <w:t xml:space="preserve"> do not apply</w:t>
      </w:r>
      <w:r w:rsidRPr="007C1812">
        <w:rPr>
          <w:rFonts w:eastAsia="Yu Mincho"/>
          <w:u w:val="single"/>
        </w:rPr>
        <w:t>;</w:t>
      </w:r>
    </w:p>
    <w:p w14:paraId="0B5D09A6" w14:textId="09535A5F" w:rsidR="003B197E" w:rsidRPr="007C1812" w:rsidRDefault="003B197E" w:rsidP="006A476D">
      <w:pPr>
        <w:widowControl w:val="0"/>
        <w:suppressAutoHyphens/>
        <w:spacing w:line="480" w:lineRule="auto"/>
        <w:ind w:firstLine="720"/>
        <w:rPr>
          <w:rFonts w:eastAsia="Yu Mincho"/>
          <w:u w:val="single"/>
        </w:rPr>
      </w:pPr>
      <w:r w:rsidRPr="007C1812">
        <w:rPr>
          <w:rFonts w:eastAsia="Yu Mincho"/>
        </w:rPr>
        <w:tab/>
      </w:r>
      <w:r w:rsidR="00AA10FB" w:rsidRPr="007C1812">
        <w:rPr>
          <w:rFonts w:eastAsia="Yu Mincho"/>
        </w:rPr>
        <w:tab/>
      </w:r>
      <w:r w:rsidRPr="007C1812">
        <w:rPr>
          <w:rFonts w:eastAsia="Yu Mincho"/>
          <w:u w:val="single"/>
        </w:rPr>
        <w:t>(</w:t>
      </w:r>
      <w:r w:rsidR="00AA10FB" w:rsidRPr="007C1812">
        <w:rPr>
          <w:rFonts w:eastAsia="Yu Mincho"/>
          <w:u w:val="single"/>
        </w:rPr>
        <w:t>ii</w:t>
      </w:r>
      <w:r w:rsidRPr="007C1812">
        <w:rPr>
          <w:rFonts w:eastAsia="Yu Mincho"/>
          <w:u w:val="single"/>
        </w:rPr>
        <w:t>) Section 2A</w:t>
      </w:r>
      <w:r w:rsidR="009D72A0">
        <w:rPr>
          <w:rFonts w:eastAsia="Yu Mincho"/>
          <w:u w:val="single"/>
        </w:rPr>
        <w:t>-</w:t>
      </w:r>
      <w:r w:rsidRPr="007C1812">
        <w:rPr>
          <w:rFonts w:eastAsia="Yu Mincho"/>
          <w:u w:val="single"/>
        </w:rPr>
        <w:t>209 applies if the lease is a finance lease; and</w:t>
      </w:r>
    </w:p>
    <w:p w14:paraId="0B47DB2F" w14:textId="684D6487" w:rsidR="003B197E" w:rsidRPr="007C1812" w:rsidRDefault="003B197E" w:rsidP="006A476D">
      <w:pPr>
        <w:widowControl w:val="0"/>
        <w:suppressAutoHyphens/>
        <w:spacing w:line="480" w:lineRule="auto"/>
        <w:ind w:firstLine="720"/>
        <w:rPr>
          <w:rFonts w:eastAsia="Yu Mincho"/>
          <w:u w:val="single"/>
        </w:rPr>
      </w:pPr>
      <w:r w:rsidRPr="007C1812">
        <w:rPr>
          <w:rFonts w:eastAsia="Yu Mincho"/>
        </w:rPr>
        <w:tab/>
      </w:r>
      <w:r w:rsidR="00AA10FB" w:rsidRPr="007C1812">
        <w:rPr>
          <w:rFonts w:eastAsia="Yu Mincho"/>
        </w:rPr>
        <w:tab/>
      </w:r>
      <w:r w:rsidRPr="007C1812">
        <w:rPr>
          <w:rFonts w:eastAsia="Yu Mincho"/>
          <w:u w:val="single"/>
        </w:rPr>
        <w:t>(</w:t>
      </w:r>
      <w:r w:rsidR="00D606BF" w:rsidRPr="007C1812">
        <w:rPr>
          <w:rFonts w:eastAsia="Yu Mincho"/>
          <w:u w:val="single"/>
        </w:rPr>
        <w:t>iii</w:t>
      </w:r>
      <w:r w:rsidRPr="007C1812">
        <w:rPr>
          <w:rFonts w:eastAsia="Yu Mincho"/>
          <w:u w:val="single"/>
        </w:rPr>
        <w:t>) Section 2A-407 applies to the promises of the lessee in a finance lease to the extent the promises are consideration for the right to possession and use of the leased goods</w:t>
      </w:r>
      <w:r w:rsidR="00A55D74">
        <w:rPr>
          <w:rFonts w:eastAsia="Yu Mincho"/>
          <w:u w:val="single"/>
        </w:rPr>
        <w:t>; and</w:t>
      </w:r>
    </w:p>
    <w:p w14:paraId="0432527E" w14:textId="5DAFB344" w:rsidR="0083216E" w:rsidRPr="006823B5" w:rsidRDefault="00D606BF" w:rsidP="006A476D">
      <w:pPr>
        <w:widowControl w:val="0"/>
        <w:suppressAutoHyphens/>
        <w:spacing w:line="480" w:lineRule="auto"/>
        <w:ind w:firstLine="720"/>
        <w:rPr>
          <w:rFonts w:eastAsia="Yu Mincho"/>
          <w:u w:val="single"/>
        </w:rPr>
      </w:pPr>
      <w:r w:rsidRPr="007C1812">
        <w:rPr>
          <w:rFonts w:eastAsia="Yu Mincho"/>
        </w:rPr>
        <w:tab/>
      </w:r>
      <w:r w:rsidRPr="007C1812">
        <w:rPr>
          <w:rFonts w:eastAsia="Yu Mincho"/>
          <w:u w:val="single"/>
        </w:rPr>
        <w:t xml:space="preserve">(b) </w:t>
      </w:r>
      <w:r w:rsidR="00E004F1">
        <w:rPr>
          <w:u w:val="single"/>
        </w:rPr>
        <w:t>i</w:t>
      </w:r>
      <w:r w:rsidR="0083216E" w:rsidRPr="007C1812">
        <w:rPr>
          <w:u w:val="single"/>
        </w:rPr>
        <w:t xml:space="preserve">f the </w:t>
      </w:r>
      <w:r w:rsidR="00561DF6" w:rsidRPr="007C1812">
        <w:rPr>
          <w:u w:val="single"/>
        </w:rPr>
        <w:t>lease-o</w:t>
      </w:r>
      <w:r w:rsidR="00EC4EA3" w:rsidRPr="007C1812">
        <w:rPr>
          <w:u w:val="single"/>
        </w:rPr>
        <w:t>f</w:t>
      </w:r>
      <w:r w:rsidR="00561DF6" w:rsidRPr="007C1812">
        <w:rPr>
          <w:u w:val="single"/>
        </w:rPr>
        <w:t>-</w:t>
      </w:r>
      <w:r w:rsidR="0083216E" w:rsidRPr="007C1812">
        <w:rPr>
          <w:u w:val="single"/>
        </w:rPr>
        <w:t xml:space="preserve">goods aspects predominate, </w:t>
      </w:r>
      <w:r w:rsidR="00B4089E" w:rsidRPr="007C1812">
        <w:rPr>
          <w:u w:val="single"/>
        </w:rPr>
        <w:t xml:space="preserve">this </w:t>
      </w:r>
      <w:r w:rsidR="00590108">
        <w:rPr>
          <w:u w:val="single"/>
        </w:rPr>
        <w:t>Article</w:t>
      </w:r>
      <w:r w:rsidR="0083216E" w:rsidRPr="007C1812">
        <w:rPr>
          <w:u w:val="single"/>
        </w:rPr>
        <w:t xml:space="preserve"> applies to the transaction</w:t>
      </w:r>
      <w:r w:rsidR="00A74EFF" w:rsidRPr="007C1812">
        <w:rPr>
          <w:rFonts w:eastAsia="Yu Mincho"/>
          <w:u w:val="single"/>
        </w:rPr>
        <w:t>,</w:t>
      </w:r>
      <w:r w:rsidR="00F14901">
        <w:rPr>
          <w:rFonts w:eastAsia="Yu Mincho"/>
          <w:u w:val="single"/>
        </w:rPr>
        <w:t xml:space="preserve"> </w:t>
      </w:r>
      <w:r w:rsidR="00A74EFF" w:rsidRPr="007C1812">
        <w:rPr>
          <w:rFonts w:eastAsia="Yu Mincho"/>
          <w:u w:val="single"/>
        </w:rPr>
        <w:t xml:space="preserve">but </w:t>
      </w:r>
      <w:r w:rsidR="00A74EFF" w:rsidRPr="007C1812">
        <w:rPr>
          <w:u w:val="single"/>
        </w:rPr>
        <w:t>does not preclude application in appropriate circumstances of other law to aspects</w:t>
      </w:r>
      <w:r w:rsidR="00923B1B">
        <w:rPr>
          <w:u w:val="single"/>
        </w:rPr>
        <w:t xml:space="preserve"> of</w:t>
      </w:r>
      <w:r w:rsidR="00A74EFF" w:rsidRPr="007C1812">
        <w:rPr>
          <w:u w:val="single"/>
        </w:rPr>
        <w:t xml:space="preserve"> </w:t>
      </w:r>
      <w:r w:rsidR="00876C30" w:rsidRPr="007C1812">
        <w:rPr>
          <w:u w:val="single"/>
        </w:rPr>
        <w:t xml:space="preserve">the </w:t>
      </w:r>
      <w:r w:rsidR="00A74EFF" w:rsidRPr="007C1812">
        <w:rPr>
          <w:u w:val="single"/>
        </w:rPr>
        <w:t>lease which do not relate to the lease of goods.</w:t>
      </w:r>
    </w:p>
    <w:p w14:paraId="19936FD0" w14:textId="77777777" w:rsidR="0083216E" w:rsidRPr="008A633B" w:rsidRDefault="0083216E" w:rsidP="006A476D">
      <w:pPr>
        <w:pStyle w:val="Heading2"/>
        <w:suppressAutoHyphens/>
        <w:rPr>
          <w:rFonts w:ascii="Times New Roman" w:hAnsi="Times New Roman" w:cs="Times New Roman"/>
        </w:rPr>
      </w:pPr>
      <w:r w:rsidRPr="008A633B">
        <w:rPr>
          <w:rFonts w:ascii="Times New Roman" w:hAnsi="Times New Roman" w:cs="Times New Roman"/>
        </w:rPr>
        <w:tab/>
      </w:r>
      <w:bookmarkStart w:id="465" w:name="_Toc107481762"/>
      <w:bookmarkStart w:id="466" w:name="_Toc109128408"/>
      <w:bookmarkStart w:id="467" w:name="_Toc112926146"/>
      <w:r w:rsidRPr="008A633B">
        <w:rPr>
          <w:rFonts w:ascii="Times New Roman" w:hAnsi="Times New Roman" w:cs="Times New Roman"/>
        </w:rPr>
        <w:t>Section 2A-103. Definitions and Index of Definitions.</w:t>
      </w:r>
      <w:bookmarkEnd w:id="465"/>
      <w:bookmarkEnd w:id="466"/>
      <w:bookmarkEnd w:id="467"/>
    </w:p>
    <w:p w14:paraId="48352F57" w14:textId="5F6DE980" w:rsidR="0083216E" w:rsidRPr="00846D6B" w:rsidRDefault="0083216E" w:rsidP="006A476D">
      <w:pPr>
        <w:widowControl w:val="0"/>
        <w:suppressAutoHyphens/>
        <w:spacing w:line="480" w:lineRule="auto"/>
        <w:rPr>
          <w:rFonts w:eastAsia="Yu Mincho"/>
        </w:rPr>
      </w:pPr>
      <w:r w:rsidRPr="00846D6B">
        <w:rPr>
          <w:rFonts w:eastAsia="Yu Mincho"/>
        </w:rPr>
        <w:tab/>
        <w:t xml:space="preserve">(1) In </w:t>
      </w:r>
      <w:r w:rsidR="00B4089E">
        <w:rPr>
          <w:rFonts w:eastAsia="Yu Mincho"/>
        </w:rPr>
        <w:t xml:space="preserve">this </w:t>
      </w:r>
      <w:r w:rsidR="00491013">
        <w:rPr>
          <w:rFonts w:eastAsia="Yu Mincho"/>
        </w:rPr>
        <w:t>Article</w:t>
      </w:r>
      <w:r w:rsidRPr="00846D6B">
        <w:rPr>
          <w:rFonts w:eastAsia="Yu Mincho"/>
        </w:rPr>
        <w:t>, unless the context otherwise requires:</w:t>
      </w:r>
    </w:p>
    <w:p w14:paraId="3B65FFF6" w14:textId="77777777" w:rsidR="0083216E" w:rsidRPr="00846D6B" w:rsidRDefault="0083216E" w:rsidP="006A476D">
      <w:pPr>
        <w:widowControl w:val="0"/>
        <w:suppressAutoHyphens/>
        <w:spacing w:line="480" w:lineRule="auto"/>
        <w:ind w:firstLine="720"/>
        <w:rPr>
          <w:rFonts w:eastAsia="Yu Mincho"/>
        </w:rPr>
      </w:pPr>
      <w:r w:rsidRPr="00846D6B">
        <w:rPr>
          <w:rFonts w:eastAsia="Yu Mincho"/>
        </w:rPr>
        <w:tab/>
        <w:t>* * *</w:t>
      </w:r>
    </w:p>
    <w:p w14:paraId="531954A9" w14:textId="633CE61A" w:rsidR="0083216E" w:rsidRPr="009A6962" w:rsidRDefault="0083216E" w:rsidP="006A476D">
      <w:pPr>
        <w:widowControl w:val="0"/>
        <w:suppressAutoHyphens/>
        <w:spacing w:line="480" w:lineRule="auto"/>
        <w:rPr>
          <w:u w:val="single"/>
        </w:rPr>
      </w:pPr>
      <w:r w:rsidRPr="00846D6B">
        <w:rPr>
          <w:rFonts w:eastAsia="Yu Mincho"/>
        </w:rPr>
        <w:tab/>
      </w:r>
      <w:r w:rsidRPr="00846D6B">
        <w:rPr>
          <w:rFonts w:eastAsia="Yu Mincho"/>
        </w:rPr>
        <w:tab/>
      </w:r>
      <w:r w:rsidRPr="00DD457D">
        <w:rPr>
          <w:rFonts w:eastAsia="Yu Mincho"/>
          <w:u w:val="single"/>
        </w:rPr>
        <w:t>(</w:t>
      </w:r>
      <w:r w:rsidR="00DD457D" w:rsidRPr="00DD457D">
        <w:rPr>
          <w:rFonts w:eastAsia="Yu Mincho"/>
          <w:u w:val="single"/>
        </w:rPr>
        <w:t>h.1</w:t>
      </w:r>
      <w:r w:rsidRPr="00DD457D">
        <w:rPr>
          <w:rFonts w:eastAsia="Yu Mincho"/>
          <w:u w:val="single"/>
        </w:rPr>
        <w:t>)</w:t>
      </w:r>
      <w:r w:rsidR="00455108">
        <w:rPr>
          <w:rFonts w:eastAsia="Yu Mincho"/>
          <w:u w:val="single"/>
        </w:rPr>
        <w:t xml:space="preserve"> </w:t>
      </w:r>
      <w:r w:rsidR="005D4B31">
        <w:rPr>
          <w:rFonts w:eastAsia="Yu Mincho"/>
          <w:u w:val="single"/>
        </w:rPr>
        <w:t>“</w:t>
      </w:r>
      <w:r w:rsidRPr="009A6962">
        <w:rPr>
          <w:rFonts w:eastAsia="Yu Mincho"/>
          <w:u w:val="single"/>
        </w:rPr>
        <w:t xml:space="preserve">Hybrid </w:t>
      </w:r>
      <w:r w:rsidRPr="009A6962">
        <w:rPr>
          <w:u w:val="single"/>
        </w:rPr>
        <w:t>lease</w:t>
      </w:r>
      <w:r w:rsidR="005D4B31">
        <w:rPr>
          <w:u w:val="single"/>
        </w:rPr>
        <w:t>”</w:t>
      </w:r>
      <w:r w:rsidRPr="009A6962">
        <w:rPr>
          <w:u w:val="single"/>
        </w:rPr>
        <w:t xml:space="preserve"> means a single transaction involving a lease of goods and:</w:t>
      </w:r>
    </w:p>
    <w:p w14:paraId="0DD1BE80" w14:textId="480DEA8A" w:rsidR="0083216E" w:rsidRPr="009A6962" w:rsidRDefault="0083216E" w:rsidP="006A476D">
      <w:pPr>
        <w:widowControl w:val="0"/>
        <w:suppressAutoHyphens/>
        <w:spacing w:line="480" w:lineRule="auto"/>
        <w:rPr>
          <w:u w:val="single"/>
        </w:rPr>
      </w:pPr>
      <w:r w:rsidRPr="009A6962">
        <w:tab/>
      </w:r>
      <w:r w:rsidR="009A6962" w:rsidRPr="009A6962">
        <w:tab/>
      </w:r>
      <w:r w:rsidR="009A6962" w:rsidRPr="009A6962">
        <w:tab/>
      </w:r>
      <w:r w:rsidRPr="009A6962">
        <w:rPr>
          <w:u w:val="single"/>
        </w:rPr>
        <w:t>(i) the provision of services;</w:t>
      </w:r>
    </w:p>
    <w:p w14:paraId="4285E594" w14:textId="39131AE5" w:rsidR="0083216E" w:rsidRDefault="0083216E" w:rsidP="006A476D">
      <w:pPr>
        <w:widowControl w:val="0"/>
        <w:suppressAutoHyphens/>
        <w:spacing w:line="480" w:lineRule="auto"/>
        <w:rPr>
          <w:u w:val="single"/>
        </w:rPr>
      </w:pPr>
      <w:r w:rsidRPr="009A6962">
        <w:tab/>
      </w:r>
      <w:r w:rsidR="009A6962" w:rsidRPr="009A6962">
        <w:tab/>
      </w:r>
      <w:r w:rsidR="009A6962" w:rsidRPr="009A6962">
        <w:tab/>
      </w:r>
      <w:r w:rsidRPr="009A6962">
        <w:rPr>
          <w:u w:val="single"/>
        </w:rPr>
        <w:t>(ii) a sale of other goods; or</w:t>
      </w:r>
    </w:p>
    <w:p w14:paraId="25C537A2" w14:textId="10FA4555" w:rsidR="0083216E" w:rsidRPr="00846D6B" w:rsidRDefault="0083216E" w:rsidP="006A476D">
      <w:pPr>
        <w:widowControl w:val="0"/>
        <w:suppressAutoHyphens/>
        <w:spacing w:line="480" w:lineRule="auto"/>
        <w:rPr>
          <w:u w:val="single"/>
        </w:rPr>
      </w:pPr>
      <w:r w:rsidRPr="009A6962">
        <w:tab/>
      </w:r>
      <w:r w:rsidR="009A6962" w:rsidRPr="009A6962">
        <w:tab/>
      </w:r>
      <w:r w:rsidR="009A6962" w:rsidRPr="009A6962">
        <w:tab/>
      </w:r>
      <w:r w:rsidRPr="009A6962">
        <w:rPr>
          <w:u w:val="single"/>
        </w:rPr>
        <w:t>(iii) a sale, lease, or license of property other than goods.</w:t>
      </w:r>
    </w:p>
    <w:p w14:paraId="33414618" w14:textId="081EF23A" w:rsidR="00E51C0D" w:rsidRPr="00717994" w:rsidRDefault="0083216E" w:rsidP="006A476D">
      <w:pPr>
        <w:widowControl w:val="0"/>
        <w:suppressAutoHyphens/>
        <w:autoSpaceDE w:val="0"/>
        <w:autoSpaceDN w:val="0"/>
        <w:adjustRightInd w:val="0"/>
        <w:spacing w:line="480" w:lineRule="auto"/>
      </w:pPr>
      <w:r>
        <w:tab/>
        <w:t>* * *</w:t>
      </w:r>
    </w:p>
    <w:p w14:paraId="3C30DADB" w14:textId="3350ADC8" w:rsidR="00936EFB" w:rsidRPr="006E3635" w:rsidRDefault="00936EFB" w:rsidP="006A476D">
      <w:pPr>
        <w:pStyle w:val="Heading2"/>
        <w:suppressAutoHyphens/>
        <w:rPr>
          <w:rFonts w:ascii="Times New Roman" w:hAnsi="Times New Roman" w:cs="Times New Roman"/>
          <w:szCs w:val="24"/>
        </w:rPr>
      </w:pPr>
      <w:r>
        <w:tab/>
      </w:r>
      <w:bookmarkStart w:id="468" w:name="_Toc107481763"/>
      <w:bookmarkStart w:id="469" w:name="_Toc109128409"/>
      <w:bookmarkStart w:id="470" w:name="_Toc112926147"/>
      <w:r w:rsidRPr="006E3635">
        <w:rPr>
          <w:rFonts w:ascii="Times New Roman" w:hAnsi="Times New Roman" w:cs="Times New Roman"/>
          <w:szCs w:val="24"/>
        </w:rPr>
        <w:t>Section 2A-107. Waiver or Renunciation of Claim or Right After Default.</w:t>
      </w:r>
      <w:bookmarkEnd w:id="468"/>
      <w:bookmarkEnd w:id="469"/>
      <w:bookmarkEnd w:id="470"/>
    </w:p>
    <w:p w14:paraId="724DCDD8" w14:textId="20F3FDCD" w:rsidR="00936EFB" w:rsidRPr="00D17B38" w:rsidRDefault="00936EFB" w:rsidP="006A476D">
      <w:pPr>
        <w:widowControl w:val="0"/>
        <w:suppressAutoHyphens/>
        <w:autoSpaceDE w:val="0"/>
        <w:autoSpaceDN w:val="0"/>
        <w:adjustRightInd w:val="0"/>
        <w:spacing w:line="480" w:lineRule="auto"/>
        <w:rPr>
          <w:rFonts w:eastAsiaTheme="minorEastAsia"/>
          <w:lang w:eastAsia="en-US"/>
        </w:rPr>
      </w:pPr>
      <w:r w:rsidRPr="006E3635">
        <w:tab/>
      </w:r>
      <w:r w:rsidR="006E3635" w:rsidRPr="006E3635">
        <w:rPr>
          <w:rFonts w:eastAsiaTheme="minorEastAsia"/>
          <w:lang w:eastAsia="en-US"/>
        </w:rPr>
        <w:t>Any claim or right arising out of an alleged default or breach of</w:t>
      </w:r>
      <w:r w:rsidR="006E3635">
        <w:rPr>
          <w:rFonts w:eastAsiaTheme="minorEastAsia"/>
          <w:lang w:eastAsia="en-US"/>
        </w:rPr>
        <w:t xml:space="preserve"> </w:t>
      </w:r>
      <w:r w:rsidR="006E3635" w:rsidRPr="006E3635">
        <w:rPr>
          <w:rFonts w:eastAsiaTheme="minorEastAsia"/>
          <w:lang w:eastAsia="en-US"/>
        </w:rPr>
        <w:t>warranty may be discharged in whole or in part without consideration</w:t>
      </w:r>
      <w:r w:rsidR="006E3635">
        <w:rPr>
          <w:rFonts w:eastAsiaTheme="minorEastAsia"/>
          <w:lang w:eastAsia="en-US"/>
        </w:rPr>
        <w:t xml:space="preserve"> </w:t>
      </w:r>
      <w:r w:rsidR="006E3635" w:rsidRPr="006E3635">
        <w:rPr>
          <w:rFonts w:eastAsiaTheme="minorEastAsia"/>
          <w:lang w:eastAsia="en-US"/>
        </w:rPr>
        <w:t xml:space="preserve">by a </w:t>
      </w:r>
      <w:r w:rsidR="006E3635" w:rsidRPr="006E3635">
        <w:rPr>
          <w:rFonts w:eastAsiaTheme="minorEastAsia"/>
          <w:strike/>
          <w:lang w:eastAsia="en-US"/>
        </w:rPr>
        <w:t>written</w:t>
      </w:r>
      <w:r w:rsidR="006E3635" w:rsidRPr="006E3635">
        <w:rPr>
          <w:rFonts w:eastAsiaTheme="minorEastAsia"/>
          <w:lang w:eastAsia="en-US"/>
        </w:rPr>
        <w:t xml:space="preserve"> waiver or renunciation</w:t>
      </w:r>
      <w:r w:rsidR="006E3635">
        <w:rPr>
          <w:rFonts w:eastAsiaTheme="minorEastAsia"/>
          <w:lang w:eastAsia="en-US"/>
        </w:rPr>
        <w:t xml:space="preserve"> </w:t>
      </w:r>
      <w:r w:rsidR="006E3635">
        <w:rPr>
          <w:rFonts w:eastAsiaTheme="minorEastAsia"/>
          <w:u w:val="single"/>
          <w:lang w:eastAsia="en-US"/>
        </w:rPr>
        <w:t>in a</w:t>
      </w:r>
      <w:r w:rsidR="006E3635" w:rsidRPr="006E3635">
        <w:rPr>
          <w:rFonts w:eastAsiaTheme="minorEastAsia"/>
          <w:lang w:eastAsia="en-US"/>
        </w:rPr>
        <w:t xml:space="preserve"> signed </w:t>
      </w:r>
      <w:r w:rsidR="006E3635" w:rsidRPr="00207B21">
        <w:rPr>
          <w:rFonts w:eastAsiaTheme="minorEastAsia"/>
          <w:strike/>
          <w:lang w:eastAsia="en-US"/>
        </w:rPr>
        <w:t>and</w:t>
      </w:r>
      <w:r w:rsidR="006E3635" w:rsidRPr="006E3635">
        <w:rPr>
          <w:rFonts w:eastAsiaTheme="minorEastAsia"/>
          <w:lang w:eastAsia="en-US"/>
        </w:rPr>
        <w:t xml:space="preserve"> </w:t>
      </w:r>
      <w:r w:rsidR="006E3635">
        <w:rPr>
          <w:rFonts w:eastAsiaTheme="minorEastAsia"/>
          <w:u w:val="single"/>
          <w:lang w:eastAsia="en-US"/>
        </w:rPr>
        <w:t>record</w:t>
      </w:r>
      <w:r w:rsidR="006E3635">
        <w:rPr>
          <w:rFonts w:eastAsiaTheme="minorEastAsia"/>
          <w:lang w:eastAsia="en-US"/>
        </w:rPr>
        <w:t xml:space="preserve"> </w:t>
      </w:r>
      <w:r w:rsidR="006E3635" w:rsidRPr="006E3635">
        <w:rPr>
          <w:rFonts w:eastAsiaTheme="minorEastAsia"/>
          <w:lang w:eastAsia="en-US"/>
        </w:rPr>
        <w:t>delivered by the aggrieved</w:t>
      </w:r>
      <w:r w:rsidR="006E3635">
        <w:rPr>
          <w:rFonts w:eastAsiaTheme="minorEastAsia"/>
          <w:lang w:eastAsia="en-US"/>
        </w:rPr>
        <w:t xml:space="preserve"> </w:t>
      </w:r>
      <w:r w:rsidR="006E3635" w:rsidRPr="006E3635">
        <w:rPr>
          <w:rFonts w:eastAsiaTheme="minorEastAsia"/>
          <w:lang w:eastAsia="en-US"/>
        </w:rPr>
        <w:t>party.</w:t>
      </w:r>
    </w:p>
    <w:p w14:paraId="59BCAAF4" w14:textId="77777777" w:rsidR="00936EFB" w:rsidRPr="0050499C" w:rsidRDefault="00936EFB" w:rsidP="006A476D">
      <w:pPr>
        <w:pStyle w:val="Heading2"/>
        <w:suppressAutoHyphens/>
      </w:pPr>
      <w:r>
        <w:tab/>
      </w:r>
      <w:bookmarkStart w:id="471" w:name="_Toc107481764"/>
      <w:bookmarkStart w:id="472" w:name="_Toc109128410"/>
      <w:bookmarkStart w:id="473" w:name="_Toc112926148"/>
      <w:r>
        <w:t xml:space="preserve">Section </w:t>
      </w:r>
      <w:r w:rsidRPr="0050499C">
        <w:t>2A-201. Statute of Frauds</w:t>
      </w:r>
      <w:r>
        <w:t>.</w:t>
      </w:r>
      <w:bookmarkEnd w:id="471"/>
      <w:bookmarkEnd w:id="472"/>
      <w:bookmarkEnd w:id="473"/>
    </w:p>
    <w:p w14:paraId="35F737CB" w14:textId="77777777" w:rsidR="00936EFB" w:rsidRPr="00614102" w:rsidRDefault="00936EFB" w:rsidP="006A476D">
      <w:pPr>
        <w:widowControl w:val="0"/>
        <w:suppressAutoHyphens/>
        <w:autoSpaceDE w:val="0"/>
        <w:autoSpaceDN w:val="0"/>
        <w:adjustRightInd w:val="0"/>
        <w:spacing w:line="480" w:lineRule="auto"/>
      </w:pPr>
      <w:r>
        <w:tab/>
      </w:r>
      <w:r w:rsidRPr="00614102">
        <w:t>(1) A lease contract is not enforceable by way of action or defense</w:t>
      </w:r>
      <w:r>
        <w:t xml:space="preserve"> </w:t>
      </w:r>
      <w:r w:rsidRPr="00614102">
        <w:t>unless:</w:t>
      </w:r>
    </w:p>
    <w:p w14:paraId="682448D3" w14:textId="1A6A3AEA" w:rsidR="00936EFB" w:rsidRPr="00614102" w:rsidRDefault="00936EFB" w:rsidP="006A476D">
      <w:pPr>
        <w:widowControl w:val="0"/>
        <w:suppressAutoHyphens/>
        <w:autoSpaceDE w:val="0"/>
        <w:autoSpaceDN w:val="0"/>
        <w:adjustRightInd w:val="0"/>
        <w:spacing w:line="480" w:lineRule="auto"/>
      </w:pPr>
      <w:r>
        <w:tab/>
      </w:r>
      <w:r>
        <w:tab/>
      </w:r>
      <w:r w:rsidR="00710711">
        <w:t>* * *</w:t>
      </w:r>
    </w:p>
    <w:p w14:paraId="530ABDF0" w14:textId="1DD3C92A" w:rsidR="00936EFB" w:rsidRPr="00614102" w:rsidRDefault="00936EFB" w:rsidP="006A476D">
      <w:pPr>
        <w:widowControl w:val="0"/>
        <w:suppressAutoHyphens/>
        <w:autoSpaceDE w:val="0"/>
        <w:autoSpaceDN w:val="0"/>
        <w:adjustRightInd w:val="0"/>
        <w:spacing w:line="480" w:lineRule="auto"/>
      </w:pPr>
      <w:r>
        <w:tab/>
      </w:r>
      <w:r>
        <w:tab/>
      </w:r>
      <w:r w:rsidRPr="00614102">
        <w:t xml:space="preserve">(b) there is a </w:t>
      </w:r>
      <w:r w:rsidRPr="00600C49">
        <w:rPr>
          <w:strike/>
        </w:rPr>
        <w:t>writing</w:t>
      </w:r>
      <w:r>
        <w:t xml:space="preserve"> </w:t>
      </w:r>
      <w:r>
        <w:rPr>
          <w:u w:val="single"/>
        </w:rPr>
        <w:t>record</w:t>
      </w:r>
      <w:r w:rsidRPr="00614102">
        <w:t>, signed by the party against whom enforcement</w:t>
      </w:r>
      <w:r>
        <w:t xml:space="preserve"> </w:t>
      </w:r>
      <w:r w:rsidRPr="00614102">
        <w:t>is sought or by that party</w:t>
      </w:r>
      <w:r w:rsidR="00743F3C">
        <w:t>’</w:t>
      </w:r>
      <w:r w:rsidRPr="00614102">
        <w:t>s authorized agent, sufficient to</w:t>
      </w:r>
      <w:r>
        <w:t xml:space="preserve"> </w:t>
      </w:r>
      <w:r w:rsidRPr="00614102">
        <w:t>indicate that a lease contract has been made between the parties</w:t>
      </w:r>
      <w:r>
        <w:t xml:space="preserve"> </w:t>
      </w:r>
      <w:r w:rsidRPr="00614102">
        <w:t>and to describe the goods leased and the lease term.</w:t>
      </w:r>
    </w:p>
    <w:p w14:paraId="25194D32" w14:textId="61DEFF14" w:rsidR="00FC739B" w:rsidRDefault="00936EFB" w:rsidP="006A476D">
      <w:pPr>
        <w:widowControl w:val="0"/>
        <w:suppressAutoHyphens/>
        <w:autoSpaceDE w:val="0"/>
        <w:autoSpaceDN w:val="0"/>
        <w:adjustRightInd w:val="0"/>
        <w:spacing w:line="480" w:lineRule="auto"/>
      </w:pPr>
      <w:r>
        <w:tab/>
      </w:r>
      <w:r w:rsidR="00FC739B">
        <w:t>* * *</w:t>
      </w:r>
      <w:r w:rsidRPr="00614102">
        <w:t xml:space="preserve"> </w:t>
      </w:r>
    </w:p>
    <w:p w14:paraId="5FC424D5" w14:textId="73051591" w:rsidR="00936EFB" w:rsidRDefault="00936EFB" w:rsidP="006A476D">
      <w:pPr>
        <w:widowControl w:val="0"/>
        <w:suppressAutoHyphens/>
        <w:autoSpaceDE w:val="0"/>
        <w:autoSpaceDN w:val="0"/>
        <w:adjustRightInd w:val="0"/>
        <w:spacing w:line="480" w:lineRule="auto"/>
      </w:pPr>
      <w:r>
        <w:tab/>
      </w:r>
      <w:r w:rsidRPr="00614102">
        <w:t xml:space="preserve">(3) A </w:t>
      </w:r>
      <w:r w:rsidRPr="00600C49">
        <w:rPr>
          <w:strike/>
        </w:rPr>
        <w:t>writing</w:t>
      </w:r>
      <w:r>
        <w:t xml:space="preserve"> </w:t>
      </w:r>
      <w:r>
        <w:rPr>
          <w:u w:val="single"/>
        </w:rPr>
        <w:t>record</w:t>
      </w:r>
      <w:r w:rsidRPr="00614102">
        <w:t xml:space="preserve"> is not insufficient because it omits or incorrectly states</w:t>
      </w:r>
      <w:r>
        <w:t xml:space="preserve"> </w:t>
      </w:r>
      <w:r w:rsidRPr="00614102">
        <w:t>a term agreed upon, but the lease contract is not enforceable under</w:t>
      </w:r>
      <w:r>
        <w:t xml:space="preserve"> </w:t>
      </w:r>
      <w:r w:rsidRPr="00614102">
        <w:t>subsection (1)(b) beyond the lease term and the quantity of goods</w:t>
      </w:r>
      <w:r>
        <w:t xml:space="preserve"> </w:t>
      </w:r>
      <w:r w:rsidRPr="00614102">
        <w:t xml:space="preserve">shown in the </w:t>
      </w:r>
      <w:r w:rsidRPr="001E4A29">
        <w:rPr>
          <w:strike/>
        </w:rPr>
        <w:t>writing</w:t>
      </w:r>
      <w:r w:rsidR="001E4A29">
        <w:t xml:space="preserve"> </w:t>
      </w:r>
      <w:r w:rsidR="001E4A29">
        <w:rPr>
          <w:u w:val="single"/>
        </w:rPr>
        <w:t>record</w:t>
      </w:r>
      <w:r w:rsidRPr="00614102">
        <w:t>.</w:t>
      </w:r>
    </w:p>
    <w:p w14:paraId="2E54C096" w14:textId="6ABB7A1D" w:rsidR="00DC157D" w:rsidRPr="00614102" w:rsidRDefault="00DC157D" w:rsidP="006A476D">
      <w:pPr>
        <w:widowControl w:val="0"/>
        <w:suppressAutoHyphens/>
        <w:autoSpaceDE w:val="0"/>
        <w:autoSpaceDN w:val="0"/>
        <w:adjustRightInd w:val="0"/>
        <w:spacing w:line="480" w:lineRule="auto"/>
      </w:pPr>
      <w:r>
        <w:tab/>
        <w:t>* * *</w:t>
      </w:r>
    </w:p>
    <w:p w14:paraId="1CD928D2" w14:textId="77777777" w:rsidR="00936EFB" w:rsidRPr="00614102" w:rsidRDefault="00936EFB" w:rsidP="006A476D">
      <w:pPr>
        <w:widowControl w:val="0"/>
        <w:suppressAutoHyphens/>
        <w:autoSpaceDE w:val="0"/>
        <w:autoSpaceDN w:val="0"/>
        <w:adjustRightInd w:val="0"/>
        <w:spacing w:line="480" w:lineRule="auto"/>
      </w:pPr>
      <w:r>
        <w:tab/>
      </w:r>
      <w:r w:rsidRPr="00614102">
        <w:t>(5) The lease term under a lease contract referred to in subsection</w:t>
      </w:r>
      <w:r>
        <w:t xml:space="preserve"> </w:t>
      </w:r>
      <w:r w:rsidRPr="00614102">
        <w:t>(4) is:</w:t>
      </w:r>
    </w:p>
    <w:p w14:paraId="51FFC6A5" w14:textId="45D2F93C" w:rsidR="00936EFB" w:rsidRPr="00614102" w:rsidRDefault="00936EFB" w:rsidP="006A476D">
      <w:pPr>
        <w:widowControl w:val="0"/>
        <w:suppressAutoHyphens/>
        <w:autoSpaceDE w:val="0"/>
        <w:autoSpaceDN w:val="0"/>
        <w:adjustRightInd w:val="0"/>
        <w:spacing w:line="480" w:lineRule="auto"/>
      </w:pPr>
      <w:r w:rsidRPr="00614102">
        <w:t xml:space="preserve"> </w:t>
      </w:r>
      <w:r>
        <w:tab/>
      </w:r>
      <w:r>
        <w:tab/>
      </w:r>
      <w:r w:rsidRPr="00614102">
        <w:t xml:space="preserve">(a) if there is a </w:t>
      </w:r>
      <w:r w:rsidRPr="00600C49">
        <w:rPr>
          <w:strike/>
        </w:rPr>
        <w:t>writing</w:t>
      </w:r>
      <w:r>
        <w:t xml:space="preserve"> </w:t>
      </w:r>
      <w:r>
        <w:rPr>
          <w:u w:val="single"/>
        </w:rPr>
        <w:t>record</w:t>
      </w:r>
      <w:r w:rsidRPr="00614102">
        <w:t xml:space="preserve"> signed by the party against whom enforcement</w:t>
      </w:r>
      <w:r>
        <w:t xml:space="preserve"> </w:t>
      </w:r>
      <w:r w:rsidRPr="00614102">
        <w:t>is sought or by that party</w:t>
      </w:r>
      <w:r w:rsidR="00743F3C">
        <w:t>’</w:t>
      </w:r>
      <w:r w:rsidRPr="00614102">
        <w:t>s authorized agent specifying the</w:t>
      </w:r>
      <w:r>
        <w:t xml:space="preserve"> </w:t>
      </w:r>
      <w:r w:rsidRPr="00614102">
        <w:t>lease term, the term so specified;</w:t>
      </w:r>
    </w:p>
    <w:p w14:paraId="7C8596B9" w14:textId="6AA8C980" w:rsidR="00936EFB" w:rsidRPr="007C29BD" w:rsidRDefault="00936EFB" w:rsidP="006A476D">
      <w:pPr>
        <w:widowControl w:val="0"/>
        <w:suppressAutoHyphens/>
        <w:autoSpaceDE w:val="0"/>
        <w:autoSpaceDN w:val="0"/>
        <w:adjustRightInd w:val="0"/>
        <w:spacing w:line="480" w:lineRule="auto"/>
      </w:pPr>
      <w:r>
        <w:tab/>
      </w:r>
      <w:r>
        <w:tab/>
      </w:r>
      <w:r w:rsidR="00B03BEC">
        <w:t>* * *</w:t>
      </w:r>
    </w:p>
    <w:p w14:paraId="2BF443B3" w14:textId="77777777" w:rsidR="00936EFB" w:rsidRPr="00610673" w:rsidRDefault="00936EFB" w:rsidP="006A476D">
      <w:pPr>
        <w:pStyle w:val="Heading2"/>
        <w:suppressAutoHyphens/>
      </w:pPr>
      <w:r>
        <w:tab/>
      </w:r>
      <w:bookmarkStart w:id="474" w:name="_Toc107481765"/>
      <w:bookmarkStart w:id="475" w:name="_Toc109128411"/>
      <w:bookmarkStart w:id="476" w:name="_Toc112926149"/>
      <w:r w:rsidRPr="00610673">
        <w:t xml:space="preserve">Section 2A-202. Final </w:t>
      </w:r>
      <w:r w:rsidRPr="002C337E">
        <w:rPr>
          <w:strike/>
        </w:rPr>
        <w:t>Written</w:t>
      </w:r>
      <w:r w:rsidRPr="00610673">
        <w:t xml:space="preserve"> Expression: Parol or Extrinsic Evidence</w:t>
      </w:r>
      <w:r>
        <w:t>.</w:t>
      </w:r>
      <w:bookmarkEnd w:id="474"/>
      <w:bookmarkEnd w:id="475"/>
      <w:bookmarkEnd w:id="476"/>
    </w:p>
    <w:p w14:paraId="54D5F3AE" w14:textId="77777777" w:rsidR="00936EFB" w:rsidRPr="00614102" w:rsidRDefault="00936EFB" w:rsidP="006A476D">
      <w:pPr>
        <w:widowControl w:val="0"/>
        <w:suppressAutoHyphens/>
        <w:autoSpaceDE w:val="0"/>
        <w:autoSpaceDN w:val="0"/>
        <w:adjustRightInd w:val="0"/>
        <w:spacing w:line="480" w:lineRule="auto"/>
      </w:pPr>
      <w:r>
        <w:tab/>
      </w:r>
      <w:r w:rsidRPr="00614102">
        <w:t>Terms with respect to which the confirmatory memoranda of the</w:t>
      </w:r>
      <w:r>
        <w:t xml:space="preserve"> </w:t>
      </w:r>
      <w:r w:rsidRPr="00614102">
        <w:t xml:space="preserve">parties agree or which are otherwise set forth in a </w:t>
      </w:r>
      <w:r w:rsidRPr="00600C49">
        <w:rPr>
          <w:strike/>
        </w:rPr>
        <w:t>writing</w:t>
      </w:r>
      <w:r>
        <w:t xml:space="preserve"> </w:t>
      </w:r>
      <w:r>
        <w:rPr>
          <w:u w:val="single"/>
        </w:rPr>
        <w:t>record</w:t>
      </w:r>
      <w:r w:rsidRPr="00614102">
        <w:t xml:space="preserve"> intended</w:t>
      </w:r>
      <w:r>
        <w:t xml:space="preserve"> </w:t>
      </w:r>
      <w:r w:rsidRPr="00614102">
        <w:t>by the parties as a final expression of their agreement with respect to</w:t>
      </w:r>
      <w:r>
        <w:t xml:space="preserve"> </w:t>
      </w:r>
      <w:r w:rsidRPr="00614102">
        <w:t>such terms as are included therein may not be contradicted by evidence</w:t>
      </w:r>
      <w:r>
        <w:t xml:space="preserve"> </w:t>
      </w:r>
      <w:r w:rsidRPr="00614102">
        <w:t>of any prior agreement or of a contemporaneous oral agreement</w:t>
      </w:r>
      <w:r>
        <w:t xml:space="preserve"> </w:t>
      </w:r>
      <w:r w:rsidRPr="00614102">
        <w:t>but may be explained or supplemented:</w:t>
      </w:r>
    </w:p>
    <w:p w14:paraId="1FF123CC" w14:textId="0156FFA4" w:rsidR="00936EFB" w:rsidRPr="00614102" w:rsidRDefault="00EE2D62" w:rsidP="006A476D">
      <w:pPr>
        <w:widowControl w:val="0"/>
        <w:suppressAutoHyphens/>
        <w:autoSpaceDE w:val="0"/>
        <w:autoSpaceDN w:val="0"/>
        <w:adjustRightInd w:val="0"/>
        <w:spacing w:line="480" w:lineRule="auto"/>
      </w:pPr>
      <w:r>
        <w:tab/>
      </w:r>
      <w:r w:rsidR="00936EFB">
        <w:tab/>
      </w:r>
      <w:r w:rsidR="000B56D1">
        <w:t>* * *</w:t>
      </w:r>
    </w:p>
    <w:p w14:paraId="26EF6CBC" w14:textId="28529E60" w:rsidR="00936EFB" w:rsidRPr="00614102" w:rsidRDefault="00EE2D62" w:rsidP="006A476D">
      <w:pPr>
        <w:widowControl w:val="0"/>
        <w:suppressAutoHyphens/>
        <w:autoSpaceDE w:val="0"/>
        <w:autoSpaceDN w:val="0"/>
        <w:adjustRightInd w:val="0"/>
        <w:spacing w:line="480" w:lineRule="auto"/>
      </w:pPr>
      <w:r>
        <w:tab/>
      </w:r>
      <w:r w:rsidR="00936EFB">
        <w:tab/>
      </w:r>
      <w:r w:rsidR="00936EFB" w:rsidRPr="00614102">
        <w:t>(b) by evidence of consistent additional terms unless the court</w:t>
      </w:r>
      <w:r w:rsidR="00936EFB">
        <w:t xml:space="preserve"> </w:t>
      </w:r>
      <w:r w:rsidR="00936EFB" w:rsidRPr="00614102">
        <w:t xml:space="preserve">finds the </w:t>
      </w:r>
      <w:r w:rsidR="00936EFB" w:rsidRPr="00600C49">
        <w:rPr>
          <w:strike/>
        </w:rPr>
        <w:t>writing</w:t>
      </w:r>
      <w:r w:rsidR="00936EFB">
        <w:t xml:space="preserve"> </w:t>
      </w:r>
      <w:r w:rsidR="00936EFB">
        <w:rPr>
          <w:u w:val="single"/>
        </w:rPr>
        <w:t>record</w:t>
      </w:r>
      <w:r w:rsidR="00936EFB" w:rsidRPr="00614102">
        <w:t xml:space="preserve"> to have been intended also as a </w:t>
      </w:r>
      <w:r w:rsidR="00936EFB" w:rsidRPr="00C028B9">
        <w:t>complete and exclusive statement of the terms of the agreement.</w:t>
      </w:r>
    </w:p>
    <w:p w14:paraId="4A2B3759" w14:textId="77777777" w:rsidR="00936EFB" w:rsidRPr="005C5605" w:rsidRDefault="00936EFB" w:rsidP="006A476D">
      <w:pPr>
        <w:pStyle w:val="Heading2"/>
        <w:suppressAutoHyphens/>
      </w:pPr>
      <w:r>
        <w:tab/>
      </w:r>
      <w:bookmarkStart w:id="477" w:name="_Toc107481766"/>
      <w:bookmarkStart w:id="478" w:name="_Toc109128412"/>
      <w:bookmarkStart w:id="479" w:name="_Toc112926150"/>
      <w:r w:rsidRPr="005C5605">
        <w:t>Section 2A-203. Seals Inoperative.</w:t>
      </w:r>
      <w:bookmarkEnd w:id="477"/>
      <w:bookmarkEnd w:id="478"/>
      <w:bookmarkEnd w:id="479"/>
    </w:p>
    <w:p w14:paraId="194FF3D7" w14:textId="2124CB30" w:rsidR="00936EFB" w:rsidRDefault="00936EFB" w:rsidP="006A476D">
      <w:pPr>
        <w:widowControl w:val="0"/>
        <w:suppressAutoHyphens/>
        <w:autoSpaceDE w:val="0"/>
        <w:autoSpaceDN w:val="0"/>
        <w:adjustRightInd w:val="0"/>
        <w:spacing w:line="480" w:lineRule="auto"/>
      </w:pPr>
      <w:r>
        <w:tab/>
      </w:r>
      <w:r w:rsidRPr="00614102">
        <w:t xml:space="preserve">The affixing of a seal to a </w:t>
      </w:r>
      <w:r w:rsidRPr="00655CEE">
        <w:rPr>
          <w:strike/>
        </w:rPr>
        <w:t>writing</w:t>
      </w:r>
      <w:r w:rsidRPr="00655CEE">
        <w:t xml:space="preserve"> </w:t>
      </w:r>
      <w:r w:rsidRPr="00655CEE">
        <w:rPr>
          <w:u w:val="single"/>
        </w:rPr>
        <w:t>record</w:t>
      </w:r>
      <w:r w:rsidRPr="00655CEE">
        <w:t xml:space="preserve"> </w:t>
      </w:r>
      <w:r w:rsidRPr="00614102">
        <w:t>evidencing a lease contract or an</w:t>
      </w:r>
      <w:r>
        <w:t xml:space="preserve"> </w:t>
      </w:r>
      <w:r w:rsidRPr="00614102">
        <w:t xml:space="preserve">offer to enter into a lease contract does not render the </w:t>
      </w:r>
      <w:r w:rsidRPr="00655CEE">
        <w:rPr>
          <w:strike/>
        </w:rPr>
        <w:t>writing</w:t>
      </w:r>
      <w:r w:rsidRPr="00655CEE">
        <w:t xml:space="preserve"> </w:t>
      </w:r>
      <w:r w:rsidRPr="00655CEE">
        <w:rPr>
          <w:u w:val="single"/>
        </w:rPr>
        <w:t>record</w:t>
      </w:r>
      <w:r w:rsidRPr="00655CEE">
        <w:t xml:space="preserve"> </w:t>
      </w:r>
      <w:r w:rsidRPr="00614102">
        <w:t>a sealed</w:t>
      </w:r>
      <w:r>
        <w:t xml:space="preserve"> </w:t>
      </w:r>
      <w:r w:rsidRPr="00614102">
        <w:t>instrument and the law with respect to sealed instruments does not</w:t>
      </w:r>
      <w:r>
        <w:t xml:space="preserve"> </w:t>
      </w:r>
      <w:r w:rsidRPr="00614102">
        <w:t>appl</w:t>
      </w:r>
      <w:r w:rsidRPr="00292CEE">
        <w:t>y to the lease contract or offer.</w:t>
      </w:r>
    </w:p>
    <w:p w14:paraId="2B4A42FE" w14:textId="77777777" w:rsidR="00936EFB" w:rsidRPr="003F70C8" w:rsidRDefault="00936EFB" w:rsidP="006A476D">
      <w:pPr>
        <w:pStyle w:val="Heading2"/>
        <w:suppressAutoHyphens/>
      </w:pPr>
      <w:r>
        <w:tab/>
      </w:r>
      <w:bookmarkStart w:id="480" w:name="_Toc107481767"/>
      <w:bookmarkStart w:id="481" w:name="_Toc109128413"/>
      <w:bookmarkStart w:id="482" w:name="_Toc112926151"/>
      <w:r w:rsidRPr="003F70C8">
        <w:t>Section 2A-205. Firm Offers.</w:t>
      </w:r>
      <w:bookmarkEnd w:id="480"/>
      <w:bookmarkEnd w:id="481"/>
      <w:bookmarkEnd w:id="482"/>
    </w:p>
    <w:p w14:paraId="7D546A9E" w14:textId="21FA1B67" w:rsidR="00936EFB" w:rsidRPr="00655CEE" w:rsidRDefault="00936EFB" w:rsidP="006A476D">
      <w:pPr>
        <w:widowControl w:val="0"/>
        <w:suppressAutoHyphens/>
        <w:autoSpaceDE w:val="0"/>
        <w:autoSpaceDN w:val="0"/>
        <w:adjustRightInd w:val="0"/>
        <w:spacing w:line="480" w:lineRule="auto"/>
      </w:pPr>
      <w:r>
        <w:tab/>
      </w:r>
      <w:r w:rsidRPr="00614102">
        <w:t>An offer by a merchant to lease goods to or from another person in a</w:t>
      </w:r>
      <w:r>
        <w:t xml:space="preserve"> </w:t>
      </w:r>
      <w:r w:rsidRPr="00614102">
        <w:t xml:space="preserve">signed </w:t>
      </w:r>
      <w:r w:rsidRPr="00655CEE">
        <w:rPr>
          <w:strike/>
        </w:rPr>
        <w:t>writing</w:t>
      </w:r>
      <w:r w:rsidRPr="00655CEE">
        <w:t xml:space="preserve"> </w:t>
      </w:r>
      <w:r w:rsidRPr="00655CEE">
        <w:rPr>
          <w:u w:val="single"/>
        </w:rPr>
        <w:t>record</w:t>
      </w:r>
      <w:r w:rsidRPr="00655CEE">
        <w:t xml:space="preserve"> </w:t>
      </w:r>
      <w:r w:rsidRPr="00614102">
        <w:t>that by its terms gives assurance it will be held open is</w:t>
      </w:r>
      <w:r>
        <w:t xml:space="preserve"> </w:t>
      </w:r>
      <w:r w:rsidRPr="00614102">
        <w:t>not revocable, for lack of consideration, during the time stated or, if no</w:t>
      </w:r>
      <w:r>
        <w:t xml:space="preserve"> </w:t>
      </w:r>
      <w:r w:rsidRPr="00614102">
        <w:t>time is stated, for a reasonable time, but in no event may the period</w:t>
      </w:r>
      <w:r>
        <w:t xml:space="preserve"> </w:t>
      </w:r>
      <w:r w:rsidRPr="00614102">
        <w:t>of irrevocability exceed 3 months. Any such term of assurance on a</w:t>
      </w:r>
      <w:r>
        <w:t xml:space="preserve"> </w:t>
      </w:r>
      <w:r w:rsidRPr="00614102">
        <w:t xml:space="preserve">form supplied by the offeree must be </w:t>
      </w:r>
      <w:r w:rsidRPr="00D97030">
        <w:t>separately signed by the offeror.</w:t>
      </w:r>
    </w:p>
    <w:p w14:paraId="2A8B3CCA" w14:textId="2062C454" w:rsidR="00936EFB" w:rsidRPr="00743B4C" w:rsidRDefault="00936EFB" w:rsidP="006A476D">
      <w:pPr>
        <w:pStyle w:val="Heading2"/>
        <w:suppressAutoHyphens/>
      </w:pPr>
      <w:r>
        <w:tab/>
      </w:r>
      <w:bookmarkStart w:id="483" w:name="_Toc107481768"/>
      <w:bookmarkStart w:id="484" w:name="_Toc109128414"/>
      <w:bookmarkStart w:id="485" w:name="_Toc112926152"/>
      <w:r w:rsidRPr="00743B4C">
        <w:t>Section 2A-208. Modification, Rescission</w:t>
      </w:r>
      <w:r w:rsidR="002C337E" w:rsidRPr="002C337E">
        <w:rPr>
          <w:u w:val="single"/>
        </w:rPr>
        <w:t>,</w:t>
      </w:r>
      <w:r w:rsidRPr="00743B4C">
        <w:t xml:space="preserve"> and Waiver.</w:t>
      </w:r>
      <w:bookmarkEnd w:id="483"/>
      <w:bookmarkEnd w:id="484"/>
      <w:bookmarkEnd w:id="485"/>
    </w:p>
    <w:p w14:paraId="5956FBC6" w14:textId="77777777" w:rsidR="00D91273" w:rsidRDefault="00936EFB" w:rsidP="006A476D">
      <w:pPr>
        <w:widowControl w:val="0"/>
        <w:suppressAutoHyphens/>
        <w:autoSpaceDE w:val="0"/>
        <w:autoSpaceDN w:val="0"/>
        <w:adjustRightInd w:val="0"/>
        <w:spacing w:line="480" w:lineRule="auto"/>
      </w:pPr>
      <w:r>
        <w:tab/>
      </w:r>
      <w:r w:rsidR="00D91273">
        <w:t>* * *</w:t>
      </w:r>
    </w:p>
    <w:p w14:paraId="57E73DA8" w14:textId="57D4AA90" w:rsidR="00936EFB" w:rsidRDefault="00936EFB" w:rsidP="006A476D">
      <w:pPr>
        <w:widowControl w:val="0"/>
        <w:suppressAutoHyphens/>
        <w:autoSpaceDE w:val="0"/>
        <w:autoSpaceDN w:val="0"/>
        <w:adjustRightInd w:val="0"/>
        <w:spacing w:line="480" w:lineRule="auto"/>
      </w:pPr>
      <w:r>
        <w:tab/>
      </w:r>
      <w:r w:rsidRPr="00614102">
        <w:t>(2) A signed lease agreement that excludes modification or rescission</w:t>
      </w:r>
      <w:r>
        <w:t xml:space="preserve"> </w:t>
      </w:r>
      <w:r w:rsidRPr="00614102">
        <w:t xml:space="preserve">except by a signed </w:t>
      </w:r>
      <w:r w:rsidRPr="00655CEE">
        <w:rPr>
          <w:strike/>
        </w:rPr>
        <w:t>writing</w:t>
      </w:r>
      <w:r w:rsidRPr="00655CEE">
        <w:t xml:space="preserve"> </w:t>
      </w:r>
      <w:r w:rsidRPr="00655CEE">
        <w:rPr>
          <w:u w:val="single"/>
        </w:rPr>
        <w:t>record</w:t>
      </w:r>
      <w:r w:rsidRPr="00655CEE">
        <w:t xml:space="preserve"> </w:t>
      </w:r>
      <w:r w:rsidRPr="00614102">
        <w:t>may not be otherwise modified or</w:t>
      </w:r>
      <w:r>
        <w:t xml:space="preserve"> </w:t>
      </w:r>
      <w:r w:rsidRPr="00614102">
        <w:t>rescinded, but, except as between merchants, such a requirement on a</w:t>
      </w:r>
      <w:r>
        <w:t xml:space="preserve"> </w:t>
      </w:r>
      <w:r w:rsidRPr="00614102">
        <w:t>form supplied by a merchant must be separately signed by the other</w:t>
      </w:r>
      <w:r>
        <w:t xml:space="preserve"> </w:t>
      </w:r>
      <w:r w:rsidRPr="00614102">
        <w:t>party.</w:t>
      </w:r>
    </w:p>
    <w:p w14:paraId="14A02E6E" w14:textId="4E2E5836" w:rsidR="00CE5AD5" w:rsidRDefault="00CE5AD5" w:rsidP="006A476D">
      <w:pPr>
        <w:widowControl w:val="0"/>
        <w:suppressAutoHyphens/>
        <w:autoSpaceDE w:val="0"/>
        <w:autoSpaceDN w:val="0"/>
        <w:adjustRightInd w:val="0"/>
        <w:spacing w:line="480" w:lineRule="auto"/>
      </w:pPr>
      <w:r>
        <w:tab/>
        <w:t>* * *</w:t>
      </w:r>
    </w:p>
    <w:p w14:paraId="13FBB526" w14:textId="643389F7" w:rsidR="00113CCC" w:rsidRPr="0053296D" w:rsidRDefault="00113CCC" w:rsidP="006A476D">
      <w:pPr>
        <w:pStyle w:val="Heading1"/>
      </w:pPr>
      <w:bookmarkStart w:id="486" w:name="_Toc89950344"/>
      <w:bookmarkStart w:id="487" w:name="_Toc89950421"/>
      <w:bookmarkStart w:id="488" w:name="_Toc89950662"/>
      <w:bookmarkStart w:id="489" w:name="_Toc89951155"/>
      <w:bookmarkStart w:id="490" w:name="_Toc89951261"/>
      <w:bookmarkStart w:id="491" w:name="_Toc89951337"/>
      <w:bookmarkStart w:id="492" w:name="_Toc89955202"/>
      <w:bookmarkStart w:id="493" w:name="_Toc89955285"/>
      <w:bookmarkStart w:id="494" w:name="_Toc89956857"/>
      <w:bookmarkStart w:id="495" w:name="_Toc89959155"/>
      <w:bookmarkStart w:id="496" w:name="_Toc89959574"/>
      <w:bookmarkStart w:id="497" w:name="_Toc89960733"/>
      <w:bookmarkStart w:id="498" w:name="_Toc89962323"/>
      <w:bookmarkStart w:id="499" w:name="_Toc89962489"/>
      <w:bookmarkStart w:id="500" w:name="_Toc90020521"/>
      <w:bookmarkStart w:id="501" w:name="_Toc93407709"/>
      <w:bookmarkStart w:id="502" w:name="_Toc93407800"/>
      <w:bookmarkStart w:id="503" w:name="_Toc93414477"/>
      <w:bookmarkStart w:id="504" w:name="_Toc93478867"/>
      <w:bookmarkStart w:id="505" w:name="_Toc96941069"/>
      <w:bookmarkStart w:id="506" w:name="_Toc96947128"/>
      <w:bookmarkStart w:id="507" w:name="_Toc96947545"/>
      <w:bookmarkStart w:id="508" w:name="_Toc96947924"/>
      <w:bookmarkStart w:id="509" w:name="_Toc96948048"/>
      <w:bookmarkStart w:id="510" w:name="_Toc96948172"/>
      <w:bookmarkStart w:id="511" w:name="_Toc96948390"/>
      <w:bookmarkStart w:id="512" w:name="_Toc96949017"/>
      <w:bookmarkStart w:id="513" w:name="_Toc98772306"/>
      <w:bookmarkStart w:id="514" w:name="_Toc100569919"/>
      <w:bookmarkStart w:id="515" w:name="_Toc100570153"/>
      <w:bookmarkStart w:id="516" w:name="_Toc100570270"/>
      <w:bookmarkStart w:id="517" w:name="_Toc100570395"/>
      <w:bookmarkStart w:id="518" w:name="_Toc100570519"/>
      <w:bookmarkStart w:id="519" w:name="_Toc100570643"/>
      <w:bookmarkStart w:id="520" w:name="_Toc100570766"/>
      <w:bookmarkStart w:id="521" w:name="_Toc100570890"/>
      <w:bookmarkStart w:id="522" w:name="_Toc100571014"/>
      <w:bookmarkStart w:id="523" w:name="_Toc100571138"/>
      <w:bookmarkStart w:id="524" w:name="_Toc100576714"/>
      <w:bookmarkStart w:id="525" w:name="_Toc100582179"/>
      <w:bookmarkStart w:id="526" w:name="_Toc104237127"/>
      <w:bookmarkStart w:id="527" w:name="_Toc104284786"/>
      <w:bookmarkStart w:id="528" w:name="_Toc104284971"/>
      <w:bookmarkStart w:id="529" w:name="_Toc104285120"/>
      <w:bookmarkStart w:id="530" w:name="_Toc104285270"/>
      <w:bookmarkStart w:id="531" w:name="_Toc104285582"/>
      <w:bookmarkStart w:id="532" w:name="_Toc104285848"/>
      <w:bookmarkStart w:id="533" w:name="_Toc104285998"/>
      <w:bookmarkStart w:id="534" w:name="_Toc104286149"/>
      <w:bookmarkStart w:id="535" w:name="_Toc104286348"/>
      <w:bookmarkStart w:id="536" w:name="_Toc104286501"/>
      <w:bookmarkStart w:id="537" w:name="_Toc104290916"/>
      <w:bookmarkStart w:id="538" w:name="_Toc107352644"/>
      <w:bookmarkStart w:id="539" w:name="_Toc107352950"/>
      <w:bookmarkStart w:id="540" w:name="_Toc107402612"/>
      <w:bookmarkStart w:id="541" w:name="_Toc107481777"/>
      <w:bookmarkStart w:id="542" w:name="_Toc109128415"/>
      <w:bookmarkStart w:id="543" w:name="_Toc109129539"/>
      <w:bookmarkStart w:id="544" w:name="_Toc112850241"/>
      <w:bookmarkStart w:id="545" w:name="_Toc112850372"/>
      <w:bookmarkStart w:id="546" w:name="_Toc112850505"/>
      <w:bookmarkStart w:id="547" w:name="_Toc112850639"/>
      <w:bookmarkStart w:id="548" w:name="_Toc112850775"/>
      <w:bookmarkStart w:id="549" w:name="_Toc112850912"/>
      <w:bookmarkStart w:id="550" w:name="_Toc112851049"/>
      <w:bookmarkStart w:id="551" w:name="_Toc112851186"/>
      <w:bookmarkStart w:id="552" w:name="_Toc112851324"/>
      <w:bookmarkStart w:id="553" w:name="_Toc112851463"/>
      <w:bookmarkStart w:id="554" w:name="_Toc112852342"/>
      <w:bookmarkStart w:id="555" w:name="_Toc112852804"/>
      <w:bookmarkStart w:id="556" w:name="_Toc112925770"/>
      <w:bookmarkStart w:id="557" w:name="_Toc112926153"/>
      <w:r w:rsidRPr="0053296D">
        <w:t>ARTICLE 3</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3A611C3E" w14:textId="77DD511A" w:rsidR="00113CCC" w:rsidRPr="0053296D" w:rsidRDefault="00113CCC" w:rsidP="006A476D">
      <w:pPr>
        <w:pStyle w:val="Heading1"/>
        <w:suppressAutoHyphens/>
        <w:rPr>
          <w:rFonts w:cs="Times New Roman"/>
          <w:b w:val="0"/>
          <w:bCs/>
          <w:szCs w:val="24"/>
        </w:rPr>
      </w:pPr>
      <w:bookmarkStart w:id="558" w:name="_Toc89950345"/>
      <w:bookmarkStart w:id="559" w:name="_Toc89950422"/>
      <w:bookmarkStart w:id="560" w:name="_Toc89950663"/>
      <w:bookmarkStart w:id="561" w:name="_Toc89951156"/>
      <w:bookmarkStart w:id="562" w:name="_Toc89951262"/>
      <w:bookmarkStart w:id="563" w:name="_Toc89951338"/>
      <w:bookmarkStart w:id="564" w:name="_Toc89955203"/>
      <w:bookmarkStart w:id="565" w:name="_Toc89955286"/>
      <w:bookmarkStart w:id="566" w:name="_Toc89956858"/>
      <w:bookmarkStart w:id="567" w:name="_Toc89959156"/>
      <w:bookmarkStart w:id="568" w:name="_Toc89959575"/>
      <w:bookmarkStart w:id="569" w:name="_Toc89960734"/>
      <w:bookmarkStart w:id="570" w:name="_Toc89962324"/>
      <w:bookmarkStart w:id="571" w:name="_Toc89962490"/>
      <w:bookmarkStart w:id="572" w:name="_Toc90020522"/>
      <w:bookmarkStart w:id="573" w:name="_Toc93407710"/>
      <w:bookmarkStart w:id="574" w:name="_Toc93407801"/>
      <w:bookmarkStart w:id="575" w:name="_Toc93414478"/>
      <w:bookmarkStart w:id="576" w:name="_Toc93478868"/>
      <w:bookmarkStart w:id="577" w:name="_Toc96941070"/>
      <w:bookmarkStart w:id="578" w:name="_Toc96947129"/>
      <w:bookmarkStart w:id="579" w:name="_Toc96947546"/>
      <w:bookmarkStart w:id="580" w:name="_Toc96947925"/>
      <w:bookmarkStart w:id="581" w:name="_Toc96948049"/>
      <w:bookmarkStart w:id="582" w:name="_Toc96948173"/>
      <w:bookmarkStart w:id="583" w:name="_Toc96948391"/>
      <w:bookmarkStart w:id="584" w:name="_Toc96949018"/>
      <w:bookmarkStart w:id="585" w:name="_Toc98772307"/>
      <w:bookmarkStart w:id="586" w:name="_Toc100569920"/>
      <w:bookmarkStart w:id="587" w:name="_Toc100570154"/>
      <w:bookmarkStart w:id="588" w:name="_Toc100570271"/>
      <w:bookmarkStart w:id="589" w:name="_Toc100570396"/>
      <w:bookmarkStart w:id="590" w:name="_Toc100570520"/>
      <w:bookmarkStart w:id="591" w:name="_Toc100570644"/>
      <w:bookmarkStart w:id="592" w:name="_Toc100570767"/>
      <w:bookmarkStart w:id="593" w:name="_Toc100570891"/>
      <w:bookmarkStart w:id="594" w:name="_Toc100571015"/>
      <w:bookmarkStart w:id="595" w:name="_Toc100571139"/>
      <w:bookmarkStart w:id="596" w:name="_Toc100576715"/>
      <w:bookmarkStart w:id="597" w:name="_Toc100582180"/>
      <w:bookmarkStart w:id="598" w:name="_Toc104237128"/>
      <w:bookmarkStart w:id="599" w:name="_Toc104284787"/>
      <w:bookmarkStart w:id="600" w:name="_Toc104284972"/>
      <w:bookmarkStart w:id="601" w:name="_Toc104285121"/>
      <w:bookmarkStart w:id="602" w:name="_Toc104285271"/>
      <w:bookmarkStart w:id="603" w:name="_Toc104285583"/>
      <w:bookmarkStart w:id="604" w:name="_Toc104285849"/>
      <w:bookmarkStart w:id="605" w:name="_Toc104285999"/>
      <w:bookmarkStart w:id="606" w:name="_Toc104286150"/>
      <w:bookmarkStart w:id="607" w:name="_Toc104286349"/>
      <w:bookmarkStart w:id="608" w:name="_Toc104286502"/>
      <w:bookmarkStart w:id="609" w:name="_Toc104290917"/>
      <w:bookmarkStart w:id="610" w:name="_Toc107352645"/>
      <w:bookmarkStart w:id="611" w:name="_Toc107352951"/>
      <w:bookmarkStart w:id="612" w:name="_Toc107402613"/>
      <w:bookmarkStart w:id="613" w:name="_Toc107481778"/>
      <w:bookmarkStart w:id="614" w:name="_Toc109128416"/>
      <w:bookmarkStart w:id="615" w:name="_Toc109129540"/>
      <w:bookmarkStart w:id="616" w:name="_Toc112850242"/>
      <w:bookmarkStart w:id="617" w:name="_Toc112850373"/>
      <w:bookmarkStart w:id="618" w:name="_Toc112850506"/>
      <w:bookmarkStart w:id="619" w:name="_Toc112850640"/>
      <w:bookmarkStart w:id="620" w:name="_Toc112850776"/>
      <w:bookmarkStart w:id="621" w:name="_Toc112850913"/>
      <w:bookmarkStart w:id="622" w:name="_Toc112851050"/>
      <w:bookmarkStart w:id="623" w:name="_Toc112851187"/>
      <w:bookmarkStart w:id="624" w:name="_Toc112851325"/>
      <w:bookmarkStart w:id="625" w:name="_Toc112851464"/>
      <w:bookmarkStart w:id="626" w:name="_Toc112852343"/>
      <w:bookmarkStart w:id="627" w:name="_Toc112852805"/>
      <w:bookmarkStart w:id="628" w:name="_Toc112925771"/>
      <w:bookmarkStart w:id="629" w:name="_Toc112926154"/>
      <w:r w:rsidRPr="0053296D">
        <w:rPr>
          <w:rFonts w:cs="Times New Roman"/>
          <w:bCs/>
          <w:szCs w:val="24"/>
        </w:rPr>
        <w:t>NEGOTIABLE INSTRUMENTS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345E346B" w14:textId="269DB376" w:rsidR="00164280" w:rsidRPr="00C7014C" w:rsidRDefault="00164280" w:rsidP="006A476D">
      <w:pPr>
        <w:pStyle w:val="Heading2"/>
        <w:suppressAutoHyphens/>
      </w:pPr>
      <w:r w:rsidRPr="00C7014C">
        <w:rPr>
          <w:rStyle w:val="Heading1Char"/>
          <w:rFonts w:cs="Times New Roman"/>
          <w:color w:val="000000" w:themeColor="text1"/>
          <w:szCs w:val="24"/>
        </w:rPr>
        <w:tab/>
      </w:r>
      <w:bookmarkStart w:id="630" w:name="_Toc107481779"/>
      <w:bookmarkStart w:id="631" w:name="_Toc109128417"/>
      <w:bookmarkStart w:id="632" w:name="_Toc112926155"/>
      <w:r w:rsidR="006617BB" w:rsidRPr="00C7014C">
        <w:t>Section 3</w:t>
      </w:r>
      <w:r w:rsidR="00800193">
        <w:t>-</w:t>
      </w:r>
      <w:r w:rsidR="006617BB" w:rsidRPr="00C7014C">
        <w:t>104. Negotiable Instrument</w:t>
      </w:r>
      <w:bookmarkEnd w:id="460"/>
      <w:bookmarkEnd w:id="461"/>
      <w:r w:rsidR="006617BB" w:rsidRPr="00C7014C">
        <w:t>.</w:t>
      </w:r>
      <w:bookmarkEnd w:id="630"/>
      <w:bookmarkEnd w:id="631"/>
      <w:bookmarkEnd w:id="632"/>
    </w:p>
    <w:p w14:paraId="669A31BC" w14:textId="09A2FBD2" w:rsidR="006C3ED6" w:rsidRPr="00C7014C" w:rsidRDefault="006C3ED6" w:rsidP="006A476D">
      <w:pPr>
        <w:widowControl w:val="0"/>
        <w:suppressAutoHyphens/>
        <w:adjustRightInd w:val="0"/>
        <w:spacing w:line="480" w:lineRule="auto"/>
        <w:rPr>
          <w:color w:val="000000" w:themeColor="text1"/>
        </w:rPr>
      </w:pPr>
      <w:r w:rsidRPr="00C7014C">
        <w:rPr>
          <w:color w:val="000000" w:themeColor="text1"/>
        </w:rPr>
        <w:tab/>
        <w:t xml:space="preserve">(a) Except as provided in subsections (c) and (d), </w:t>
      </w:r>
      <w:r w:rsidR="005D4B31">
        <w:rPr>
          <w:color w:val="000000" w:themeColor="text1"/>
        </w:rPr>
        <w:t>“</w:t>
      </w:r>
      <w:r w:rsidRPr="00C7014C">
        <w:rPr>
          <w:color w:val="000000" w:themeColor="text1"/>
        </w:rPr>
        <w:t>negotiable instrument</w:t>
      </w:r>
      <w:r w:rsidR="005D4B31">
        <w:rPr>
          <w:color w:val="000000" w:themeColor="text1"/>
        </w:rPr>
        <w:t>”</w:t>
      </w:r>
      <w:r w:rsidRPr="00C7014C">
        <w:rPr>
          <w:color w:val="000000" w:themeColor="text1"/>
        </w:rPr>
        <w:t xml:space="preserve"> means an unconditional promise or order to pay a fixed amount of money, with or without interest or other charges described in the promise or order, if it:</w:t>
      </w:r>
    </w:p>
    <w:p w14:paraId="46B602CE" w14:textId="3BBF9A9B" w:rsidR="00B50BE4" w:rsidRDefault="006C3ED6" w:rsidP="006A476D">
      <w:pPr>
        <w:widowControl w:val="0"/>
        <w:suppressAutoHyphens/>
        <w:adjustRightInd w:val="0"/>
        <w:spacing w:line="480" w:lineRule="auto"/>
        <w:rPr>
          <w:color w:val="000000" w:themeColor="text1"/>
        </w:rPr>
      </w:pPr>
      <w:r w:rsidRPr="00C7014C">
        <w:rPr>
          <w:color w:val="000000" w:themeColor="text1"/>
        </w:rPr>
        <w:tab/>
      </w:r>
      <w:r w:rsidRPr="00C7014C">
        <w:rPr>
          <w:color w:val="000000" w:themeColor="text1"/>
        </w:rPr>
        <w:tab/>
      </w:r>
      <w:r w:rsidR="00B50BE4">
        <w:rPr>
          <w:color w:val="000000" w:themeColor="text1"/>
        </w:rPr>
        <w:t>* * *</w:t>
      </w:r>
    </w:p>
    <w:p w14:paraId="2E5C8AF0" w14:textId="49E08E0A" w:rsidR="002C06F2" w:rsidRDefault="006C3ED6" w:rsidP="006A476D">
      <w:pPr>
        <w:widowControl w:val="0"/>
        <w:suppressAutoHyphens/>
        <w:adjustRightInd w:val="0"/>
        <w:spacing w:line="480" w:lineRule="auto"/>
        <w:rPr>
          <w:color w:val="000000" w:themeColor="text1"/>
        </w:rPr>
      </w:pPr>
      <w:r w:rsidRPr="00C7014C">
        <w:rPr>
          <w:color w:val="000000" w:themeColor="text1"/>
        </w:rPr>
        <w:tab/>
      </w:r>
      <w:r w:rsidRPr="00C7014C">
        <w:rPr>
          <w:color w:val="000000" w:themeColor="text1"/>
        </w:rPr>
        <w:tab/>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rsidRPr="00C7014C">
        <w:rPr>
          <w:strike/>
          <w:color w:val="000000" w:themeColor="text1"/>
        </w:rPr>
        <w:t>or</w:t>
      </w:r>
      <w:r w:rsidRPr="00C7014C">
        <w:rPr>
          <w:color w:val="000000" w:themeColor="text1"/>
        </w:rPr>
        <w:t xml:space="preserve"> (iii) a waiver of the benefit of any law intended for the advantage or protection of an obligor</w:t>
      </w:r>
      <w:r w:rsidR="000F5D91">
        <w:rPr>
          <w:color w:val="000000" w:themeColor="text1"/>
          <w:u w:val="single"/>
        </w:rPr>
        <w:t>,</w:t>
      </w:r>
      <w:r w:rsidRPr="00C7014C">
        <w:rPr>
          <w:color w:val="000000" w:themeColor="text1"/>
          <w:u w:val="single"/>
        </w:rPr>
        <w:t xml:space="preserve"> (iv) </w:t>
      </w:r>
      <w:r w:rsidR="00C82506">
        <w:rPr>
          <w:color w:val="000000" w:themeColor="text1"/>
          <w:u w:val="single"/>
        </w:rPr>
        <w:t xml:space="preserve">a term </w:t>
      </w:r>
      <w:r w:rsidR="00F5715A" w:rsidRPr="006B4691">
        <w:rPr>
          <w:color w:val="000000" w:themeColor="text1"/>
          <w:u w:val="single"/>
        </w:rPr>
        <w:t>that specifies</w:t>
      </w:r>
      <w:r w:rsidR="00A40F1C" w:rsidRPr="006B4691">
        <w:rPr>
          <w:color w:val="000000" w:themeColor="text1"/>
          <w:u w:val="single"/>
        </w:rPr>
        <w:t xml:space="preserve"> </w:t>
      </w:r>
      <w:r w:rsidR="009532B0" w:rsidRPr="006B4691">
        <w:rPr>
          <w:color w:val="000000" w:themeColor="text1"/>
          <w:u w:val="single"/>
        </w:rPr>
        <w:t>the</w:t>
      </w:r>
      <w:r w:rsidRPr="006B4691">
        <w:rPr>
          <w:color w:val="000000" w:themeColor="text1"/>
          <w:u w:val="single"/>
        </w:rPr>
        <w:t xml:space="preserve"> law </w:t>
      </w:r>
      <w:r w:rsidR="009532B0" w:rsidRPr="006B4691">
        <w:rPr>
          <w:color w:val="000000" w:themeColor="text1"/>
          <w:u w:val="single"/>
        </w:rPr>
        <w:t xml:space="preserve">that </w:t>
      </w:r>
      <w:r w:rsidRPr="006B4691">
        <w:rPr>
          <w:color w:val="000000" w:themeColor="text1"/>
          <w:u w:val="single"/>
        </w:rPr>
        <w:t xml:space="preserve">governs the </w:t>
      </w:r>
      <w:r w:rsidR="00E755F7" w:rsidRPr="006B4691">
        <w:rPr>
          <w:color w:val="000000" w:themeColor="text1"/>
          <w:u w:val="single"/>
        </w:rPr>
        <w:t>promise or order</w:t>
      </w:r>
      <w:r w:rsidR="000F5D91" w:rsidRPr="006B4691">
        <w:rPr>
          <w:color w:val="000000" w:themeColor="text1"/>
          <w:u w:val="single"/>
        </w:rPr>
        <w:t>,</w:t>
      </w:r>
      <w:r w:rsidRPr="006B4691">
        <w:rPr>
          <w:color w:val="000000" w:themeColor="text1"/>
          <w:u w:val="single"/>
        </w:rPr>
        <w:t xml:space="preserve"> or (v) an undertaking to resolve</w:t>
      </w:r>
      <w:r w:rsidR="007C5D00" w:rsidRPr="006B4691">
        <w:rPr>
          <w:color w:val="000000" w:themeColor="text1"/>
          <w:u w:val="single"/>
        </w:rPr>
        <w:t xml:space="preserve"> in a specified forum</w:t>
      </w:r>
      <w:r w:rsidRPr="00C7014C">
        <w:rPr>
          <w:color w:val="000000" w:themeColor="text1"/>
          <w:u w:val="single"/>
        </w:rPr>
        <w:t xml:space="preserve"> a dispute concerning the promise or order</w:t>
      </w:r>
      <w:r w:rsidRPr="00C7014C">
        <w:rPr>
          <w:color w:val="000000" w:themeColor="text1"/>
        </w:rPr>
        <w:t>.</w:t>
      </w:r>
    </w:p>
    <w:p w14:paraId="497EF49D" w14:textId="6046C24C" w:rsidR="00F4090A" w:rsidRPr="00C7014C" w:rsidRDefault="00F4090A" w:rsidP="006A476D">
      <w:pPr>
        <w:widowControl w:val="0"/>
        <w:suppressAutoHyphens/>
        <w:adjustRightInd w:val="0"/>
        <w:spacing w:line="480" w:lineRule="auto"/>
        <w:rPr>
          <w:color w:val="000000" w:themeColor="text1"/>
        </w:rPr>
      </w:pPr>
      <w:r>
        <w:rPr>
          <w:color w:val="000000" w:themeColor="text1"/>
        </w:rPr>
        <w:tab/>
        <w:t>* * *</w:t>
      </w:r>
    </w:p>
    <w:p w14:paraId="13B26C30" w14:textId="14C71751" w:rsidR="008642B8" w:rsidRPr="00C7014C" w:rsidRDefault="009D2172" w:rsidP="006A476D">
      <w:pPr>
        <w:pStyle w:val="Heading2"/>
        <w:suppressAutoHyphens/>
      </w:pPr>
      <w:r>
        <w:rPr>
          <w:rFonts w:cs="Times New Roman"/>
          <w:i/>
          <w:color w:val="000000" w:themeColor="text1"/>
          <w:szCs w:val="24"/>
        </w:rPr>
        <w:t xml:space="preserve"> </w:t>
      </w:r>
      <w:bookmarkStart w:id="633" w:name="_Toc88054233"/>
      <w:r w:rsidR="00647CAB" w:rsidRPr="00C7014C">
        <w:rPr>
          <w:rStyle w:val="Heading1Char"/>
          <w:rFonts w:cs="Times New Roman"/>
          <w:color w:val="000000" w:themeColor="text1"/>
          <w:szCs w:val="24"/>
        </w:rPr>
        <w:tab/>
      </w:r>
      <w:bookmarkStart w:id="634" w:name="_Toc89950347"/>
      <w:bookmarkStart w:id="635" w:name="_Toc89950424"/>
      <w:bookmarkStart w:id="636" w:name="_Toc89950665"/>
      <w:bookmarkStart w:id="637" w:name="_Toc89951158"/>
      <w:bookmarkStart w:id="638" w:name="_Toc107481780"/>
      <w:bookmarkStart w:id="639" w:name="_Toc109128418"/>
      <w:bookmarkStart w:id="640" w:name="_Toc112926156"/>
      <w:r w:rsidR="00A93C6B" w:rsidRPr="00C83D30">
        <w:rPr>
          <w:rStyle w:val="Heading1Char"/>
          <w:rFonts w:cs="Times New Roman"/>
          <w:b/>
          <w:bCs/>
          <w:smallCaps w:val="0"/>
          <w:color w:val="000000" w:themeColor="text1"/>
          <w:szCs w:val="24"/>
        </w:rPr>
        <w:t>Section 3</w:t>
      </w:r>
      <w:r w:rsidR="00800193">
        <w:rPr>
          <w:rStyle w:val="Heading1Char"/>
          <w:rFonts w:cs="Times New Roman"/>
          <w:b/>
          <w:bCs/>
          <w:smallCaps w:val="0"/>
          <w:color w:val="000000" w:themeColor="text1"/>
          <w:szCs w:val="24"/>
        </w:rPr>
        <w:t>-</w:t>
      </w:r>
      <w:r w:rsidR="00A93C6B" w:rsidRPr="00C83D30">
        <w:rPr>
          <w:rStyle w:val="Heading1Char"/>
          <w:rFonts w:cs="Times New Roman"/>
          <w:b/>
          <w:bCs/>
          <w:smallCaps w:val="0"/>
          <w:color w:val="000000" w:themeColor="text1"/>
          <w:szCs w:val="24"/>
        </w:rPr>
        <w:t>105.</w:t>
      </w:r>
      <w:bookmarkEnd w:id="633"/>
      <w:bookmarkEnd w:id="634"/>
      <w:bookmarkEnd w:id="635"/>
      <w:bookmarkEnd w:id="636"/>
      <w:bookmarkEnd w:id="637"/>
      <w:r w:rsidR="00A93C6B" w:rsidRPr="00C7014C">
        <w:rPr>
          <w:iCs/>
        </w:rPr>
        <w:t xml:space="preserve"> Issue of Instrument</w:t>
      </w:r>
      <w:bookmarkEnd w:id="462"/>
      <w:r w:rsidR="00A93C6B" w:rsidRPr="00C7014C">
        <w:t>.</w:t>
      </w:r>
      <w:bookmarkEnd w:id="638"/>
      <w:bookmarkEnd w:id="639"/>
      <w:bookmarkEnd w:id="640"/>
      <w:r w:rsidR="00A93C6B" w:rsidRPr="00C7014C">
        <w:t xml:space="preserve"> </w:t>
      </w:r>
      <w:r w:rsidR="006C3ED6" w:rsidRPr="00C7014C">
        <w:fldChar w:fldCharType="begin"/>
      </w:r>
      <w:r w:rsidR="006C3ED6" w:rsidRPr="00C7014C">
        <w:instrText>tc "SECTION 3-105. ISSUE OF INSTRUMENT. " \l 2</w:instrText>
      </w:r>
      <w:r w:rsidR="006C3ED6" w:rsidRPr="00C7014C">
        <w:fldChar w:fldCharType="end"/>
      </w:r>
    </w:p>
    <w:p w14:paraId="4E114166" w14:textId="62A82620" w:rsidR="00A231FC" w:rsidRPr="00C7014C" w:rsidRDefault="006C3ED6" w:rsidP="006A476D">
      <w:pPr>
        <w:widowControl w:val="0"/>
        <w:suppressAutoHyphens/>
        <w:adjustRightInd w:val="0"/>
        <w:spacing w:line="480" w:lineRule="auto"/>
        <w:rPr>
          <w:color w:val="000000" w:themeColor="text1"/>
          <w:u w:val="single"/>
        </w:rPr>
      </w:pPr>
      <w:r w:rsidRPr="00C7014C">
        <w:rPr>
          <w:color w:val="000000" w:themeColor="text1"/>
        </w:rPr>
        <w:tab/>
        <w:t xml:space="preserve">(a) </w:t>
      </w:r>
      <w:r w:rsidR="005D4B31">
        <w:rPr>
          <w:color w:val="000000" w:themeColor="text1"/>
        </w:rPr>
        <w:t>“</w:t>
      </w:r>
      <w:r w:rsidRPr="00C7014C">
        <w:rPr>
          <w:color w:val="000000" w:themeColor="text1"/>
        </w:rPr>
        <w:t>Issue</w:t>
      </w:r>
      <w:r w:rsidR="005D4B31">
        <w:rPr>
          <w:color w:val="000000" w:themeColor="text1"/>
        </w:rPr>
        <w:t>”</w:t>
      </w:r>
      <w:r w:rsidRPr="00C7014C">
        <w:rPr>
          <w:color w:val="000000" w:themeColor="text1"/>
        </w:rPr>
        <w:t xml:space="preserve"> means</w:t>
      </w:r>
      <w:r w:rsidRPr="00C7014C">
        <w:rPr>
          <w:color w:val="000000" w:themeColor="text1"/>
          <w:u w:val="single"/>
        </w:rPr>
        <w:t>:</w:t>
      </w:r>
    </w:p>
    <w:p w14:paraId="18D9A1EC" w14:textId="1224D09A" w:rsidR="006C3ED6" w:rsidRPr="00C7014C" w:rsidRDefault="006C3ED6" w:rsidP="006A476D">
      <w:pPr>
        <w:widowControl w:val="0"/>
        <w:suppressAutoHyphens/>
        <w:adjustRightInd w:val="0"/>
        <w:spacing w:line="480" w:lineRule="auto"/>
        <w:rPr>
          <w:color w:val="000000" w:themeColor="text1"/>
        </w:rPr>
      </w:pPr>
      <w:r w:rsidRPr="00C7014C">
        <w:rPr>
          <w:color w:val="000000" w:themeColor="text1"/>
        </w:rPr>
        <w:tab/>
      </w:r>
      <w:r w:rsidRPr="00C7014C">
        <w:rPr>
          <w:color w:val="000000" w:themeColor="text1"/>
        </w:rPr>
        <w:tab/>
      </w:r>
      <w:r w:rsidRPr="00C7014C">
        <w:rPr>
          <w:color w:val="000000" w:themeColor="text1"/>
          <w:u w:val="single"/>
        </w:rPr>
        <w:t>(1)</w:t>
      </w:r>
      <w:r w:rsidRPr="00C7014C">
        <w:rPr>
          <w:color w:val="000000" w:themeColor="text1"/>
        </w:rPr>
        <w:t xml:space="preserve"> the first delivery of an instrument by the maker or drawer, whether to a holder or nonholder, for the purpose of giving rights on the instrument to any person</w:t>
      </w:r>
      <w:r w:rsidRPr="00C7014C">
        <w:rPr>
          <w:color w:val="000000" w:themeColor="text1"/>
          <w:u w:val="single"/>
        </w:rPr>
        <w:t>; or</w:t>
      </w:r>
    </w:p>
    <w:p w14:paraId="7025A6DC" w14:textId="090E00AF" w:rsidR="006C3ED6" w:rsidRPr="00C7014C" w:rsidRDefault="006C3ED6" w:rsidP="006A476D">
      <w:pPr>
        <w:widowControl w:val="0"/>
        <w:suppressAutoHyphens/>
        <w:adjustRightInd w:val="0"/>
        <w:spacing w:line="480" w:lineRule="auto"/>
        <w:rPr>
          <w:color w:val="000000" w:themeColor="text1"/>
        </w:rPr>
      </w:pPr>
      <w:r w:rsidRPr="00C7014C">
        <w:rPr>
          <w:color w:val="000000" w:themeColor="text1"/>
        </w:rPr>
        <w:tab/>
      </w:r>
      <w:r w:rsidRPr="00C7014C">
        <w:rPr>
          <w:color w:val="000000" w:themeColor="text1"/>
        </w:rPr>
        <w:tab/>
      </w:r>
      <w:bookmarkStart w:id="641" w:name="_Hlk88065436"/>
      <w:r w:rsidRPr="00C7014C">
        <w:rPr>
          <w:color w:val="000000" w:themeColor="text1"/>
          <w:u w:val="single"/>
        </w:rPr>
        <w:t>(2) if agreed by the payee</w:t>
      </w:r>
      <w:r w:rsidRPr="006B4691">
        <w:rPr>
          <w:color w:val="000000" w:themeColor="text1"/>
          <w:u w:val="single"/>
        </w:rPr>
        <w:t xml:space="preserve">, </w:t>
      </w:r>
      <w:r w:rsidR="00D7637B" w:rsidRPr="006B4691">
        <w:rPr>
          <w:color w:val="000000" w:themeColor="text1"/>
          <w:u w:val="single"/>
        </w:rPr>
        <w:t>the</w:t>
      </w:r>
      <w:r w:rsidR="00D7637B">
        <w:rPr>
          <w:color w:val="000000" w:themeColor="text1"/>
          <w:u w:val="single"/>
        </w:rPr>
        <w:t xml:space="preserve"> </w:t>
      </w:r>
      <w:r w:rsidRPr="00C7014C">
        <w:rPr>
          <w:color w:val="000000" w:themeColor="text1"/>
          <w:u w:val="single"/>
        </w:rPr>
        <w:t>first transmission by the drawer to the payee of an image of an item and information derived from the item that enables the depositary bank to collect the item by transferring or presenting</w:t>
      </w:r>
      <w:r w:rsidR="00746495" w:rsidRPr="00746495">
        <w:rPr>
          <w:color w:val="000000" w:themeColor="text1"/>
          <w:u w:val="single"/>
        </w:rPr>
        <w:t xml:space="preserve"> </w:t>
      </w:r>
      <w:r w:rsidR="00746495" w:rsidRPr="00C7014C">
        <w:rPr>
          <w:color w:val="000000" w:themeColor="text1"/>
          <w:u w:val="single"/>
        </w:rPr>
        <w:t>under federal law</w:t>
      </w:r>
      <w:r w:rsidRPr="00C7014C">
        <w:rPr>
          <w:color w:val="000000" w:themeColor="text1"/>
          <w:u w:val="single"/>
        </w:rPr>
        <w:t xml:space="preserve"> an electronic check</w:t>
      </w:r>
      <w:r w:rsidRPr="00C7014C">
        <w:rPr>
          <w:color w:val="000000" w:themeColor="text1"/>
        </w:rPr>
        <w:t>.</w:t>
      </w:r>
    </w:p>
    <w:bookmarkEnd w:id="641"/>
    <w:p w14:paraId="62C76EA6" w14:textId="3E0EBB22" w:rsidR="00015542" w:rsidRDefault="006C3ED6" w:rsidP="006A476D">
      <w:pPr>
        <w:widowControl w:val="0"/>
        <w:suppressAutoHyphens/>
        <w:adjustRightInd w:val="0"/>
        <w:spacing w:line="480" w:lineRule="auto"/>
        <w:rPr>
          <w:color w:val="000000" w:themeColor="text1"/>
        </w:rPr>
      </w:pPr>
      <w:r w:rsidRPr="00C7014C">
        <w:rPr>
          <w:color w:val="000000" w:themeColor="text1"/>
        </w:rPr>
        <w:tab/>
      </w:r>
      <w:bookmarkEnd w:id="463"/>
      <w:r w:rsidR="00015542">
        <w:rPr>
          <w:color w:val="000000" w:themeColor="text1"/>
        </w:rPr>
        <w:t>* * *</w:t>
      </w:r>
    </w:p>
    <w:p w14:paraId="583DA8F4" w14:textId="3DB1A303" w:rsidR="0053586C" w:rsidRPr="008C1BFC" w:rsidRDefault="00C7171E" w:rsidP="006A476D">
      <w:pPr>
        <w:pStyle w:val="Heading2"/>
      </w:pPr>
      <w:r w:rsidRPr="003F63F2">
        <w:rPr>
          <w:rStyle w:val="Heading1Char"/>
          <w:color w:val="000000" w:themeColor="text1"/>
          <w:szCs w:val="24"/>
        </w:rPr>
        <w:tab/>
      </w:r>
      <w:bookmarkStart w:id="642" w:name="_Toc107481782"/>
      <w:bookmarkStart w:id="643" w:name="_Toc109128419"/>
      <w:bookmarkStart w:id="644" w:name="_Toc112926157"/>
      <w:bookmarkStart w:id="645" w:name="_Toc88054235"/>
      <w:bookmarkStart w:id="646" w:name="_Toc292959597"/>
      <w:r w:rsidR="0053586C" w:rsidRPr="008C1BFC">
        <w:t>Section 3</w:t>
      </w:r>
      <w:r w:rsidR="00FA2076" w:rsidRPr="008C1BFC">
        <w:t>-</w:t>
      </w:r>
      <w:r w:rsidR="0053586C" w:rsidRPr="008C1BFC">
        <w:t>401. Signature</w:t>
      </w:r>
      <w:r w:rsidR="006A0D6A" w:rsidRPr="008C1BFC">
        <w:t xml:space="preserve"> </w:t>
      </w:r>
      <w:r w:rsidR="006A0D6A" w:rsidRPr="009F56C3">
        <w:rPr>
          <w:u w:val="single"/>
        </w:rPr>
        <w:t>Necessary for Liability on Instrument</w:t>
      </w:r>
      <w:r w:rsidR="0053586C" w:rsidRPr="008C1BFC">
        <w:t>.</w:t>
      </w:r>
      <w:bookmarkEnd w:id="642"/>
      <w:bookmarkEnd w:id="643"/>
      <w:bookmarkEnd w:id="644"/>
      <w:r w:rsidR="0053586C" w:rsidRPr="008C1BFC">
        <w:t xml:space="preserve"> </w:t>
      </w:r>
      <w:r w:rsidR="0053586C" w:rsidRPr="008C1BFC">
        <w:fldChar w:fldCharType="begin"/>
      </w:r>
      <w:r w:rsidR="0053586C" w:rsidRPr="008C1BFC">
        <w:instrText>tc "SECTION 3–401. SIGNATURE. " \l 2</w:instrText>
      </w:r>
      <w:r w:rsidR="0053586C" w:rsidRPr="008C1BFC">
        <w:fldChar w:fldCharType="end"/>
      </w:r>
    </w:p>
    <w:p w14:paraId="50876D4F" w14:textId="64415286" w:rsidR="0053586C" w:rsidRDefault="0053586C" w:rsidP="006A476D">
      <w:pPr>
        <w:widowControl w:val="0"/>
        <w:spacing w:line="480" w:lineRule="auto"/>
      </w:pPr>
      <w:r>
        <w:tab/>
      </w:r>
      <w:r w:rsidRPr="0069688D">
        <w:rPr>
          <w:strike/>
        </w:rPr>
        <w:t>(a)</w:t>
      </w:r>
      <w:r>
        <w:t xml:space="preserve"> A person is not liable on an instrument unless (i) the person signed the instrument, or (ii) the person is represented by an agent or representative who signed the instrument and the signature is binding on the represented person under Section 3–402.</w:t>
      </w:r>
    </w:p>
    <w:p w14:paraId="1E3C3403" w14:textId="5F1AAE00" w:rsidR="0053586C" w:rsidRPr="00443C11" w:rsidRDefault="0053586C" w:rsidP="006A476D">
      <w:pPr>
        <w:widowControl w:val="0"/>
        <w:spacing w:line="480" w:lineRule="auto"/>
        <w:rPr>
          <w:strike/>
        </w:rPr>
      </w:pPr>
      <w:r>
        <w:tab/>
      </w:r>
      <w:r w:rsidRPr="00B31737">
        <w:rPr>
          <w:strike/>
        </w:rPr>
        <w:t>(b) A signature may be made (i) manually or by means of a device or machine, and (ii) by the use of any name, including a trade or assumed name, or by a word, mark, or symbol executed or adopted by a person with present intention to authenticate a writing.</w:t>
      </w:r>
    </w:p>
    <w:p w14:paraId="6FFDA4C3" w14:textId="5FA86F35" w:rsidR="006C3ED6" w:rsidRPr="00C7014C" w:rsidRDefault="00961531" w:rsidP="006A476D">
      <w:pPr>
        <w:pStyle w:val="Heading2"/>
        <w:suppressAutoHyphens/>
      </w:pPr>
      <w:r w:rsidRPr="00C7014C">
        <w:rPr>
          <w:rStyle w:val="Heading1Char"/>
          <w:rFonts w:cs="Times New Roman"/>
          <w:color w:val="000000" w:themeColor="text1"/>
          <w:szCs w:val="24"/>
        </w:rPr>
        <w:tab/>
      </w:r>
      <w:bookmarkStart w:id="647" w:name="_Toc107481783"/>
      <w:bookmarkStart w:id="648" w:name="_Toc109128420"/>
      <w:bookmarkStart w:id="649" w:name="_Toc112926158"/>
      <w:bookmarkEnd w:id="645"/>
      <w:r w:rsidR="006B42CD">
        <w:t>Section 3-</w:t>
      </w:r>
      <w:r w:rsidR="00BB7C4B">
        <w:t xml:space="preserve">604. </w:t>
      </w:r>
      <w:r w:rsidRPr="00C7014C">
        <w:t xml:space="preserve">Discharge </w:t>
      </w:r>
      <w:r w:rsidR="00B428A1">
        <w:t>b</w:t>
      </w:r>
      <w:r w:rsidRPr="00C7014C">
        <w:t xml:space="preserve">y Cancellation </w:t>
      </w:r>
      <w:r w:rsidR="00B428A1">
        <w:t>o</w:t>
      </w:r>
      <w:r w:rsidRPr="00C7014C">
        <w:t>r Renunciation</w:t>
      </w:r>
      <w:bookmarkEnd w:id="646"/>
      <w:r w:rsidR="006C3ED6" w:rsidRPr="00C7014C">
        <w:t>.</w:t>
      </w:r>
      <w:bookmarkEnd w:id="647"/>
      <w:bookmarkEnd w:id="648"/>
      <w:bookmarkEnd w:id="649"/>
    </w:p>
    <w:p w14:paraId="457D45B6" w14:textId="77777777" w:rsidR="006C3ED6" w:rsidRPr="00C7014C" w:rsidRDefault="006C3ED6" w:rsidP="006A476D">
      <w:pPr>
        <w:widowControl w:val="0"/>
        <w:suppressAutoHyphens/>
        <w:spacing w:line="480" w:lineRule="auto"/>
      </w:pPr>
      <w:r w:rsidRPr="00C7014C">
        <w:fldChar w:fldCharType="begin"/>
      </w:r>
      <w:r w:rsidRPr="00C7014C">
        <w:instrText>tc "</w:instrText>
      </w:r>
      <w:r w:rsidRPr="00C7014C">
        <w:tab/>
        <w:instrText>SECTION 3-604.  DISCHARGE BY CANCELLATION OR RENUNCIATION.</w:instrText>
      </w:r>
    </w:p>
    <w:p w14:paraId="71E83C0B" w14:textId="1E7621A9" w:rsidR="006C3ED6" w:rsidRPr="00C7014C" w:rsidRDefault="006C3ED6" w:rsidP="006A476D">
      <w:pPr>
        <w:widowControl w:val="0"/>
        <w:suppressAutoHyphens/>
        <w:spacing w:line="480" w:lineRule="auto"/>
      </w:pPr>
      <w:r w:rsidRPr="00C7014C">
        <w:instrText>"</w:instrText>
      </w:r>
      <w:r w:rsidRPr="00C7014C">
        <w:fldChar w:fldCharType="end"/>
      </w:r>
      <w:r w:rsidR="00D61FE8" w:rsidRPr="00C7014C">
        <w:tab/>
      </w:r>
      <w:r w:rsidRPr="00C7014C">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743F3C">
        <w:t>’</w:t>
      </w:r>
      <w:r w:rsidRPr="00C7014C">
        <w:t>s signature, or the addition of words to the instrument indicating discharge, or (ii) by agreeing not to sue or otherwise renouncing rights against the party by a signed</w:t>
      </w:r>
      <w:r w:rsidR="00070A3D">
        <w:t xml:space="preserve"> </w:t>
      </w:r>
      <w:r w:rsidRPr="00C7014C">
        <w:t>record</w:t>
      </w:r>
      <w:r w:rsidR="009D2172">
        <w:t xml:space="preserve">. </w:t>
      </w:r>
      <w:r w:rsidRPr="00C7014C">
        <w:rPr>
          <w:u w:val="single"/>
        </w:rPr>
        <w:t xml:space="preserve">The obligation of a party to pay </w:t>
      </w:r>
      <w:r w:rsidR="00DC393A">
        <w:rPr>
          <w:u w:val="single"/>
        </w:rPr>
        <w:t>a check</w:t>
      </w:r>
      <w:r w:rsidRPr="00C7014C">
        <w:rPr>
          <w:u w:val="single"/>
        </w:rPr>
        <w:t xml:space="preserve"> is not discharged solely by destruction of </w:t>
      </w:r>
      <w:r w:rsidR="00DC393A">
        <w:rPr>
          <w:u w:val="single"/>
        </w:rPr>
        <w:t>the</w:t>
      </w:r>
      <w:r w:rsidRPr="00C7014C">
        <w:rPr>
          <w:u w:val="single"/>
        </w:rPr>
        <w:t xml:space="preserve"> check in connection with </w:t>
      </w:r>
      <w:bookmarkStart w:id="650" w:name="_Hlk67217359"/>
      <w:r w:rsidRPr="00C7014C">
        <w:rPr>
          <w:u w:val="single"/>
        </w:rPr>
        <w:t>a process in which information is extracted from the check and an image of the check is made</w:t>
      </w:r>
      <w:bookmarkEnd w:id="650"/>
      <w:r w:rsidRPr="00C7014C">
        <w:rPr>
          <w:u w:val="single"/>
        </w:rPr>
        <w:t xml:space="preserve"> and, subsequently, the information and image are transmitted for payment.</w:t>
      </w:r>
    </w:p>
    <w:p w14:paraId="79F2549C" w14:textId="02ECCA61" w:rsidR="00A62C1F" w:rsidRDefault="006C3ED6" w:rsidP="006A476D">
      <w:pPr>
        <w:widowControl w:val="0"/>
        <w:suppressAutoHyphens/>
        <w:adjustRightInd w:val="0"/>
        <w:spacing w:line="480" w:lineRule="auto"/>
        <w:rPr>
          <w:color w:val="000000" w:themeColor="text1"/>
        </w:rPr>
      </w:pPr>
      <w:r w:rsidRPr="00C7014C">
        <w:rPr>
          <w:color w:val="000000" w:themeColor="text1"/>
        </w:rPr>
        <w:tab/>
      </w:r>
      <w:r w:rsidR="00A62C1F">
        <w:rPr>
          <w:color w:val="000000" w:themeColor="text1"/>
        </w:rPr>
        <w:t>* * *</w:t>
      </w:r>
    </w:p>
    <w:p w14:paraId="0D2C627F" w14:textId="6092C73D" w:rsidR="000F03E4" w:rsidRPr="00FA2270" w:rsidRDefault="006C3ED6" w:rsidP="006A476D">
      <w:pPr>
        <w:widowControl w:val="0"/>
        <w:suppressAutoHyphens/>
        <w:adjustRightInd w:val="0"/>
        <w:spacing w:line="480" w:lineRule="auto"/>
        <w:rPr>
          <w:strike/>
          <w:color w:val="000000" w:themeColor="text1"/>
        </w:rPr>
      </w:pPr>
      <w:r w:rsidRPr="00C7014C">
        <w:rPr>
          <w:color w:val="000000" w:themeColor="text1"/>
        </w:rPr>
        <w:tab/>
      </w:r>
      <w:r w:rsidRPr="00866D40">
        <w:rPr>
          <w:strike/>
          <w:color w:val="000000" w:themeColor="text1"/>
        </w:rPr>
        <w:t xml:space="preserve">(c) In this section, </w:t>
      </w:r>
      <w:r w:rsidR="005D4B31">
        <w:rPr>
          <w:strike/>
          <w:color w:val="000000" w:themeColor="text1"/>
        </w:rPr>
        <w:t>“</w:t>
      </w:r>
      <w:r w:rsidRPr="00866D40">
        <w:rPr>
          <w:strike/>
          <w:color w:val="000000" w:themeColor="text1"/>
        </w:rPr>
        <w:t>signed,</w:t>
      </w:r>
      <w:r w:rsidR="005D4B31">
        <w:rPr>
          <w:strike/>
          <w:color w:val="000000" w:themeColor="text1"/>
        </w:rPr>
        <w:t>”</w:t>
      </w:r>
      <w:r w:rsidRPr="00866D40">
        <w:rPr>
          <w:strike/>
          <w:color w:val="000000" w:themeColor="text1"/>
        </w:rPr>
        <w:t xml:space="preserve"> with respect to a record that is not a writing, includes the attachment to or logical association with the record of an electronic symbol, sound, or process with the present intent to adopt or accept the record.</w:t>
      </w:r>
    </w:p>
    <w:p w14:paraId="0C6122E0" w14:textId="69D7A33F" w:rsidR="000C476A" w:rsidRPr="00BE13E9" w:rsidRDefault="000C476A" w:rsidP="006A476D">
      <w:pPr>
        <w:pStyle w:val="Heading1"/>
      </w:pPr>
      <w:bookmarkStart w:id="651" w:name="_Toc89950354"/>
      <w:bookmarkStart w:id="652" w:name="_Toc89950431"/>
      <w:bookmarkStart w:id="653" w:name="_Toc89950672"/>
      <w:bookmarkStart w:id="654" w:name="_Toc89951165"/>
      <w:bookmarkStart w:id="655" w:name="_Toc89951271"/>
      <w:bookmarkStart w:id="656" w:name="_Toc89951346"/>
      <w:bookmarkStart w:id="657" w:name="_Toc89955211"/>
      <w:bookmarkStart w:id="658" w:name="_Toc89955294"/>
      <w:bookmarkStart w:id="659" w:name="_Toc89956866"/>
      <w:bookmarkStart w:id="660" w:name="_Toc89959164"/>
      <w:bookmarkStart w:id="661" w:name="_Toc89959583"/>
      <w:bookmarkStart w:id="662" w:name="_Toc89960742"/>
      <w:bookmarkStart w:id="663" w:name="_Toc89962332"/>
      <w:bookmarkStart w:id="664" w:name="_Toc89962498"/>
      <w:bookmarkStart w:id="665" w:name="_Toc90020530"/>
      <w:bookmarkStart w:id="666" w:name="_Toc93407719"/>
      <w:bookmarkStart w:id="667" w:name="_Toc93407810"/>
      <w:bookmarkStart w:id="668" w:name="_Toc93414486"/>
      <w:bookmarkStart w:id="669" w:name="_Toc93478876"/>
      <w:bookmarkStart w:id="670" w:name="_Toc96941078"/>
      <w:bookmarkStart w:id="671" w:name="_Toc96947137"/>
      <w:bookmarkStart w:id="672" w:name="_Toc96947554"/>
      <w:bookmarkStart w:id="673" w:name="_Toc96947933"/>
      <w:bookmarkStart w:id="674" w:name="_Toc96948057"/>
      <w:bookmarkStart w:id="675" w:name="_Toc96948181"/>
      <w:bookmarkStart w:id="676" w:name="_Toc96948399"/>
      <w:bookmarkStart w:id="677" w:name="_Toc96949026"/>
      <w:bookmarkStart w:id="678" w:name="_Toc98772315"/>
      <w:bookmarkStart w:id="679" w:name="_Toc100569928"/>
      <w:bookmarkStart w:id="680" w:name="_Toc100570162"/>
      <w:bookmarkStart w:id="681" w:name="_Toc100570279"/>
      <w:bookmarkStart w:id="682" w:name="_Toc100570404"/>
      <w:bookmarkStart w:id="683" w:name="_Toc100570528"/>
      <w:bookmarkStart w:id="684" w:name="_Toc100570652"/>
      <w:bookmarkStart w:id="685" w:name="_Toc100570775"/>
      <w:bookmarkStart w:id="686" w:name="_Toc100570899"/>
      <w:bookmarkStart w:id="687" w:name="_Toc100571023"/>
      <w:bookmarkStart w:id="688" w:name="_Toc100571147"/>
      <w:bookmarkStart w:id="689" w:name="_Toc100576723"/>
      <w:bookmarkStart w:id="690" w:name="_Toc100582188"/>
      <w:bookmarkStart w:id="691" w:name="_Toc104237136"/>
      <w:bookmarkStart w:id="692" w:name="_Toc104284795"/>
      <w:bookmarkStart w:id="693" w:name="_Toc104284980"/>
      <w:bookmarkStart w:id="694" w:name="_Toc104285129"/>
      <w:bookmarkStart w:id="695" w:name="_Toc104285279"/>
      <w:bookmarkStart w:id="696" w:name="_Toc104285591"/>
      <w:bookmarkStart w:id="697" w:name="_Toc104285857"/>
      <w:bookmarkStart w:id="698" w:name="_Toc104286007"/>
      <w:bookmarkStart w:id="699" w:name="_Toc104286158"/>
      <w:bookmarkStart w:id="700" w:name="_Toc104286357"/>
      <w:bookmarkStart w:id="701" w:name="_Toc104286510"/>
      <w:bookmarkStart w:id="702" w:name="_Toc104290925"/>
      <w:bookmarkStart w:id="703" w:name="_Toc107352653"/>
      <w:bookmarkStart w:id="704" w:name="_Toc107352959"/>
      <w:bookmarkStart w:id="705" w:name="_Toc107402621"/>
      <w:bookmarkStart w:id="706" w:name="_Toc107481787"/>
      <w:bookmarkStart w:id="707" w:name="_Toc109128421"/>
      <w:bookmarkStart w:id="708" w:name="_Toc109129545"/>
      <w:bookmarkStart w:id="709" w:name="_Toc112850246"/>
      <w:bookmarkStart w:id="710" w:name="_Toc112850377"/>
      <w:bookmarkStart w:id="711" w:name="_Toc112850510"/>
      <w:bookmarkStart w:id="712" w:name="_Toc112850644"/>
      <w:bookmarkStart w:id="713" w:name="_Toc112850780"/>
      <w:bookmarkStart w:id="714" w:name="_Toc112850917"/>
      <w:bookmarkStart w:id="715" w:name="_Toc112851054"/>
      <w:bookmarkStart w:id="716" w:name="_Toc112851192"/>
      <w:bookmarkStart w:id="717" w:name="_Toc112851330"/>
      <w:bookmarkStart w:id="718" w:name="_Toc112851469"/>
      <w:bookmarkStart w:id="719" w:name="_Toc112852348"/>
      <w:bookmarkStart w:id="720" w:name="_Toc112852810"/>
      <w:bookmarkStart w:id="721" w:name="_Toc112925776"/>
      <w:bookmarkStart w:id="722" w:name="_Toc112926159"/>
      <w:bookmarkStart w:id="723" w:name="_Toc88054237"/>
      <w:bookmarkEnd w:id="464"/>
      <w:r w:rsidRPr="00BE13E9">
        <w:t>ARTICLE 4A</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0583A8BF" w14:textId="5BCE8DE2" w:rsidR="000C476A" w:rsidRDefault="00D83ED3" w:rsidP="006A476D">
      <w:pPr>
        <w:pStyle w:val="Heading1"/>
        <w:suppressAutoHyphens/>
        <w:rPr>
          <w:rFonts w:cs="Times New Roman"/>
          <w:b w:val="0"/>
          <w:bCs/>
          <w:szCs w:val="24"/>
        </w:rPr>
      </w:pPr>
      <w:bookmarkStart w:id="724" w:name="_Toc89950355"/>
      <w:bookmarkStart w:id="725" w:name="_Toc89950432"/>
      <w:bookmarkStart w:id="726" w:name="_Toc89950673"/>
      <w:bookmarkStart w:id="727" w:name="_Toc89951166"/>
      <w:bookmarkStart w:id="728" w:name="_Toc89951272"/>
      <w:bookmarkStart w:id="729" w:name="_Toc89951347"/>
      <w:bookmarkStart w:id="730" w:name="_Toc89955212"/>
      <w:bookmarkStart w:id="731" w:name="_Toc89955295"/>
      <w:bookmarkStart w:id="732" w:name="_Toc89956867"/>
      <w:bookmarkStart w:id="733" w:name="_Toc89959165"/>
      <w:bookmarkStart w:id="734" w:name="_Toc89959584"/>
      <w:bookmarkStart w:id="735" w:name="_Toc89960743"/>
      <w:bookmarkStart w:id="736" w:name="_Toc89962333"/>
      <w:bookmarkStart w:id="737" w:name="_Toc89962499"/>
      <w:bookmarkStart w:id="738" w:name="_Toc90020531"/>
      <w:bookmarkStart w:id="739" w:name="_Toc93407720"/>
      <w:bookmarkStart w:id="740" w:name="_Toc93407811"/>
      <w:bookmarkStart w:id="741" w:name="_Toc93414487"/>
      <w:bookmarkStart w:id="742" w:name="_Toc93478877"/>
      <w:bookmarkStart w:id="743" w:name="_Toc96941079"/>
      <w:bookmarkStart w:id="744" w:name="_Toc96947138"/>
      <w:bookmarkStart w:id="745" w:name="_Toc96947555"/>
      <w:bookmarkStart w:id="746" w:name="_Toc96947934"/>
      <w:bookmarkStart w:id="747" w:name="_Toc96948058"/>
      <w:bookmarkStart w:id="748" w:name="_Toc96948182"/>
      <w:bookmarkStart w:id="749" w:name="_Toc96948400"/>
      <w:bookmarkStart w:id="750" w:name="_Toc96949027"/>
      <w:bookmarkStart w:id="751" w:name="_Toc98772316"/>
      <w:bookmarkStart w:id="752" w:name="_Toc100569929"/>
      <w:bookmarkStart w:id="753" w:name="_Toc100570163"/>
      <w:bookmarkStart w:id="754" w:name="_Toc100570280"/>
      <w:bookmarkStart w:id="755" w:name="_Toc100570405"/>
      <w:bookmarkStart w:id="756" w:name="_Toc100570529"/>
      <w:bookmarkStart w:id="757" w:name="_Toc100570653"/>
      <w:bookmarkStart w:id="758" w:name="_Toc100570776"/>
      <w:bookmarkStart w:id="759" w:name="_Toc100570900"/>
      <w:bookmarkStart w:id="760" w:name="_Toc100571024"/>
      <w:bookmarkStart w:id="761" w:name="_Toc100571148"/>
      <w:bookmarkStart w:id="762" w:name="_Toc100576724"/>
      <w:bookmarkStart w:id="763" w:name="_Toc100582189"/>
      <w:bookmarkStart w:id="764" w:name="_Toc104237137"/>
      <w:bookmarkStart w:id="765" w:name="_Toc104284796"/>
      <w:bookmarkStart w:id="766" w:name="_Toc104284981"/>
      <w:bookmarkStart w:id="767" w:name="_Toc104285130"/>
      <w:bookmarkStart w:id="768" w:name="_Toc104285280"/>
      <w:bookmarkStart w:id="769" w:name="_Toc104285592"/>
      <w:bookmarkStart w:id="770" w:name="_Toc104285858"/>
      <w:bookmarkStart w:id="771" w:name="_Toc104286008"/>
      <w:bookmarkStart w:id="772" w:name="_Toc104286159"/>
      <w:bookmarkStart w:id="773" w:name="_Toc104286358"/>
      <w:bookmarkStart w:id="774" w:name="_Toc104286511"/>
      <w:bookmarkStart w:id="775" w:name="_Toc104290926"/>
      <w:bookmarkStart w:id="776" w:name="_Toc107352654"/>
      <w:bookmarkStart w:id="777" w:name="_Toc107352960"/>
      <w:bookmarkStart w:id="778" w:name="_Toc107402622"/>
      <w:bookmarkStart w:id="779" w:name="_Toc107481788"/>
      <w:bookmarkStart w:id="780" w:name="_Toc109128422"/>
      <w:bookmarkStart w:id="781" w:name="_Toc109129546"/>
      <w:bookmarkStart w:id="782" w:name="_Toc112850247"/>
      <w:bookmarkStart w:id="783" w:name="_Toc112850378"/>
      <w:bookmarkStart w:id="784" w:name="_Toc112850511"/>
      <w:bookmarkStart w:id="785" w:name="_Toc112850645"/>
      <w:bookmarkStart w:id="786" w:name="_Toc112850781"/>
      <w:bookmarkStart w:id="787" w:name="_Toc112850918"/>
      <w:bookmarkStart w:id="788" w:name="_Toc112851055"/>
      <w:bookmarkStart w:id="789" w:name="_Toc112851193"/>
      <w:bookmarkStart w:id="790" w:name="_Toc112851331"/>
      <w:bookmarkStart w:id="791" w:name="_Toc112851470"/>
      <w:bookmarkStart w:id="792" w:name="_Toc112852349"/>
      <w:bookmarkStart w:id="793" w:name="_Toc112852811"/>
      <w:bookmarkStart w:id="794" w:name="_Toc112925777"/>
      <w:bookmarkStart w:id="795" w:name="_Toc112926160"/>
      <w:r w:rsidRPr="00BE13E9">
        <w:rPr>
          <w:rFonts w:cs="Times New Roman"/>
          <w:bCs/>
          <w:szCs w:val="24"/>
        </w:rPr>
        <w:t>FUNDS TRANSFERS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F82A266" w14:textId="165C4AC4" w:rsidR="006C3ED6" w:rsidRPr="00C7014C" w:rsidRDefault="00324391" w:rsidP="006A476D">
      <w:pPr>
        <w:pStyle w:val="Heading2"/>
        <w:suppressAutoHyphens/>
        <w:rPr>
          <w:u w:val="single"/>
        </w:rPr>
      </w:pPr>
      <w:r w:rsidRPr="00C7014C">
        <w:tab/>
      </w:r>
      <w:bookmarkStart w:id="796" w:name="_Toc107481789"/>
      <w:bookmarkStart w:id="797" w:name="_Toc109128423"/>
      <w:bookmarkStart w:id="798" w:name="_Toc112926161"/>
      <w:bookmarkEnd w:id="723"/>
      <w:r w:rsidR="00BE13E9">
        <w:t xml:space="preserve">Section 4A-103. </w:t>
      </w:r>
      <w:r w:rsidR="005830DC" w:rsidRPr="00C7014C">
        <w:t xml:space="preserve">Payment Order </w:t>
      </w:r>
      <w:r w:rsidR="00FF4895">
        <w:rPr>
          <w:rFonts w:cs="Times New Roman"/>
        </w:rPr>
        <w:t xml:space="preserve">‒ </w:t>
      </w:r>
      <w:r w:rsidR="005830DC" w:rsidRPr="00C7014C">
        <w:t>Definitions.</w:t>
      </w:r>
      <w:bookmarkEnd w:id="796"/>
      <w:bookmarkEnd w:id="797"/>
      <w:bookmarkEnd w:id="798"/>
    </w:p>
    <w:p w14:paraId="019D12DA" w14:textId="4AB96E1D"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t>(a</w:t>
      </w:r>
      <w:r w:rsidR="00A201FE">
        <w:rPr>
          <w:rFonts w:eastAsia="Calibri"/>
          <w:color w:val="000000" w:themeColor="text1"/>
        </w:rPr>
        <w:t xml:space="preserve">) </w:t>
      </w:r>
      <w:r w:rsidRPr="00C7014C">
        <w:rPr>
          <w:rFonts w:eastAsia="Calibri"/>
          <w:color w:val="000000" w:themeColor="text1"/>
        </w:rPr>
        <w:t xml:space="preserve">In </w:t>
      </w:r>
      <w:r w:rsidR="00E85525">
        <w:rPr>
          <w:rFonts w:eastAsia="Calibri"/>
          <w:color w:val="000000" w:themeColor="text1"/>
        </w:rPr>
        <w:t xml:space="preserve">this </w:t>
      </w:r>
      <w:r w:rsidR="00F72984">
        <w:rPr>
          <w:rFonts w:eastAsia="Calibri"/>
          <w:color w:val="000000" w:themeColor="text1"/>
        </w:rPr>
        <w:t>Article</w:t>
      </w:r>
      <w:r w:rsidRPr="00C7014C">
        <w:rPr>
          <w:rFonts w:eastAsia="Calibri"/>
          <w:color w:val="000000" w:themeColor="text1"/>
        </w:rPr>
        <w:t>:</w:t>
      </w:r>
    </w:p>
    <w:p w14:paraId="01E8E8FA" w14:textId="42BB701E"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t>(1</w:t>
      </w:r>
      <w:r w:rsidR="00A201FE">
        <w:rPr>
          <w:rFonts w:eastAsia="Calibri"/>
          <w:color w:val="000000" w:themeColor="text1"/>
        </w:rPr>
        <w:t xml:space="preserve">) </w:t>
      </w:r>
      <w:r w:rsidR="005D4B31">
        <w:rPr>
          <w:rFonts w:eastAsia="Calibri"/>
          <w:color w:val="000000" w:themeColor="text1"/>
        </w:rPr>
        <w:t>“</w:t>
      </w:r>
      <w:r w:rsidRPr="00C7014C">
        <w:rPr>
          <w:rFonts w:eastAsia="Calibri"/>
          <w:color w:val="000000" w:themeColor="text1"/>
        </w:rPr>
        <w:t>Payment order</w:t>
      </w:r>
      <w:r w:rsidR="005D4B31">
        <w:rPr>
          <w:rFonts w:eastAsia="Calibri"/>
          <w:color w:val="000000" w:themeColor="text1"/>
        </w:rPr>
        <w:t>”</w:t>
      </w:r>
      <w:r w:rsidRPr="00C7014C">
        <w:rPr>
          <w:rFonts w:eastAsia="Calibri"/>
          <w:color w:val="000000" w:themeColor="text1"/>
        </w:rPr>
        <w:t xml:space="preserve"> means an instruction of a sender to a receiving bank, transmitted orally</w:t>
      </w:r>
      <w:r w:rsidRPr="00C7014C">
        <w:rPr>
          <w:rFonts w:eastAsia="Calibri"/>
          <w:strike/>
          <w:color w:val="000000" w:themeColor="text1"/>
        </w:rPr>
        <w:t>, electronically, or in writing</w:t>
      </w:r>
      <w:r w:rsidRPr="00220279">
        <w:rPr>
          <w:rFonts w:eastAsia="Calibri"/>
          <w:color w:val="000000" w:themeColor="text1"/>
        </w:rPr>
        <w:t xml:space="preserve"> </w:t>
      </w:r>
      <w:r w:rsidRPr="00C7014C">
        <w:rPr>
          <w:rFonts w:eastAsia="Calibri"/>
          <w:color w:val="000000" w:themeColor="text1"/>
          <w:u w:val="single"/>
        </w:rPr>
        <w:t>or in a record</w:t>
      </w:r>
      <w:r w:rsidRPr="00C7014C">
        <w:rPr>
          <w:rFonts w:eastAsia="Calibri"/>
          <w:color w:val="000000" w:themeColor="text1"/>
        </w:rPr>
        <w:t>, to pay, or to cause another bank to pay, a fixed or determinable amount of money to a beneficiary if:</w:t>
      </w:r>
    </w:p>
    <w:p w14:paraId="5F3E5FA3" w14:textId="77777777"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r>
      <w:r w:rsidRPr="00C7014C">
        <w:rPr>
          <w:rFonts w:eastAsia="Calibri"/>
          <w:color w:val="000000" w:themeColor="text1"/>
        </w:rPr>
        <w:tab/>
        <w:t>(i) the instruction does not state a condition to payment to the beneficiary other than time of payment,</w:t>
      </w:r>
    </w:p>
    <w:p w14:paraId="76E7EAFB" w14:textId="77777777"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r>
      <w:r w:rsidRPr="00C7014C">
        <w:rPr>
          <w:rFonts w:eastAsia="Calibri"/>
          <w:color w:val="000000" w:themeColor="text1"/>
        </w:rPr>
        <w:tab/>
        <w:t>(ii) the receiving bank is to be reimbursed by debiting an account of, or otherwise receiving payment from, the sender, and</w:t>
      </w:r>
    </w:p>
    <w:p w14:paraId="3A2E8CF4" w14:textId="77777777"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r>
      <w:r w:rsidRPr="00C7014C">
        <w:rPr>
          <w:rFonts w:eastAsia="Calibri"/>
          <w:color w:val="000000" w:themeColor="text1"/>
        </w:rPr>
        <w:tab/>
        <w:t>(iii) the instruction is transmitted by the sender directly to the receiving bank or to an agent, funds-transfer system, or communication system for transmittal to the receiving bank.</w:t>
      </w:r>
    </w:p>
    <w:p w14:paraId="1C928DFB" w14:textId="5C85CD0D" w:rsidR="00D40CB6" w:rsidRDefault="00497742" w:rsidP="006A476D">
      <w:pPr>
        <w:widowControl w:val="0"/>
        <w:suppressAutoHyphens/>
        <w:adjustRightInd w:val="0"/>
        <w:spacing w:line="480" w:lineRule="auto"/>
        <w:rPr>
          <w:b/>
        </w:rPr>
      </w:pPr>
      <w:r w:rsidRPr="00C7014C">
        <w:rPr>
          <w:rFonts w:eastAsia="Calibri"/>
          <w:color w:val="000000" w:themeColor="text1"/>
        </w:rPr>
        <w:tab/>
      </w:r>
      <w:bookmarkStart w:id="799" w:name="_Toc88054239"/>
      <w:r w:rsidR="00D40CB6">
        <w:rPr>
          <w:b/>
        </w:rPr>
        <w:t>* * *</w:t>
      </w:r>
    </w:p>
    <w:p w14:paraId="734C2F40" w14:textId="2B5856D5" w:rsidR="00F26844" w:rsidRDefault="003667C7" w:rsidP="006A476D">
      <w:pPr>
        <w:widowControl w:val="0"/>
        <w:suppressAutoHyphens/>
        <w:spacing w:line="480" w:lineRule="auto"/>
        <w:rPr>
          <w:rStyle w:val="Heading2Char"/>
        </w:rPr>
      </w:pPr>
      <w:r w:rsidRPr="00C7014C">
        <w:rPr>
          <w:b/>
        </w:rPr>
        <w:tab/>
      </w:r>
      <w:bookmarkStart w:id="800" w:name="_Toc107481791"/>
      <w:bookmarkStart w:id="801" w:name="_Toc109128424"/>
      <w:bookmarkStart w:id="802" w:name="_Toc112926162"/>
      <w:bookmarkEnd w:id="799"/>
      <w:r w:rsidR="0006516F" w:rsidRPr="008B5BDD">
        <w:rPr>
          <w:rStyle w:val="Heading2Char"/>
        </w:rPr>
        <w:t xml:space="preserve">Section 4A-201. </w:t>
      </w:r>
      <w:r w:rsidRPr="008B5BDD">
        <w:rPr>
          <w:rStyle w:val="Heading2Char"/>
        </w:rPr>
        <w:t>Security Procedure</w:t>
      </w:r>
      <w:r w:rsidR="009D2172">
        <w:rPr>
          <w:rStyle w:val="Heading2Char"/>
        </w:rPr>
        <w:t>.</w:t>
      </w:r>
      <w:bookmarkEnd w:id="800"/>
      <w:bookmarkEnd w:id="801"/>
      <w:bookmarkEnd w:id="802"/>
    </w:p>
    <w:p w14:paraId="19A86A3F" w14:textId="2B466E3B" w:rsidR="00BF510C" w:rsidRPr="008B5BDD" w:rsidRDefault="00F26844" w:rsidP="006A476D">
      <w:pPr>
        <w:widowControl w:val="0"/>
        <w:suppressAutoHyphens/>
        <w:spacing w:line="480" w:lineRule="auto"/>
      </w:pPr>
      <w:r>
        <w:rPr>
          <w:rStyle w:val="Heading2Char"/>
        </w:rPr>
        <w:tab/>
      </w:r>
      <w:r w:rsidR="005D4B31">
        <w:t>“</w:t>
      </w:r>
      <w:r w:rsidR="006C3ED6" w:rsidRPr="008B5BDD">
        <w:t>Security procedure</w:t>
      </w:r>
      <w:r w:rsidR="005D4B31">
        <w:t>”</w:t>
      </w:r>
      <w:r w:rsidR="006C3ED6" w:rsidRPr="008B5BDD">
        <w:t xml:space="preserve"> means a procedure established by agreement of a customer and a receiving bank for the purpose of (i) verifying that a payment order or communication amending or cancelling a payment order is that of the customer, or (ii) detecting error in the transmission or the content of the payment order or communication</w:t>
      </w:r>
      <w:r w:rsidR="009D2172">
        <w:t xml:space="preserve">. </w:t>
      </w:r>
      <w:r w:rsidR="006C3ED6" w:rsidRPr="008B5BDD">
        <w:t xml:space="preserve">A security procedure </w:t>
      </w:r>
      <w:r w:rsidR="006C3ED6" w:rsidRPr="00D76C20">
        <w:rPr>
          <w:u w:val="single"/>
        </w:rPr>
        <w:t>may impose an obligation on the receiving bank or the customer and</w:t>
      </w:r>
      <w:r w:rsidR="006C3ED6" w:rsidRPr="008B5BDD">
        <w:t xml:space="preserve"> may require the use of algorithms or other codes, identifying words</w:t>
      </w:r>
      <w:r w:rsidR="006C3ED6" w:rsidRPr="00D76C20">
        <w:rPr>
          <w:u w:val="single"/>
        </w:rPr>
        <w:t>,</w:t>
      </w:r>
      <w:r w:rsidR="006C3ED6" w:rsidRPr="008B5BDD">
        <w:t xml:space="preserve"> </w:t>
      </w:r>
      <w:r w:rsidR="006C3ED6" w:rsidRPr="00D76C20">
        <w:rPr>
          <w:strike/>
        </w:rPr>
        <w:t>or</w:t>
      </w:r>
      <w:r w:rsidR="006C3ED6" w:rsidRPr="00C63D4B">
        <w:t xml:space="preserve"> </w:t>
      </w:r>
      <w:r w:rsidR="006C3ED6" w:rsidRPr="008B5BDD">
        <w:t>numbers</w:t>
      </w:r>
      <w:r w:rsidR="006C3ED6" w:rsidRPr="00D76C20">
        <w:rPr>
          <w:u w:val="single"/>
        </w:rPr>
        <w:t>, symbols, sounds</w:t>
      </w:r>
      <w:r w:rsidR="00E92C5B">
        <w:rPr>
          <w:u w:val="single"/>
        </w:rPr>
        <w:t>,</w:t>
      </w:r>
      <w:r w:rsidR="006C3ED6" w:rsidRPr="00D76C20">
        <w:rPr>
          <w:u w:val="single"/>
        </w:rPr>
        <w:t xml:space="preserve"> biometrics</w:t>
      </w:r>
      <w:r w:rsidR="006C3ED6" w:rsidRPr="00BA3EC4">
        <w:t xml:space="preserve">, </w:t>
      </w:r>
      <w:r w:rsidR="006C3ED6" w:rsidRPr="008B5BDD">
        <w:t>encryption, callback procedures, or similar security devices</w:t>
      </w:r>
      <w:r w:rsidR="009D2172">
        <w:t xml:space="preserve">. </w:t>
      </w:r>
      <w:r w:rsidR="006C3ED6" w:rsidRPr="008B5BDD">
        <w:t xml:space="preserve">Comparison of a signature on a payment order or communication with an authorized specimen signature of the customer </w:t>
      </w:r>
      <w:r w:rsidR="006C3ED6" w:rsidRPr="00D76C20">
        <w:rPr>
          <w:u w:val="single"/>
        </w:rPr>
        <w:t xml:space="preserve">or requiring a payment order </w:t>
      </w:r>
      <w:r w:rsidR="00E92C5B">
        <w:rPr>
          <w:u w:val="single"/>
        </w:rPr>
        <w:t xml:space="preserve">to </w:t>
      </w:r>
      <w:r w:rsidR="006C3ED6" w:rsidRPr="00D76C20">
        <w:rPr>
          <w:u w:val="single"/>
        </w:rPr>
        <w:t>be sent from a known email address, IP address</w:t>
      </w:r>
      <w:r w:rsidR="00E92C5B">
        <w:rPr>
          <w:u w:val="single"/>
        </w:rPr>
        <w:t>,</w:t>
      </w:r>
      <w:r w:rsidR="006C3ED6" w:rsidRPr="00D76C20">
        <w:rPr>
          <w:u w:val="single"/>
        </w:rPr>
        <w:t xml:space="preserve"> or </w:t>
      </w:r>
      <w:r w:rsidR="00EC7690">
        <w:rPr>
          <w:u w:val="single"/>
        </w:rPr>
        <w:t>tele</w:t>
      </w:r>
      <w:r w:rsidR="006C3ED6" w:rsidRPr="00D76C20">
        <w:rPr>
          <w:u w:val="single"/>
        </w:rPr>
        <w:t>phone number</w:t>
      </w:r>
      <w:r w:rsidR="006C3ED6" w:rsidRPr="008B5BDD">
        <w:t xml:space="preserve"> is not by itself a security procedure</w:t>
      </w:r>
      <w:r w:rsidR="008E07E2" w:rsidRPr="008B5BDD">
        <w:t>.</w:t>
      </w:r>
    </w:p>
    <w:p w14:paraId="6594A686" w14:textId="74C8ACDB" w:rsidR="006C3ED6" w:rsidRPr="00C7014C" w:rsidRDefault="00817597" w:rsidP="006A476D">
      <w:pPr>
        <w:pStyle w:val="Heading2"/>
        <w:suppressAutoHyphens/>
        <w:rPr>
          <w:rFonts w:eastAsia="Calibri"/>
          <w:u w:val="single"/>
        </w:rPr>
      </w:pPr>
      <w:bookmarkStart w:id="803" w:name="_Toc88054240"/>
      <w:r w:rsidRPr="00C7014C">
        <w:rPr>
          <w:rStyle w:val="Heading1Char"/>
          <w:rFonts w:cs="Times New Roman"/>
          <w:color w:val="000000" w:themeColor="text1"/>
          <w:szCs w:val="24"/>
        </w:rPr>
        <w:tab/>
      </w:r>
      <w:bookmarkStart w:id="804" w:name="_Toc107481792"/>
      <w:bookmarkStart w:id="805" w:name="_Toc109128425"/>
      <w:bookmarkStart w:id="806" w:name="_Toc112926163"/>
      <w:bookmarkEnd w:id="803"/>
      <w:r w:rsidR="00767013">
        <w:t>Section 4A-</w:t>
      </w:r>
      <w:r w:rsidR="00DB5D35">
        <w:t xml:space="preserve">202. </w:t>
      </w:r>
      <w:r w:rsidR="009A1762" w:rsidRPr="00C7014C">
        <w:t xml:space="preserve">Authorized </w:t>
      </w:r>
      <w:r w:rsidR="005D1BA5">
        <w:t>a</w:t>
      </w:r>
      <w:r w:rsidR="009A1762" w:rsidRPr="00C7014C">
        <w:t>nd Verified Payment Orders.</w:t>
      </w:r>
      <w:bookmarkEnd w:id="804"/>
      <w:bookmarkEnd w:id="805"/>
      <w:bookmarkEnd w:id="806"/>
    </w:p>
    <w:p w14:paraId="59255B7B" w14:textId="2AEF1DD4" w:rsidR="001D0BE1" w:rsidRDefault="006C3ED6" w:rsidP="006A476D">
      <w:pPr>
        <w:widowControl w:val="0"/>
        <w:suppressAutoHyphens/>
        <w:spacing w:line="480" w:lineRule="auto"/>
        <w:rPr>
          <w:color w:val="000000" w:themeColor="text1"/>
        </w:rPr>
      </w:pPr>
      <w:r w:rsidRPr="00C7014C">
        <w:rPr>
          <w:color w:val="000000" w:themeColor="text1"/>
        </w:rPr>
        <w:tab/>
      </w:r>
      <w:r w:rsidR="00077934">
        <w:rPr>
          <w:color w:val="000000" w:themeColor="text1"/>
        </w:rPr>
        <w:t>* * *</w:t>
      </w:r>
    </w:p>
    <w:p w14:paraId="38C5B168" w14:textId="271B18A5" w:rsidR="006C3ED6" w:rsidRPr="00C7014C" w:rsidRDefault="006C3ED6" w:rsidP="006A476D">
      <w:pPr>
        <w:widowControl w:val="0"/>
        <w:suppressAutoHyphens/>
        <w:spacing w:line="480" w:lineRule="auto"/>
        <w:rPr>
          <w:color w:val="000000" w:themeColor="text1"/>
        </w:rPr>
      </w:pPr>
      <w:r w:rsidRPr="00C7014C">
        <w:rPr>
          <w:color w:val="000000" w:themeColor="text1"/>
        </w:rPr>
        <w:tab/>
        <w:t>(b</w:t>
      </w:r>
      <w:r w:rsidR="00A201FE">
        <w:rPr>
          <w:color w:val="000000" w:themeColor="text1"/>
        </w:rPr>
        <w:t xml:space="preserve">) </w:t>
      </w:r>
      <w:r w:rsidRPr="00C7014C">
        <w:rPr>
          <w:color w:val="000000" w:themeColor="text1"/>
        </w:rPr>
        <w:t xml:space="preserve">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sidRPr="00C7014C">
        <w:rPr>
          <w:color w:val="000000" w:themeColor="text1"/>
          <w:u w:val="single"/>
        </w:rPr>
        <w:t>the bank</w:t>
      </w:r>
      <w:r w:rsidR="00743F3C">
        <w:rPr>
          <w:color w:val="000000" w:themeColor="text1"/>
          <w:u w:val="single"/>
        </w:rPr>
        <w:t>’</w:t>
      </w:r>
      <w:r w:rsidRPr="00C7014C">
        <w:rPr>
          <w:color w:val="000000" w:themeColor="text1"/>
          <w:u w:val="single"/>
        </w:rPr>
        <w:t xml:space="preserve">s obligations under </w:t>
      </w:r>
      <w:r w:rsidRPr="00C7014C">
        <w:rPr>
          <w:color w:val="000000" w:themeColor="text1"/>
        </w:rPr>
        <w:t xml:space="preserve">the security procedure and any </w:t>
      </w:r>
      <w:r w:rsidRPr="00C7014C">
        <w:rPr>
          <w:strike/>
          <w:color w:val="000000" w:themeColor="text1"/>
        </w:rPr>
        <w:t>written</w:t>
      </w:r>
      <w:r w:rsidRPr="00C7014C">
        <w:rPr>
          <w:color w:val="000000" w:themeColor="text1"/>
        </w:rPr>
        <w:t xml:space="preserve"> agreement or instruction of the customer</w:t>
      </w:r>
      <w:r w:rsidRPr="00C7014C">
        <w:rPr>
          <w:color w:val="000000" w:themeColor="text1"/>
          <w:u w:val="single"/>
        </w:rPr>
        <w:t xml:space="preserve">, evidenced </w:t>
      </w:r>
      <w:r w:rsidR="004C2B54">
        <w:rPr>
          <w:color w:val="000000" w:themeColor="text1"/>
          <w:u w:val="single"/>
        </w:rPr>
        <w:t>by</w:t>
      </w:r>
      <w:r w:rsidRPr="00C7014C">
        <w:rPr>
          <w:color w:val="000000" w:themeColor="text1"/>
          <w:u w:val="single"/>
        </w:rPr>
        <w:t xml:space="preserve"> a</w:t>
      </w:r>
      <w:r w:rsidR="007A67F6">
        <w:rPr>
          <w:color w:val="000000" w:themeColor="text1"/>
          <w:u w:val="single"/>
        </w:rPr>
        <w:t xml:space="preserve"> </w:t>
      </w:r>
      <w:r w:rsidRPr="00C7014C">
        <w:rPr>
          <w:color w:val="000000" w:themeColor="text1"/>
          <w:u w:val="single"/>
        </w:rPr>
        <w:t>record,</w:t>
      </w:r>
      <w:r w:rsidRPr="00C7014C">
        <w:rPr>
          <w:color w:val="000000" w:themeColor="text1"/>
        </w:rPr>
        <w:t xml:space="preserve"> restricting acceptance of payment orders issued in the name of the customer</w:t>
      </w:r>
      <w:r w:rsidR="009D2172">
        <w:rPr>
          <w:color w:val="000000" w:themeColor="text1"/>
        </w:rPr>
        <w:t xml:space="preserve">. </w:t>
      </w:r>
      <w:r w:rsidRPr="00C7014C">
        <w:rPr>
          <w:color w:val="000000" w:themeColor="text1"/>
        </w:rPr>
        <w:t xml:space="preserve">The bank is not required to follow an instruction that violates </w:t>
      </w:r>
      <w:r w:rsidRPr="00C7014C">
        <w:rPr>
          <w:strike/>
          <w:color w:val="000000" w:themeColor="text1"/>
        </w:rPr>
        <w:t>a written</w:t>
      </w:r>
      <w:r w:rsidRPr="00C7014C">
        <w:rPr>
          <w:color w:val="000000" w:themeColor="text1"/>
        </w:rPr>
        <w:t xml:space="preserve"> </w:t>
      </w:r>
      <w:r w:rsidRPr="00C7014C">
        <w:rPr>
          <w:color w:val="000000" w:themeColor="text1"/>
          <w:u w:val="single"/>
        </w:rPr>
        <w:t>an</w:t>
      </w:r>
      <w:r w:rsidRPr="00C7014C">
        <w:rPr>
          <w:color w:val="000000" w:themeColor="text1"/>
        </w:rPr>
        <w:t xml:space="preserve"> agreement with the customer</w:t>
      </w:r>
      <w:r w:rsidR="00563837" w:rsidRPr="006041D2">
        <w:rPr>
          <w:color w:val="000000" w:themeColor="text1"/>
          <w:u w:val="single"/>
        </w:rPr>
        <w:t>,</w:t>
      </w:r>
      <w:r w:rsidRPr="00C7014C">
        <w:rPr>
          <w:color w:val="000000" w:themeColor="text1"/>
        </w:rPr>
        <w:t xml:space="preserve"> </w:t>
      </w:r>
      <w:r w:rsidR="00B71298" w:rsidRPr="00C7014C">
        <w:rPr>
          <w:color w:val="000000" w:themeColor="text1"/>
          <w:u w:val="single"/>
        </w:rPr>
        <w:t>evidenced by a record</w:t>
      </w:r>
      <w:r w:rsidR="00B71298">
        <w:rPr>
          <w:color w:val="000000" w:themeColor="text1"/>
          <w:u w:val="single"/>
        </w:rPr>
        <w:t xml:space="preserve">, </w:t>
      </w:r>
      <w:r w:rsidRPr="00C7014C">
        <w:rPr>
          <w:color w:val="000000" w:themeColor="text1"/>
        </w:rPr>
        <w:t>or notice of which is not received at a time and in a manner affording the bank a reasonable opportunity to act on it before the payment order is accepted.</w:t>
      </w:r>
    </w:p>
    <w:p w14:paraId="1333A2C6" w14:textId="45CA2EF9" w:rsidR="006C3ED6" w:rsidRPr="00C7014C" w:rsidRDefault="006C3ED6" w:rsidP="006A476D">
      <w:pPr>
        <w:widowControl w:val="0"/>
        <w:suppressAutoHyphens/>
        <w:spacing w:line="480" w:lineRule="auto"/>
        <w:rPr>
          <w:color w:val="000000" w:themeColor="text1"/>
        </w:rPr>
      </w:pPr>
      <w:r w:rsidRPr="00C7014C">
        <w:rPr>
          <w:color w:val="000000" w:themeColor="text1"/>
        </w:rPr>
        <w:tab/>
        <w:t>(c</w:t>
      </w:r>
      <w:r w:rsidR="00A201FE">
        <w:rPr>
          <w:color w:val="000000" w:themeColor="text1"/>
        </w:rPr>
        <w:t xml:space="preserve">) </w:t>
      </w:r>
      <w:r w:rsidRPr="00C7014C">
        <w:rPr>
          <w:color w:val="000000" w:themeColor="text1"/>
        </w:rPr>
        <w:t>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w:t>
      </w:r>
      <w:r w:rsidR="009D2172">
        <w:rPr>
          <w:color w:val="000000" w:themeColor="text1"/>
        </w:rPr>
        <w:t xml:space="preserve">. </w:t>
      </w:r>
      <w:r w:rsidRPr="00C7014C">
        <w:rPr>
          <w:color w:val="000000" w:themeColor="text1"/>
        </w:rPr>
        <w:t xml:space="preserve">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rsidRPr="00C7014C">
        <w:rPr>
          <w:strike/>
          <w:color w:val="000000" w:themeColor="text1"/>
        </w:rPr>
        <w:t>writing</w:t>
      </w:r>
      <w:r w:rsidRPr="00C7014C">
        <w:rPr>
          <w:color w:val="000000" w:themeColor="text1"/>
        </w:rPr>
        <w:t xml:space="preserve"> </w:t>
      </w:r>
      <w:r w:rsidRPr="00C7014C">
        <w:rPr>
          <w:color w:val="000000" w:themeColor="text1"/>
          <w:u w:val="single"/>
        </w:rPr>
        <w:t>a record</w:t>
      </w:r>
      <w:r w:rsidRPr="00C7014C">
        <w:rPr>
          <w:color w:val="000000" w:themeColor="text1"/>
        </w:rPr>
        <w:t xml:space="preserve"> to be bound by any payment order, whether or not authorized, issued in its name and accepted by the bank in compliance with </w:t>
      </w:r>
      <w:r w:rsidRPr="00C7014C">
        <w:rPr>
          <w:color w:val="000000" w:themeColor="text1"/>
          <w:u w:val="single"/>
        </w:rPr>
        <w:t>the bank</w:t>
      </w:r>
      <w:r w:rsidR="00743F3C">
        <w:rPr>
          <w:color w:val="000000" w:themeColor="text1"/>
          <w:u w:val="single"/>
        </w:rPr>
        <w:t>’</w:t>
      </w:r>
      <w:r w:rsidRPr="00C7014C">
        <w:rPr>
          <w:color w:val="000000" w:themeColor="text1"/>
          <w:u w:val="single"/>
        </w:rPr>
        <w:t>s obligations under</w:t>
      </w:r>
      <w:r w:rsidRPr="00D76C20">
        <w:rPr>
          <w:color w:val="000000" w:themeColor="text1"/>
        </w:rPr>
        <w:t xml:space="preserve"> </w:t>
      </w:r>
      <w:r w:rsidRPr="00C7014C">
        <w:rPr>
          <w:color w:val="000000" w:themeColor="text1"/>
        </w:rPr>
        <w:t>the security procedure chosen by the customer.</w:t>
      </w:r>
    </w:p>
    <w:p w14:paraId="3EF83E0D" w14:textId="7FB5922A" w:rsidR="006C3ED6" w:rsidRPr="00C7014C" w:rsidRDefault="00A265C4" w:rsidP="006A476D">
      <w:pPr>
        <w:widowControl w:val="0"/>
        <w:suppressAutoHyphens/>
        <w:spacing w:line="480" w:lineRule="auto"/>
        <w:rPr>
          <w:color w:val="000000" w:themeColor="text1"/>
        </w:rPr>
      </w:pPr>
      <w:r w:rsidRPr="00C7014C">
        <w:rPr>
          <w:color w:val="000000" w:themeColor="text1"/>
        </w:rPr>
        <w:tab/>
      </w:r>
      <w:r w:rsidR="006C3ED6" w:rsidRPr="00C7014C">
        <w:rPr>
          <w:color w:val="000000" w:themeColor="text1"/>
        </w:rPr>
        <w:t>* * *</w:t>
      </w:r>
    </w:p>
    <w:p w14:paraId="68C5AE8F" w14:textId="30D27C4E" w:rsidR="006C3ED6" w:rsidRPr="00C7014C" w:rsidRDefault="00817597" w:rsidP="006A476D">
      <w:pPr>
        <w:pStyle w:val="Heading2"/>
        <w:suppressAutoHyphens/>
      </w:pPr>
      <w:bookmarkStart w:id="807" w:name="_Toc88054241"/>
      <w:r w:rsidRPr="00C7014C">
        <w:rPr>
          <w:rStyle w:val="Heading1Char"/>
          <w:rFonts w:cs="Times New Roman"/>
          <w:color w:val="000000" w:themeColor="text1"/>
          <w:szCs w:val="24"/>
        </w:rPr>
        <w:tab/>
      </w:r>
      <w:bookmarkStart w:id="808" w:name="_Toc107481793"/>
      <w:bookmarkStart w:id="809" w:name="_Toc109128426"/>
      <w:bookmarkStart w:id="810" w:name="_Toc112926164"/>
      <w:bookmarkEnd w:id="807"/>
      <w:r w:rsidR="004B440D">
        <w:t xml:space="preserve">Section 4A-203. </w:t>
      </w:r>
      <w:r w:rsidRPr="00C7014C">
        <w:t>Unenforceability of Certain Verified Payment Orders.</w:t>
      </w:r>
      <w:bookmarkEnd w:id="808"/>
      <w:bookmarkEnd w:id="809"/>
      <w:bookmarkEnd w:id="810"/>
    </w:p>
    <w:p w14:paraId="16164610" w14:textId="1576A034" w:rsidR="006C3ED6" w:rsidRPr="00C7014C" w:rsidRDefault="006C3ED6" w:rsidP="006A476D">
      <w:pPr>
        <w:widowControl w:val="0"/>
        <w:suppressAutoHyphens/>
        <w:spacing w:line="480" w:lineRule="auto"/>
        <w:rPr>
          <w:color w:val="000000" w:themeColor="text1"/>
        </w:rPr>
      </w:pPr>
      <w:r w:rsidRPr="00C7014C">
        <w:rPr>
          <w:color w:val="000000" w:themeColor="text1"/>
        </w:rPr>
        <w:tab/>
        <w:t>(a</w:t>
      </w:r>
      <w:r w:rsidR="00A201FE">
        <w:rPr>
          <w:color w:val="000000" w:themeColor="text1"/>
        </w:rPr>
        <w:t xml:space="preserve">) </w:t>
      </w:r>
      <w:r w:rsidRPr="00C7014C">
        <w:rPr>
          <w:color w:val="000000" w:themeColor="text1"/>
        </w:rPr>
        <w:t>If an accepted payment order is not, under Section 4A-202(a), an authorized order of a customer identified as sender, but is effective as an order of the customer pursuant to Section 4A-202(b), the following rules apply:</w:t>
      </w:r>
    </w:p>
    <w:p w14:paraId="6F8A9680" w14:textId="51BB3FD4" w:rsidR="006C3ED6" w:rsidRPr="00C7014C" w:rsidRDefault="006C3ED6" w:rsidP="006A476D">
      <w:pPr>
        <w:widowControl w:val="0"/>
        <w:suppressAutoHyphens/>
        <w:spacing w:line="480" w:lineRule="auto"/>
        <w:rPr>
          <w:color w:val="000000" w:themeColor="text1"/>
        </w:rPr>
      </w:pPr>
      <w:r w:rsidRPr="00C7014C">
        <w:rPr>
          <w:color w:val="000000" w:themeColor="text1"/>
        </w:rPr>
        <w:tab/>
      </w:r>
      <w:r w:rsidRPr="00C7014C">
        <w:rPr>
          <w:color w:val="000000" w:themeColor="text1"/>
        </w:rPr>
        <w:tab/>
        <w:t>(1</w:t>
      </w:r>
      <w:r w:rsidR="00A201FE">
        <w:rPr>
          <w:color w:val="000000" w:themeColor="text1"/>
        </w:rPr>
        <w:t xml:space="preserve">) </w:t>
      </w:r>
      <w:r w:rsidRPr="00C7014C">
        <w:rPr>
          <w:color w:val="000000" w:themeColor="text1"/>
        </w:rPr>
        <w:t xml:space="preserve">By express </w:t>
      </w:r>
      <w:r w:rsidRPr="00C7014C">
        <w:rPr>
          <w:strike/>
          <w:color w:val="000000" w:themeColor="text1"/>
        </w:rPr>
        <w:t>written</w:t>
      </w:r>
      <w:r w:rsidRPr="00276298">
        <w:rPr>
          <w:color w:val="000000" w:themeColor="text1"/>
        </w:rPr>
        <w:t xml:space="preserve"> </w:t>
      </w:r>
      <w:r w:rsidRPr="00C7014C">
        <w:rPr>
          <w:color w:val="000000" w:themeColor="text1"/>
        </w:rPr>
        <w:t>agreement</w:t>
      </w:r>
      <w:r w:rsidRPr="00276298">
        <w:rPr>
          <w:color w:val="000000" w:themeColor="text1"/>
        </w:rPr>
        <w:t xml:space="preserve"> </w:t>
      </w:r>
      <w:r w:rsidRPr="00C7014C">
        <w:rPr>
          <w:color w:val="000000" w:themeColor="text1"/>
          <w:u w:val="single"/>
        </w:rPr>
        <w:t>evidenced by a record</w:t>
      </w:r>
      <w:r w:rsidRPr="00C7014C">
        <w:rPr>
          <w:color w:val="000000" w:themeColor="text1"/>
        </w:rPr>
        <w:t>, the receiving bank may limit the extent to which it is entitled to enforce or retain payment of the payment order.</w:t>
      </w:r>
    </w:p>
    <w:p w14:paraId="6D369113" w14:textId="05C29BA2" w:rsidR="003057F6" w:rsidRPr="00C7014C" w:rsidRDefault="006C3ED6" w:rsidP="006A476D">
      <w:pPr>
        <w:widowControl w:val="0"/>
        <w:suppressAutoHyphens/>
        <w:spacing w:line="480" w:lineRule="auto"/>
        <w:rPr>
          <w:color w:val="000000" w:themeColor="text1"/>
        </w:rPr>
      </w:pPr>
      <w:r w:rsidRPr="00C7014C">
        <w:rPr>
          <w:color w:val="000000" w:themeColor="text1"/>
        </w:rPr>
        <w:tab/>
      </w:r>
      <w:bookmarkStart w:id="811" w:name="_Toc88054242"/>
      <w:r w:rsidR="003057F6" w:rsidRPr="00C7014C">
        <w:rPr>
          <w:color w:val="000000" w:themeColor="text1"/>
        </w:rPr>
        <w:t>* * *</w:t>
      </w:r>
    </w:p>
    <w:p w14:paraId="515C85FC" w14:textId="4931860F" w:rsidR="006C3ED6" w:rsidRPr="00C7014C" w:rsidRDefault="00BA337A" w:rsidP="006A476D">
      <w:pPr>
        <w:pStyle w:val="Heading2"/>
        <w:suppressAutoHyphens/>
      </w:pPr>
      <w:r w:rsidRPr="00C7014C">
        <w:tab/>
      </w:r>
      <w:bookmarkStart w:id="812" w:name="_Toc107481795"/>
      <w:bookmarkStart w:id="813" w:name="_Toc109128427"/>
      <w:bookmarkStart w:id="814" w:name="_Toc112926165"/>
      <w:bookmarkEnd w:id="811"/>
      <w:r w:rsidR="00161DDC">
        <w:t xml:space="preserve">Section 4A-207. </w:t>
      </w:r>
      <w:r w:rsidR="002251EA" w:rsidRPr="00C7014C">
        <w:t xml:space="preserve">Misdescription </w:t>
      </w:r>
      <w:r w:rsidR="004024F8">
        <w:t>o</w:t>
      </w:r>
      <w:r w:rsidR="002251EA" w:rsidRPr="00C7014C">
        <w:t>f Beneficiary</w:t>
      </w:r>
      <w:r w:rsidR="006C3ED6" w:rsidRPr="00C7014C">
        <w:t>.</w:t>
      </w:r>
      <w:bookmarkEnd w:id="812"/>
      <w:bookmarkEnd w:id="813"/>
      <w:bookmarkEnd w:id="814"/>
    </w:p>
    <w:p w14:paraId="658CF3DB" w14:textId="1F6A1B3A" w:rsidR="006C3ED6" w:rsidRPr="00C7014C" w:rsidRDefault="00790972"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006C3ED6" w:rsidRPr="00C7014C">
        <w:rPr>
          <w:rFonts w:eastAsia="Calibri"/>
          <w:color w:val="000000" w:themeColor="text1"/>
        </w:rPr>
        <w:t>* * *</w:t>
      </w:r>
    </w:p>
    <w:p w14:paraId="6B73F432" w14:textId="5D455E22"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t>(c) If (i) a payment order described in subsection (b) is accepted, (ii) the originator</w:t>
      </w:r>
      <w:r w:rsidR="00743F3C">
        <w:rPr>
          <w:rFonts w:eastAsia="Calibri"/>
          <w:color w:val="000000" w:themeColor="text1"/>
        </w:rPr>
        <w:t>’</w:t>
      </w:r>
      <w:r w:rsidRPr="00C7014C">
        <w:rPr>
          <w:rFonts w:eastAsia="Calibri"/>
          <w:color w:val="000000" w:themeColor="text1"/>
        </w:rPr>
        <w:t>s payment order described the beneficiary inconsistently by name and number, and (iii) the beneficiary</w:t>
      </w:r>
      <w:r w:rsidR="00743F3C">
        <w:rPr>
          <w:rFonts w:eastAsia="Calibri"/>
          <w:color w:val="000000" w:themeColor="text1"/>
        </w:rPr>
        <w:t>’</w:t>
      </w:r>
      <w:r w:rsidRPr="00C7014C">
        <w:rPr>
          <w:rFonts w:eastAsia="Calibri"/>
          <w:color w:val="000000" w:themeColor="text1"/>
        </w:rPr>
        <w:t>s bank pays the person identified by number as permitted by subsection (b)(1), the following rules apply:</w:t>
      </w:r>
    </w:p>
    <w:p w14:paraId="5A6C019F" w14:textId="399966C7" w:rsidR="006C3ED6" w:rsidRPr="00C7014C"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r>
      <w:r w:rsidR="006E71BB">
        <w:rPr>
          <w:rFonts w:eastAsia="Calibri"/>
          <w:color w:val="000000" w:themeColor="text1"/>
        </w:rPr>
        <w:t>* * *</w:t>
      </w:r>
    </w:p>
    <w:p w14:paraId="7C871A7B" w14:textId="1DEA413A" w:rsidR="006C3ED6" w:rsidRDefault="006C3ED6"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t>(2) If the originator is not a bank and proves that the person identified by number was not entitled to receive payment from the originator, the originator is not obliged to pay its order unless the originator</w:t>
      </w:r>
      <w:r w:rsidR="00743F3C">
        <w:rPr>
          <w:rFonts w:eastAsia="Calibri"/>
          <w:color w:val="000000" w:themeColor="text1"/>
        </w:rPr>
        <w:t>’</w:t>
      </w:r>
      <w:r w:rsidRPr="00C7014C">
        <w:rPr>
          <w:rFonts w:eastAsia="Calibri"/>
          <w:color w:val="000000" w:themeColor="text1"/>
        </w:rPr>
        <w:t>s bank proves that the originator, before acceptance of the originator</w:t>
      </w:r>
      <w:r w:rsidR="00743F3C">
        <w:rPr>
          <w:rFonts w:eastAsia="Calibri"/>
          <w:color w:val="000000" w:themeColor="text1"/>
        </w:rPr>
        <w:t>’</w:t>
      </w:r>
      <w:r w:rsidRPr="00C7014C">
        <w:rPr>
          <w:rFonts w:eastAsia="Calibri"/>
          <w:color w:val="000000" w:themeColor="text1"/>
        </w:rPr>
        <w:t>s order, had notice that payment of a payment order issued by the originator might be made by the beneficiary</w:t>
      </w:r>
      <w:r w:rsidR="00743F3C">
        <w:rPr>
          <w:rFonts w:eastAsia="Calibri"/>
          <w:color w:val="000000" w:themeColor="text1"/>
        </w:rPr>
        <w:t>’</w:t>
      </w:r>
      <w:r w:rsidRPr="00C7014C">
        <w:rPr>
          <w:rFonts w:eastAsia="Calibri"/>
          <w:color w:val="000000" w:themeColor="text1"/>
        </w:rPr>
        <w:t>s bank on the basis of an identifying or bank account number even if it identifies a person different from the named beneficiary</w:t>
      </w:r>
      <w:r w:rsidR="000443F3">
        <w:rPr>
          <w:rFonts w:eastAsia="Calibri"/>
          <w:color w:val="000000" w:themeColor="text1"/>
        </w:rPr>
        <w:t xml:space="preserve">. </w:t>
      </w:r>
      <w:r w:rsidRPr="00C7014C">
        <w:rPr>
          <w:rFonts w:eastAsia="Calibri"/>
          <w:color w:val="000000" w:themeColor="text1"/>
        </w:rPr>
        <w:t>Proof of notice may be made by any admissible evidence</w:t>
      </w:r>
      <w:r w:rsidR="000443F3">
        <w:rPr>
          <w:rFonts w:eastAsia="Calibri"/>
          <w:color w:val="000000" w:themeColor="text1"/>
        </w:rPr>
        <w:t xml:space="preserve">. </w:t>
      </w:r>
      <w:r w:rsidRPr="00C7014C">
        <w:rPr>
          <w:rFonts w:eastAsia="Calibri"/>
          <w:color w:val="000000" w:themeColor="text1"/>
        </w:rPr>
        <w:t>The originator</w:t>
      </w:r>
      <w:r w:rsidR="00743F3C">
        <w:rPr>
          <w:rFonts w:eastAsia="Calibri"/>
          <w:color w:val="000000" w:themeColor="text1"/>
        </w:rPr>
        <w:t>’</w:t>
      </w:r>
      <w:r w:rsidRPr="00C7014C">
        <w:rPr>
          <w:rFonts w:eastAsia="Calibri"/>
          <w:color w:val="000000" w:themeColor="text1"/>
        </w:rPr>
        <w:t>s bank satisfies the burden of proof if it proves that the originator, before the payment order was accepted, signed a</w:t>
      </w:r>
      <w:r w:rsidRPr="00D76C20">
        <w:rPr>
          <w:rFonts w:eastAsia="Calibri"/>
          <w:color w:val="000000" w:themeColor="text1"/>
        </w:rPr>
        <w:t xml:space="preserve"> </w:t>
      </w:r>
      <w:r w:rsidRPr="00C7014C">
        <w:rPr>
          <w:rFonts w:eastAsia="Calibri"/>
          <w:strike/>
          <w:color w:val="000000" w:themeColor="text1"/>
        </w:rPr>
        <w:t>writing</w:t>
      </w:r>
      <w:r w:rsidRPr="00C7014C">
        <w:rPr>
          <w:rFonts w:eastAsia="Calibri"/>
          <w:color w:val="000000" w:themeColor="text1"/>
        </w:rPr>
        <w:t xml:space="preserve"> </w:t>
      </w:r>
      <w:r w:rsidRPr="00C7014C">
        <w:rPr>
          <w:rFonts w:eastAsia="Calibri"/>
          <w:color w:val="000000" w:themeColor="text1"/>
          <w:u w:val="single"/>
        </w:rPr>
        <w:t>record</w:t>
      </w:r>
      <w:r w:rsidRPr="00C7014C">
        <w:rPr>
          <w:rFonts w:eastAsia="Calibri"/>
          <w:color w:val="000000" w:themeColor="text1"/>
        </w:rPr>
        <w:t xml:space="preserve"> stating the information to which the notice relates.</w:t>
      </w:r>
    </w:p>
    <w:p w14:paraId="3ED505AB" w14:textId="1AC18502" w:rsidR="00315248" w:rsidRPr="00C7014C" w:rsidRDefault="00315248" w:rsidP="006A476D">
      <w:pPr>
        <w:widowControl w:val="0"/>
        <w:suppressAutoHyphens/>
        <w:adjustRightInd w:val="0"/>
        <w:spacing w:line="480" w:lineRule="auto"/>
        <w:rPr>
          <w:rFonts w:eastAsia="Calibri"/>
          <w:color w:val="000000" w:themeColor="text1"/>
        </w:rPr>
      </w:pPr>
      <w:r>
        <w:rPr>
          <w:rFonts w:eastAsia="Calibri"/>
          <w:color w:val="000000" w:themeColor="text1"/>
        </w:rPr>
        <w:tab/>
        <w:t>* * *</w:t>
      </w:r>
    </w:p>
    <w:p w14:paraId="09D71A70" w14:textId="04AF9927" w:rsidR="006C3ED6" w:rsidRPr="001759C4" w:rsidRDefault="00EA52EA" w:rsidP="006A476D">
      <w:pPr>
        <w:pStyle w:val="Heading2"/>
      </w:pPr>
      <w:r w:rsidRPr="001759C4">
        <w:tab/>
      </w:r>
      <w:bookmarkStart w:id="815" w:name="_Toc107481796"/>
      <w:bookmarkStart w:id="816" w:name="_Toc112926166"/>
      <w:r w:rsidR="00161DDC" w:rsidRPr="001759C4">
        <w:t xml:space="preserve">Section 4A-208. </w:t>
      </w:r>
      <w:r w:rsidR="00BB5F75" w:rsidRPr="001759C4">
        <w:t xml:space="preserve">Misdescription </w:t>
      </w:r>
      <w:r w:rsidR="00186018" w:rsidRPr="001759C4">
        <w:t>o</w:t>
      </w:r>
      <w:r w:rsidR="00BB5F75" w:rsidRPr="001759C4">
        <w:t xml:space="preserve">f Intermediary Bank </w:t>
      </w:r>
      <w:r w:rsidR="00186018" w:rsidRPr="001759C4">
        <w:t>o</w:t>
      </w:r>
      <w:r w:rsidR="00BB5F75" w:rsidRPr="001759C4">
        <w:t>r Beneficiary</w:t>
      </w:r>
      <w:r w:rsidR="00743F3C" w:rsidRPr="001759C4">
        <w:t>’</w:t>
      </w:r>
      <w:r w:rsidR="00BB5F75" w:rsidRPr="001759C4">
        <w:t>s Bank.</w:t>
      </w:r>
      <w:bookmarkEnd w:id="815"/>
      <w:bookmarkEnd w:id="816"/>
    </w:p>
    <w:p w14:paraId="4215E0A3" w14:textId="4F60C473" w:rsidR="006C3ED6" w:rsidRPr="00C7014C" w:rsidRDefault="0056537A"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006C3ED6" w:rsidRPr="00C7014C">
        <w:rPr>
          <w:rFonts w:eastAsia="Calibri"/>
          <w:color w:val="000000" w:themeColor="text1"/>
        </w:rPr>
        <w:t>* * *</w:t>
      </w:r>
    </w:p>
    <w:p w14:paraId="4E8DE78A" w14:textId="29A54A62" w:rsidR="009E2634" w:rsidRDefault="00BB5F75" w:rsidP="006A476D">
      <w:pPr>
        <w:widowControl w:val="0"/>
        <w:suppressAutoHyphens/>
        <w:spacing w:line="480" w:lineRule="auto"/>
      </w:pPr>
      <w:r w:rsidRPr="00C7014C">
        <w:rPr>
          <w:rFonts w:eastAsia="Calibri"/>
          <w:color w:val="000000" w:themeColor="text1"/>
        </w:rPr>
        <w:tab/>
      </w:r>
      <w:r w:rsidR="002562C7" w:rsidRPr="00C7014C">
        <w:rPr>
          <w:rFonts w:eastAsia="Calibri"/>
          <w:color w:val="000000" w:themeColor="text1"/>
        </w:rPr>
        <w:t xml:space="preserve">(b) </w:t>
      </w:r>
      <w:r w:rsidR="009E2634">
        <w:t>This subsection applies to a payment order identifying an intermediary bank or the beneficiary</w:t>
      </w:r>
      <w:r w:rsidR="00743F3C">
        <w:t>’</w:t>
      </w:r>
      <w:r w:rsidR="009E2634">
        <w:t>s bank both by name and an identifying number if the name and number identify different persons.</w:t>
      </w:r>
    </w:p>
    <w:p w14:paraId="34F87260" w14:textId="146FCA5A" w:rsidR="009E2634" w:rsidRDefault="009E2634" w:rsidP="006A476D">
      <w:pPr>
        <w:widowControl w:val="0"/>
        <w:suppressAutoHyphens/>
        <w:spacing w:line="480" w:lineRule="auto"/>
      </w:pPr>
      <w:r>
        <w:tab/>
      </w:r>
      <w:r>
        <w:tab/>
      </w:r>
      <w:r w:rsidR="00FB2F55">
        <w:t>* * *</w:t>
      </w:r>
    </w:p>
    <w:p w14:paraId="1940F6C7" w14:textId="5128939E" w:rsidR="00086741" w:rsidRPr="00C7014C" w:rsidRDefault="002562C7"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r>
      <w:r w:rsidRPr="00C7014C">
        <w:rPr>
          <w:rFonts w:eastAsia="Calibri"/>
          <w:color w:val="000000" w:themeColor="text1"/>
        </w:rPr>
        <w:tab/>
        <w:t>(2) If the sender is not a bank and the receiving bank proves that the sender, before the payment order was accepted, had notice that the receiving bank might rely on the number as the proper identification of the intermediary or beneficiary</w:t>
      </w:r>
      <w:r w:rsidR="00743F3C">
        <w:rPr>
          <w:rFonts w:eastAsia="Calibri"/>
          <w:color w:val="000000" w:themeColor="text1"/>
        </w:rPr>
        <w:t>’</w:t>
      </w:r>
      <w:r w:rsidRPr="00C7014C">
        <w:rPr>
          <w:rFonts w:eastAsia="Calibri"/>
          <w:color w:val="000000" w:themeColor="text1"/>
        </w:rPr>
        <w:t>s bank even if it identifies a person different from the bank identified by name, the rights and obligations of the sender and the receiving bank are governed by subsection (b)(1), as though the sender were a bank</w:t>
      </w:r>
      <w:r w:rsidR="000443F3">
        <w:rPr>
          <w:rFonts w:eastAsia="Calibri"/>
          <w:color w:val="000000" w:themeColor="text1"/>
        </w:rPr>
        <w:t xml:space="preserve">. </w:t>
      </w:r>
      <w:r w:rsidRPr="00C7014C">
        <w:rPr>
          <w:rFonts w:eastAsia="Calibri"/>
          <w:color w:val="000000" w:themeColor="text1"/>
        </w:rPr>
        <w:t>Proof of notice may be made by any admissible evidence</w:t>
      </w:r>
      <w:r w:rsidR="000443F3">
        <w:rPr>
          <w:rFonts w:eastAsia="Calibri"/>
          <w:color w:val="000000" w:themeColor="text1"/>
        </w:rPr>
        <w:t xml:space="preserve">. </w:t>
      </w:r>
      <w:r w:rsidRPr="00C7014C">
        <w:rPr>
          <w:rFonts w:eastAsia="Calibri"/>
          <w:color w:val="000000" w:themeColor="text1"/>
        </w:rPr>
        <w:t xml:space="preserve">The receiving bank satisfies the burden of proof if it proves that the sender, before the payment order was accepted, signed a </w:t>
      </w:r>
      <w:r w:rsidRPr="00C7014C">
        <w:rPr>
          <w:rFonts w:eastAsia="Calibri"/>
          <w:strike/>
          <w:color w:val="000000" w:themeColor="text1"/>
        </w:rPr>
        <w:t>writing</w:t>
      </w:r>
      <w:r w:rsidR="009173B6" w:rsidRPr="00D76C20">
        <w:rPr>
          <w:rFonts w:eastAsia="Calibri"/>
          <w:color w:val="000000" w:themeColor="text1"/>
        </w:rPr>
        <w:t xml:space="preserve"> </w:t>
      </w:r>
      <w:r w:rsidRPr="00C7014C">
        <w:rPr>
          <w:rFonts w:eastAsia="Calibri"/>
          <w:color w:val="000000" w:themeColor="text1"/>
          <w:u w:val="single"/>
        </w:rPr>
        <w:t>record</w:t>
      </w:r>
      <w:r w:rsidRPr="00C7014C">
        <w:rPr>
          <w:rFonts w:eastAsia="Calibri"/>
          <w:color w:val="000000" w:themeColor="text1"/>
        </w:rPr>
        <w:t xml:space="preserve"> stating the information to which the notice relates.</w:t>
      </w:r>
    </w:p>
    <w:p w14:paraId="29EF083A" w14:textId="3D13FAAA" w:rsidR="00B31ED8" w:rsidRDefault="00086741" w:rsidP="006A476D">
      <w:pPr>
        <w:widowControl w:val="0"/>
        <w:suppressAutoHyphens/>
        <w:adjustRightInd w:val="0"/>
        <w:spacing w:line="480" w:lineRule="auto"/>
        <w:rPr>
          <w:rFonts w:eastAsia="Calibri"/>
          <w:color w:val="000000" w:themeColor="text1"/>
        </w:rPr>
      </w:pPr>
      <w:r w:rsidRPr="00C7014C">
        <w:rPr>
          <w:color w:val="000000" w:themeColor="text1"/>
        </w:rPr>
        <w:tab/>
      </w:r>
      <w:r w:rsidR="00BB3BC4" w:rsidRPr="00C7014C">
        <w:rPr>
          <w:rFonts w:eastAsia="Calibri"/>
          <w:color w:val="000000" w:themeColor="text1"/>
        </w:rPr>
        <w:tab/>
      </w:r>
      <w:r w:rsidR="002562C7" w:rsidRPr="00C7014C">
        <w:rPr>
          <w:rFonts w:eastAsia="Calibri"/>
          <w:color w:val="000000" w:themeColor="text1"/>
        </w:rPr>
        <w:t>* * *</w:t>
      </w:r>
    </w:p>
    <w:p w14:paraId="26C56771" w14:textId="5F54D3CE" w:rsidR="00CE3063" w:rsidRPr="00161DDC" w:rsidRDefault="00CE3063" w:rsidP="006A476D">
      <w:pPr>
        <w:pStyle w:val="Heading2"/>
        <w:suppressAutoHyphens/>
        <w:rPr>
          <w:rFonts w:eastAsia="Calibri"/>
          <w:smallCaps/>
        </w:rPr>
      </w:pPr>
      <w:bookmarkStart w:id="817" w:name="_Toc88054245"/>
      <w:r w:rsidRPr="00C7014C">
        <w:rPr>
          <w:rStyle w:val="Heading1Char"/>
          <w:rFonts w:cs="Times New Roman"/>
          <w:color w:val="000000" w:themeColor="text1"/>
          <w:szCs w:val="24"/>
        </w:rPr>
        <w:tab/>
      </w:r>
      <w:bookmarkStart w:id="818" w:name="_Toc89950356"/>
      <w:bookmarkStart w:id="819" w:name="_Toc89950433"/>
      <w:bookmarkStart w:id="820" w:name="_Toc89950674"/>
      <w:bookmarkStart w:id="821" w:name="_Toc89951167"/>
      <w:bookmarkStart w:id="822" w:name="_Toc89951273"/>
      <w:bookmarkStart w:id="823" w:name="_Toc89951348"/>
      <w:bookmarkStart w:id="824" w:name="_Toc89955220"/>
      <w:bookmarkStart w:id="825" w:name="_Toc89955303"/>
      <w:bookmarkStart w:id="826" w:name="_Toc107481797"/>
      <w:bookmarkStart w:id="827" w:name="_Toc109128428"/>
      <w:bookmarkStart w:id="828" w:name="_Toc112926167"/>
      <w:r w:rsidRPr="00161DDC">
        <w:rPr>
          <w:rStyle w:val="Heading1Char"/>
          <w:rFonts w:cs="Times New Roman"/>
          <w:b/>
          <w:bCs/>
          <w:smallCaps w:val="0"/>
          <w:color w:val="000000" w:themeColor="text1"/>
          <w:szCs w:val="24"/>
        </w:rPr>
        <w:t>Section 4A</w:t>
      </w:r>
      <w:r w:rsidR="005A2053">
        <w:rPr>
          <w:rStyle w:val="Heading1Char"/>
          <w:rFonts w:cs="Times New Roman"/>
          <w:b/>
          <w:bCs/>
          <w:smallCaps w:val="0"/>
          <w:color w:val="000000" w:themeColor="text1"/>
          <w:szCs w:val="24"/>
        </w:rPr>
        <w:t>-</w:t>
      </w:r>
      <w:r w:rsidRPr="00161DDC">
        <w:rPr>
          <w:rStyle w:val="Heading1Char"/>
          <w:rFonts w:cs="Times New Roman"/>
          <w:b/>
          <w:bCs/>
          <w:smallCaps w:val="0"/>
          <w:color w:val="000000" w:themeColor="text1"/>
          <w:szCs w:val="24"/>
        </w:rPr>
        <w:t xml:space="preserve">210. Rejection </w:t>
      </w:r>
      <w:r w:rsidR="00186018">
        <w:rPr>
          <w:rStyle w:val="Heading1Char"/>
          <w:rFonts w:cs="Times New Roman"/>
          <w:b/>
          <w:bCs/>
          <w:smallCaps w:val="0"/>
          <w:color w:val="000000" w:themeColor="text1"/>
          <w:szCs w:val="24"/>
        </w:rPr>
        <w:t>o</w:t>
      </w:r>
      <w:r w:rsidRPr="00161DDC">
        <w:rPr>
          <w:rStyle w:val="Heading1Char"/>
          <w:rFonts w:cs="Times New Roman"/>
          <w:b/>
          <w:bCs/>
          <w:smallCaps w:val="0"/>
          <w:color w:val="000000" w:themeColor="text1"/>
          <w:szCs w:val="24"/>
        </w:rPr>
        <w:t>f Payment Order</w:t>
      </w:r>
      <w:bookmarkEnd w:id="817"/>
      <w:bookmarkEnd w:id="818"/>
      <w:bookmarkEnd w:id="819"/>
      <w:bookmarkEnd w:id="820"/>
      <w:bookmarkEnd w:id="821"/>
      <w:bookmarkEnd w:id="822"/>
      <w:bookmarkEnd w:id="823"/>
      <w:bookmarkEnd w:id="824"/>
      <w:bookmarkEnd w:id="825"/>
      <w:r w:rsidRPr="00161DDC">
        <w:rPr>
          <w:rFonts w:eastAsia="Calibri"/>
          <w:smallCaps/>
        </w:rPr>
        <w:t>.</w:t>
      </w:r>
      <w:bookmarkEnd w:id="826"/>
      <w:bookmarkEnd w:id="827"/>
      <w:bookmarkEnd w:id="828"/>
    </w:p>
    <w:p w14:paraId="5B7772A7" w14:textId="77777777" w:rsidR="0047039C" w:rsidRDefault="00CE3063"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t>(a) A payment order is rejected by the receiving bank by a notice of rejection transmitted to the sender orally</w:t>
      </w:r>
      <w:r w:rsidRPr="00C7014C">
        <w:rPr>
          <w:rFonts w:eastAsia="Calibri"/>
          <w:strike/>
          <w:color w:val="000000" w:themeColor="text1"/>
        </w:rPr>
        <w:t>, electronically,</w:t>
      </w:r>
      <w:r w:rsidRPr="00C7014C">
        <w:rPr>
          <w:rFonts w:eastAsia="Calibri"/>
          <w:color w:val="000000" w:themeColor="text1"/>
        </w:rPr>
        <w:t xml:space="preserve"> or in </w:t>
      </w:r>
      <w:r w:rsidRPr="00C7014C">
        <w:rPr>
          <w:rFonts w:eastAsia="Calibri"/>
          <w:strike/>
          <w:color w:val="000000" w:themeColor="text1"/>
        </w:rPr>
        <w:t>writing</w:t>
      </w:r>
      <w:r w:rsidRPr="00C7014C">
        <w:rPr>
          <w:rFonts w:eastAsia="Calibri"/>
          <w:color w:val="000000" w:themeColor="text1"/>
        </w:rPr>
        <w:t xml:space="preserve"> </w:t>
      </w:r>
      <w:r w:rsidRPr="00C7014C">
        <w:rPr>
          <w:rFonts w:eastAsia="Calibri"/>
          <w:color w:val="000000" w:themeColor="text1"/>
          <w:u w:val="single"/>
        </w:rPr>
        <w:t>a record</w:t>
      </w:r>
      <w:r w:rsidR="000443F3">
        <w:rPr>
          <w:rFonts w:eastAsia="Calibri"/>
          <w:color w:val="000000" w:themeColor="text1"/>
        </w:rPr>
        <w:t xml:space="preserve">. </w:t>
      </w:r>
      <w:r w:rsidRPr="00C7014C">
        <w:rPr>
          <w:rFonts w:eastAsia="Calibri"/>
          <w:color w:val="000000" w:themeColor="text1"/>
        </w:rPr>
        <w:t>A notice of rejection need not use any particular words and is sufficient if it indicates that the receiving bank is rejecting the order or will not execute or pay the order</w:t>
      </w:r>
      <w:r w:rsidR="000443F3">
        <w:rPr>
          <w:rFonts w:eastAsia="Calibri"/>
          <w:color w:val="000000" w:themeColor="text1"/>
        </w:rPr>
        <w:t xml:space="preserve">. </w:t>
      </w:r>
      <w:r w:rsidRPr="00C7014C">
        <w:rPr>
          <w:rFonts w:eastAsia="Calibri"/>
          <w:color w:val="000000" w:themeColor="text1"/>
        </w:rPr>
        <w:t>Rejection is effective when the notice is given if transmission is by a means that is reasonable in the circumstances</w:t>
      </w:r>
      <w:r w:rsidR="000443F3">
        <w:rPr>
          <w:rFonts w:eastAsia="Calibri"/>
          <w:color w:val="000000" w:themeColor="text1"/>
        </w:rPr>
        <w:t xml:space="preserve">. </w:t>
      </w:r>
      <w:r w:rsidRPr="00C7014C">
        <w:rPr>
          <w:rFonts w:eastAsia="Calibri"/>
          <w:color w:val="000000" w:themeColor="text1"/>
        </w:rPr>
        <w:t>If notice of rejection is given by a means that is not reasonable, rejection is effective when the notice is received</w:t>
      </w:r>
      <w:r w:rsidR="000443F3">
        <w:rPr>
          <w:rFonts w:eastAsia="Calibri"/>
          <w:color w:val="000000" w:themeColor="text1"/>
        </w:rPr>
        <w:t xml:space="preserve">. </w:t>
      </w:r>
      <w:r w:rsidRPr="00C7014C">
        <w:rPr>
          <w:rFonts w:eastAsia="Calibri"/>
          <w:color w:val="000000" w:themeColor="text1"/>
        </w:rPr>
        <w:t xml:space="preserve">If an agreement of the sender and receiving bank establishes the means to be used to reject a payment order, (i) any means complying with the agreement is reasonable and (ii) any means not complying is not </w:t>
      </w:r>
    </w:p>
    <w:p w14:paraId="7E1E11CB" w14:textId="404CC9DB" w:rsidR="00CE3063" w:rsidRPr="00C7014C" w:rsidRDefault="00CE3063"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reasonable unless no significant delay in receipt of the notice resulted from the use of the noncomplying means.</w:t>
      </w:r>
    </w:p>
    <w:p w14:paraId="629D9E57" w14:textId="158AD586" w:rsidR="00CE3063" w:rsidRDefault="00CE3063"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t>* * *</w:t>
      </w:r>
    </w:p>
    <w:p w14:paraId="53D06AB6" w14:textId="6EFF9E1E" w:rsidR="00CE3063" w:rsidRPr="00C7014C" w:rsidRDefault="00CE3063" w:rsidP="006A476D">
      <w:pPr>
        <w:pStyle w:val="Heading2"/>
        <w:suppressAutoHyphens/>
      </w:pPr>
      <w:bookmarkStart w:id="829" w:name="_Toc88054246"/>
      <w:r w:rsidRPr="00C7014C">
        <w:rPr>
          <w:rStyle w:val="Heading1Char"/>
          <w:rFonts w:cs="Times New Roman"/>
          <w:color w:val="000000" w:themeColor="text1"/>
          <w:szCs w:val="24"/>
        </w:rPr>
        <w:tab/>
      </w:r>
      <w:bookmarkStart w:id="830" w:name="_Toc107481798"/>
      <w:bookmarkStart w:id="831" w:name="_Toc109128429"/>
      <w:bookmarkStart w:id="832" w:name="_Toc112926168"/>
      <w:bookmarkEnd w:id="829"/>
      <w:r w:rsidR="00161DDC">
        <w:t>Section 4A</w:t>
      </w:r>
      <w:r w:rsidR="00FA18DC">
        <w:t>-</w:t>
      </w:r>
      <w:r w:rsidR="00161DDC">
        <w:t xml:space="preserve">211. </w:t>
      </w:r>
      <w:r w:rsidRPr="00C7014C">
        <w:t xml:space="preserve">Cancellation </w:t>
      </w:r>
      <w:r w:rsidR="00231B93">
        <w:t>a</w:t>
      </w:r>
      <w:r w:rsidRPr="00C7014C">
        <w:t xml:space="preserve">nd Amendment </w:t>
      </w:r>
      <w:r w:rsidR="00231B93">
        <w:t>o</w:t>
      </w:r>
      <w:r w:rsidRPr="00C7014C">
        <w:t>f Payment Order</w:t>
      </w:r>
      <w:r w:rsidRPr="00C7014C">
        <w:fldChar w:fldCharType="begin"/>
      </w:r>
      <w:r w:rsidRPr="00C7014C">
        <w:instrText>tc “4A-211.  CANCELLATION AND AMENDMENT OF PAYMENT ORDER”</w:instrText>
      </w:r>
      <w:r w:rsidRPr="00C7014C">
        <w:fldChar w:fldCharType="end"/>
      </w:r>
      <w:r w:rsidRPr="00C7014C">
        <w:t>.</w:t>
      </w:r>
      <w:bookmarkEnd w:id="830"/>
      <w:bookmarkEnd w:id="831"/>
      <w:bookmarkEnd w:id="832"/>
    </w:p>
    <w:p w14:paraId="7D9AB2A9" w14:textId="69FA8482" w:rsidR="00CE3063" w:rsidRDefault="00CE3063" w:rsidP="006A476D">
      <w:pPr>
        <w:widowControl w:val="0"/>
        <w:suppressAutoHyphens/>
        <w:adjustRightInd w:val="0"/>
        <w:spacing w:line="480" w:lineRule="auto"/>
        <w:rPr>
          <w:rFonts w:eastAsia="Calibri"/>
          <w:color w:val="000000" w:themeColor="text1"/>
        </w:rPr>
      </w:pPr>
      <w:r w:rsidRPr="00C7014C">
        <w:rPr>
          <w:rFonts w:eastAsia="Calibri"/>
          <w:color w:val="000000" w:themeColor="text1"/>
        </w:rPr>
        <w:tab/>
        <w:t>(a) A communication of the sender of a payment order cancelling or amending the order may be transmitted to the receiving bank orally</w:t>
      </w:r>
      <w:r w:rsidRPr="00C7014C">
        <w:rPr>
          <w:rFonts w:eastAsia="Calibri"/>
          <w:strike/>
          <w:color w:val="000000" w:themeColor="text1"/>
        </w:rPr>
        <w:t>, electronically,</w:t>
      </w:r>
      <w:r w:rsidRPr="00C7014C">
        <w:rPr>
          <w:rFonts w:eastAsia="Calibri"/>
          <w:color w:val="000000" w:themeColor="text1"/>
        </w:rPr>
        <w:t xml:space="preserve"> or in </w:t>
      </w:r>
      <w:r w:rsidRPr="00C7014C">
        <w:rPr>
          <w:rFonts w:eastAsia="Calibri"/>
          <w:strike/>
          <w:color w:val="000000" w:themeColor="text1"/>
        </w:rPr>
        <w:t>writing</w:t>
      </w:r>
      <w:r w:rsidRPr="00C7014C">
        <w:rPr>
          <w:rFonts w:eastAsia="Calibri"/>
          <w:color w:val="000000" w:themeColor="text1"/>
        </w:rPr>
        <w:t xml:space="preserve"> </w:t>
      </w:r>
      <w:r w:rsidRPr="00C7014C">
        <w:rPr>
          <w:rFonts w:eastAsia="Calibri"/>
          <w:color w:val="000000" w:themeColor="text1"/>
          <w:u w:val="single"/>
        </w:rPr>
        <w:t>a record</w:t>
      </w:r>
      <w:r w:rsidR="000443F3">
        <w:rPr>
          <w:rFonts w:eastAsia="Calibri"/>
          <w:color w:val="000000" w:themeColor="text1"/>
        </w:rPr>
        <w:t xml:space="preserve">. </w:t>
      </w:r>
      <w:r w:rsidRPr="00C7014C">
        <w:rPr>
          <w:rFonts w:eastAsia="Calibri"/>
          <w:color w:val="000000" w:themeColor="text1"/>
        </w:rPr>
        <w:t>If a security procedure is in effect between the sender and the receiving bank, the communication is not effective to cancel or amend the order unless the communication is verified pursuant to the security procedure or the bank agrees to the cancellation or amendment.</w:t>
      </w:r>
    </w:p>
    <w:p w14:paraId="00D0F367" w14:textId="77777777" w:rsidR="00F75206" w:rsidRDefault="0070454C" w:rsidP="006A476D">
      <w:pPr>
        <w:widowControl w:val="0"/>
        <w:suppressAutoHyphens/>
        <w:adjustRightInd w:val="0"/>
        <w:spacing w:line="480" w:lineRule="auto"/>
        <w:rPr>
          <w:rFonts w:eastAsia="Calibri"/>
          <w:color w:val="000000" w:themeColor="text1"/>
        </w:rPr>
      </w:pPr>
      <w:r>
        <w:rPr>
          <w:rFonts w:eastAsia="Calibri"/>
          <w:color w:val="000000" w:themeColor="text1"/>
        </w:rPr>
        <w:tab/>
        <w:t>* * *</w:t>
      </w:r>
    </w:p>
    <w:p w14:paraId="2497A5DE" w14:textId="0936202D" w:rsidR="00AB5D8E" w:rsidRDefault="00AB5D8E" w:rsidP="006A476D">
      <w:pPr>
        <w:pStyle w:val="Heading2"/>
      </w:pPr>
      <w:r>
        <w:tab/>
      </w:r>
      <w:bookmarkStart w:id="833" w:name="_Toc107481799"/>
      <w:bookmarkStart w:id="834" w:name="_Toc109128430"/>
      <w:bookmarkStart w:id="835" w:name="_Toc112926169"/>
      <w:r>
        <w:t>Section 4A-305. Liability for Late or Improper Execution or Failure to Execute Payment Order.</w:t>
      </w:r>
      <w:bookmarkEnd w:id="833"/>
      <w:bookmarkEnd w:id="834"/>
      <w:bookmarkEnd w:id="835"/>
    </w:p>
    <w:p w14:paraId="1AE0467F" w14:textId="52F12524" w:rsidR="00AB5D8E" w:rsidRDefault="00AB5D8E" w:rsidP="006A476D">
      <w:pPr>
        <w:widowControl w:val="0"/>
        <w:suppressAutoHyphens/>
        <w:spacing w:line="480" w:lineRule="auto"/>
      </w:pPr>
      <w:r>
        <w:tab/>
      </w:r>
      <w:r w:rsidR="002B3C41">
        <w:t>* * *</w:t>
      </w:r>
    </w:p>
    <w:p w14:paraId="28FD257E" w14:textId="77777777" w:rsidR="00AB5D8E" w:rsidRDefault="00AB5D8E" w:rsidP="006A476D">
      <w:pPr>
        <w:widowControl w:val="0"/>
        <w:suppressAutoHyphens/>
        <w:spacing w:line="480" w:lineRule="auto"/>
      </w:pPr>
      <w:r>
        <w:tab/>
        <w:t xml:space="preserve">(c)  In addition to the amounts payable under subsections (a) and (b), damages, including consequential damages, are recoverable to the extent provided in an express </w:t>
      </w:r>
      <w:r w:rsidRPr="00581803">
        <w:rPr>
          <w:strike/>
        </w:rPr>
        <w:t>written</w:t>
      </w:r>
      <w:r>
        <w:t xml:space="preserve"> agreement of the receiving bank</w:t>
      </w:r>
      <w:r>
        <w:rPr>
          <w:u w:val="single"/>
        </w:rPr>
        <w:t>,</w:t>
      </w:r>
      <w:r w:rsidRPr="00A03C6F">
        <w:rPr>
          <w:u w:val="single"/>
        </w:rPr>
        <w:t xml:space="preserve"> </w:t>
      </w:r>
      <w:r>
        <w:rPr>
          <w:u w:val="single"/>
        </w:rPr>
        <w:t>evidenced by a record</w:t>
      </w:r>
      <w:r>
        <w:t>.</w:t>
      </w:r>
    </w:p>
    <w:p w14:paraId="129424D3" w14:textId="77777777" w:rsidR="00AB5D8E" w:rsidRDefault="00AB5D8E" w:rsidP="006A476D">
      <w:pPr>
        <w:widowControl w:val="0"/>
        <w:suppressAutoHyphens/>
        <w:spacing w:line="480" w:lineRule="auto"/>
      </w:pPr>
      <w:r>
        <w:tab/>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581803">
        <w:rPr>
          <w:strike/>
        </w:rPr>
        <w:t>written</w:t>
      </w:r>
      <w:r>
        <w:t xml:space="preserve"> agreement of the receiving bank, </w:t>
      </w:r>
      <w:r>
        <w:rPr>
          <w:u w:val="single"/>
        </w:rPr>
        <w:t>evidenced by a record,</w:t>
      </w:r>
      <w:r>
        <w:t xml:space="preserve"> but are not otherwise recoverable.</w:t>
      </w:r>
    </w:p>
    <w:p w14:paraId="69C7FCEC" w14:textId="6A9712BB" w:rsidR="006A662D" w:rsidRDefault="00AB5D8E" w:rsidP="006A476D">
      <w:pPr>
        <w:widowControl w:val="0"/>
        <w:suppressAutoHyphens/>
        <w:spacing w:line="480" w:lineRule="auto"/>
      </w:pPr>
      <w:r>
        <w:tab/>
      </w:r>
      <w:r w:rsidR="004C0220">
        <w:t>* * *</w:t>
      </w:r>
    </w:p>
    <w:p w14:paraId="0E612371" w14:textId="2D374CD9" w:rsidR="00D24069" w:rsidRPr="009E1E0E" w:rsidRDefault="00E44F35" w:rsidP="006A476D">
      <w:pPr>
        <w:pStyle w:val="Heading1"/>
        <w:suppressAutoHyphens/>
      </w:pPr>
      <w:bookmarkStart w:id="836" w:name="_Toc88465617"/>
      <w:bookmarkStart w:id="837" w:name="_Toc89950357"/>
      <w:bookmarkStart w:id="838" w:name="_Toc89950434"/>
      <w:bookmarkStart w:id="839" w:name="_Toc89950675"/>
      <w:bookmarkStart w:id="840" w:name="_Toc89951168"/>
      <w:bookmarkStart w:id="841" w:name="_Toc89951274"/>
      <w:bookmarkStart w:id="842" w:name="_Toc89951349"/>
      <w:bookmarkStart w:id="843" w:name="_Toc89955221"/>
      <w:bookmarkStart w:id="844" w:name="_Toc89955304"/>
      <w:bookmarkStart w:id="845" w:name="_Toc89956878"/>
      <w:bookmarkStart w:id="846" w:name="_Toc89959176"/>
      <w:bookmarkStart w:id="847" w:name="_Toc89959595"/>
      <w:bookmarkStart w:id="848" w:name="_Toc89960754"/>
      <w:bookmarkStart w:id="849" w:name="_Toc89962344"/>
      <w:bookmarkStart w:id="850" w:name="_Toc89962510"/>
      <w:bookmarkStart w:id="851" w:name="_Toc90020542"/>
      <w:bookmarkStart w:id="852" w:name="_Toc93407731"/>
      <w:bookmarkStart w:id="853" w:name="_Toc93407822"/>
      <w:bookmarkStart w:id="854" w:name="_Toc93414498"/>
      <w:bookmarkStart w:id="855" w:name="_Toc93478888"/>
      <w:bookmarkStart w:id="856" w:name="_Toc96941090"/>
      <w:bookmarkStart w:id="857" w:name="_Toc96947149"/>
      <w:bookmarkStart w:id="858" w:name="_Toc96947566"/>
      <w:bookmarkStart w:id="859" w:name="_Toc96947945"/>
      <w:bookmarkStart w:id="860" w:name="_Toc96948069"/>
      <w:bookmarkStart w:id="861" w:name="_Toc96948193"/>
      <w:bookmarkStart w:id="862" w:name="_Toc96948411"/>
      <w:bookmarkStart w:id="863" w:name="_Toc96949038"/>
      <w:bookmarkStart w:id="864" w:name="_Toc98772327"/>
      <w:bookmarkStart w:id="865" w:name="_Toc100569940"/>
      <w:bookmarkStart w:id="866" w:name="_Toc100570174"/>
      <w:bookmarkStart w:id="867" w:name="_Toc100570291"/>
      <w:bookmarkStart w:id="868" w:name="_Toc100570416"/>
      <w:bookmarkStart w:id="869" w:name="_Toc100570540"/>
      <w:bookmarkStart w:id="870" w:name="_Toc100570664"/>
      <w:bookmarkStart w:id="871" w:name="_Toc100570787"/>
      <w:bookmarkStart w:id="872" w:name="_Toc100570911"/>
      <w:bookmarkStart w:id="873" w:name="_Toc100571035"/>
      <w:bookmarkStart w:id="874" w:name="_Toc100571159"/>
      <w:bookmarkStart w:id="875" w:name="_Toc100576735"/>
      <w:bookmarkStart w:id="876" w:name="_Toc100582200"/>
      <w:bookmarkStart w:id="877" w:name="_Toc104237148"/>
      <w:bookmarkStart w:id="878" w:name="_Toc104284807"/>
      <w:bookmarkStart w:id="879" w:name="_Toc104284992"/>
      <w:bookmarkStart w:id="880" w:name="_Toc104285141"/>
      <w:bookmarkStart w:id="881" w:name="_Toc104285291"/>
      <w:bookmarkStart w:id="882" w:name="_Toc104285603"/>
      <w:bookmarkStart w:id="883" w:name="_Toc104285870"/>
      <w:bookmarkStart w:id="884" w:name="_Toc104286020"/>
      <w:bookmarkStart w:id="885" w:name="_Toc104286171"/>
      <w:bookmarkStart w:id="886" w:name="_Toc104286370"/>
      <w:bookmarkStart w:id="887" w:name="_Toc104286523"/>
      <w:bookmarkStart w:id="888" w:name="_Toc104290938"/>
      <w:bookmarkStart w:id="889" w:name="_Toc107352666"/>
      <w:bookmarkStart w:id="890" w:name="_Toc107352972"/>
      <w:bookmarkStart w:id="891" w:name="_Toc107402634"/>
      <w:bookmarkStart w:id="892" w:name="_Toc107481800"/>
      <w:bookmarkStart w:id="893" w:name="_Toc109128431"/>
      <w:bookmarkStart w:id="894" w:name="_Toc109129556"/>
      <w:bookmarkStart w:id="895" w:name="_Toc112850257"/>
      <w:bookmarkStart w:id="896" w:name="_Toc112850388"/>
      <w:bookmarkStart w:id="897" w:name="_Toc112850521"/>
      <w:bookmarkStart w:id="898" w:name="_Toc112850655"/>
      <w:bookmarkStart w:id="899" w:name="_Toc112850791"/>
      <w:bookmarkStart w:id="900" w:name="_Toc112850928"/>
      <w:bookmarkStart w:id="901" w:name="_Toc112851065"/>
      <w:bookmarkStart w:id="902" w:name="_Toc112851203"/>
      <w:bookmarkStart w:id="903" w:name="_Toc112851341"/>
      <w:bookmarkStart w:id="904" w:name="_Toc112851480"/>
      <w:bookmarkStart w:id="905" w:name="_Toc112852359"/>
      <w:bookmarkStart w:id="906" w:name="_Toc112852821"/>
      <w:bookmarkStart w:id="907" w:name="_Toc112925787"/>
      <w:bookmarkStart w:id="908" w:name="_Toc112926170"/>
      <w:r w:rsidRPr="009E1E0E">
        <w:t>ARTICLE 5</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19D4C07B" w14:textId="5081B1A4" w:rsidR="00483536" w:rsidRDefault="00E44F35" w:rsidP="006A476D">
      <w:pPr>
        <w:pStyle w:val="Heading1"/>
        <w:suppressAutoHyphens/>
      </w:pPr>
      <w:bookmarkStart w:id="909" w:name="_Toc88465618"/>
      <w:bookmarkStart w:id="910" w:name="_Toc89950358"/>
      <w:bookmarkStart w:id="911" w:name="_Toc89950435"/>
      <w:bookmarkStart w:id="912" w:name="_Toc89950676"/>
      <w:bookmarkStart w:id="913" w:name="_Toc89951169"/>
      <w:bookmarkStart w:id="914" w:name="_Toc89951275"/>
      <w:bookmarkStart w:id="915" w:name="_Toc89951350"/>
      <w:bookmarkStart w:id="916" w:name="_Toc89955222"/>
      <w:bookmarkStart w:id="917" w:name="_Toc89955305"/>
      <w:bookmarkStart w:id="918" w:name="_Toc89956879"/>
      <w:bookmarkStart w:id="919" w:name="_Toc89959177"/>
      <w:bookmarkStart w:id="920" w:name="_Toc89959596"/>
      <w:bookmarkStart w:id="921" w:name="_Toc89960755"/>
      <w:bookmarkStart w:id="922" w:name="_Toc89962345"/>
      <w:bookmarkStart w:id="923" w:name="_Toc89962511"/>
      <w:bookmarkStart w:id="924" w:name="_Toc90020543"/>
      <w:bookmarkStart w:id="925" w:name="_Toc93407732"/>
      <w:bookmarkStart w:id="926" w:name="_Toc93407823"/>
      <w:bookmarkStart w:id="927" w:name="_Toc93414499"/>
      <w:bookmarkStart w:id="928" w:name="_Toc93478889"/>
      <w:bookmarkStart w:id="929" w:name="_Toc96941091"/>
      <w:bookmarkStart w:id="930" w:name="_Toc96947150"/>
      <w:bookmarkStart w:id="931" w:name="_Toc96947567"/>
      <w:bookmarkStart w:id="932" w:name="_Toc96947946"/>
      <w:bookmarkStart w:id="933" w:name="_Toc96948070"/>
      <w:bookmarkStart w:id="934" w:name="_Toc96948194"/>
      <w:bookmarkStart w:id="935" w:name="_Toc96948412"/>
      <w:bookmarkStart w:id="936" w:name="_Toc96949039"/>
      <w:bookmarkStart w:id="937" w:name="_Toc98772328"/>
      <w:bookmarkStart w:id="938" w:name="_Toc100569941"/>
      <w:bookmarkStart w:id="939" w:name="_Toc100570175"/>
      <w:bookmarkStart w:id="940" w:name="_Toc100570292"/>
      <w:bookmarkStart w:id="941" w:name="_Toc100570417"/>
      <w:bookmarkStart w:id="942" w:name="_Toc100570541"/>
      <w:bookmarkStart w:id="943" w:name="_Toc100570665"/>
      <w:bookmarkStart w:id="944" w:name="_Toc100570788"/>
      <w:bookmarkStart w:id="945" w:name="_Toc100570912"/>
      <w:bookmarkStart w:id="946" w:name="_Toc100571036"/>
      <w:bookmarkStart w:id="947" w:name="_Toc100571160"/>
      <w:bookmarkStart w:id="948" w:name="_Toc100576736"/>
      <w:bookmarkStart w:id="949" w:name="_Toc100582201"/>
      <w:bookmarkStart w:id="950" w:name="_Toc104237149"/>
      <w:bookmarkStart w:id="951" w:name="_Toc104284808"/>
      <w:bookmarkStart w:id="952" w:name="_Toc104284993"/>
      <w:bookmarkStart w:id="953" w:name="_Toc104285142"/>
      <w:bookmarkStart w:id="954" w:name="_Toc104285292"/>
      <w:bookmarkStart w:id="955" w:name="_Toc104285604"/>
      <w:bookmarkStart w:id="956" w:name="_Toc104285871"/>
      <w:bookmarkStart w:id="957" w:name="_Toc104286021"/>
      <w:bookmarkStart w:id="958" w:name="_Toc104286172"/>
      <w:bookmarkStart w:id="959" w:name="_Toc104286371"/>
      <w:bookmarkStart w:id="960" w:name="_Toc104286524"/>
      <w:bookmarkStart w:id="961" w:name="_Toc104290939"/>
      <w:bookmarkStart w:id="962" w:name="_Toc107352667"/>
      <w:bookmarkStart w:id="963" w:name="_Toc107352973"/>
      <w:bookmarkStart w:id="964" w:name="_Toc107402635"/>
      <w:bookmarkStart w:id="965" w:name="_Toc107481801"/>
      <w:bookmarkStart w:id="966" w:name="_Toc109128432"/>
      <w:bookmarkStart w:id="967" w:name="_Toc109129557"/>
      <w:bookmarkStart w:id="968" w:name="_Toc112850258"/>
      <w:bookmarkStart w:id="969" w:name="_Toc112850389"/>
      <w:bookmarkStart w:id="970" w:name="_Toc112850522"/>
      <w:bookmarkStart w:id="971" w:name="_Toc112850656"/>
      <w:bookmarkStart w:id="972" w:name="_Toc112850792"/>
      <w:bookmarkStart w:id="973" w:name="_Toc112850929"/>
      <w:bookmarkStart w:id="974" w:name="_Toc112851066"/>
      <w:bookmarkStart w:id="975" w:name="_Toc112851204"/>
      <w:bookmarkStart w:id="976" w:name="_Toc112851342"/>
      <w:bookmarkStart w:id="977" w:name="_Toc112851481"/>
      <w:bookmarkStart w:id="978" w:name="_Toc112852360"/>
      <w:bookmarkStart w:id="979" w:name="_Toc112852822"/>
      <w:bookmarkStart w:id="980" w:name="_Toc112925788"/>
      <w:bookmarkStart w:id="981" w:name="_Toc112926171"/>
      <w:r w:rsidRPr="009E1E0E">
        <w:t>LETTERS OF CREDIT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17B0D00F" w14:textId="77777777" w:rsidR="0045431F" w:rsidRDefault="00160FF8" w:rsidP="006A476D">
      <w:pPr>
        <w:pStyle w:val="Heading2"/>
      </w:pPr>
      <w:r w:rsidRPr="00651D7A">
        <w:tab/>
      </w:r>
      <w:bookmarkStart w:id="982" w:name="_Toc107481802"/>
      <w:bookmarkStart w:id="983" w:name="_Toc109128433"/>
      <w:bookmarkStart w:id="984" w:name="_Toc112926172"/>
      <w:r w:rsidR="00E72424" w:rsidRPr="00651D7A">
        <w:t>Section 5-104.  Formal Requirements</w:t>
      </w:r>
      <w:r w:rsidRPr="00651D7A">
        <w:t>.</w:t>
      </w:r>
      <w:bookmarkEnd w:id="982"/>
      <w:bookmarkEnd w:id="983"/>
      <w:bookmarkEnd w:id="984"/>
      <w:r w:rsidRPr="00651D7A">
        <w:t xml:space="preserve">  </w:t>
      </w:r>
    </w:p>
    <w:p w14:paraId="4DF68FD4" w14:textId="4F872FDB" w:rsidR="00B31ED8" w:rsidRPr="00C7014C" w:rsidRDefault="0045431F" w:rsidP="006A476D">
      <w:pPr>
        <w:widowControl w:val="0"/>
        <w:tabs>
          <w:tab w:val="left" w:pos="720"/>
          <w:tab w:val="left" w:pos="864"/>
          <w:tab w:val="left" w:pos="1296"/>
          <w:tab w:val="left" w:pos="1728"/>
          <w:tab w:val="left" w:pos="2160"/>
          <w:tab w:val="left" w:pos="2592"/>
          <w:tab w:val="left" w:pos="3024"/>
          <w:tab w:val="left" w:pos="3456"/>
        </w:tabs>
        <w:suppressAutoHyphens/>
        <w:spacing w:line="480" w:lineRule="auto"/>
      </w:pPr>
      <w:r>
        <w:tab/>
      </w:r>
      <w:r w:rsidR="00160FF8" w:rsidRPr="00651D7A">
        <w:t xml:space="preserve">A letter of credit, confirmation, advice, transfer, amendment, or cancellation may be issued in any form that is a </w:t>
      </w:r>
      <w:r w:rsidR="00C42548">
        <w:rPr>
          <w:u w:val="single"/>
        </w:rPr>
        <w:t>signed</w:t>
      </w:r>
      <w:r w:rsidR="00C42548">
        <w:t xml:space="preserve"> </w:t>
      </w:r>
      <w:r w:rsidR="00160FF8" w:rsidRPr="00651D7A">
        <w:t>record</w:t>
      </w:r>
      <w:r w:rsidR="00160FF8" w:rsidRPr="00134184">
        <w:t xml:space="preserve"> </w:t>
      </w:r>
      <w:r w:rsidR="00160FF8" w:rsidRPr="00C42548">
        <w:rPr>
          <w:strike/>
        </w:rPr>
        <w:t>and is a</w:t>
      </w:r>
      <w:r w:rsidR="00160FF8" w:rsidRPr="00465839">
        <w:rPr>
          <w:strike/>
        </w:rPr>
        <w:t>uthenticated (i) by a signature or (ii) in accordance with the agreement of the parties or the standard practice referred to in Section 5-108(e)</w:t>
      </w:r>
      <w:r w:rsidR="00160FF8" w:rsidRPr="00651D7A">
        <w:t>.</w:t>
      </w:r>
    </w:p>
    <w:p w14:paraId="43A39D78" w14:textId="2B082567" w:rsidR="00F460A8" w:rsidRPr="00CF3D7F" w:rsidRDefault="00F460A8" w:rsidP="006A476D">
      <w:pPr>
        <w:pStyle w:val="Heading2"/>
        <w:suppressAutoHyphens/>
      </w:pPr>
      <w:r w:rsidRPr="00CF3D7F">
        <w:tab/>
      </w:r>
      <w:bookmarkStart w:id="985" w:name="_Toc107481803"/>
      <w:bookmarkStart w:id="986" w:name="_Toc109128434"/>
      <w:bookmarkStart w:id="987" w:name="_Toc112926173"/>
      <w:r w:rsidRPr="00CF3D7F">
        <w:t xml:space="preserve">Section 5-116. Choice </w:t>
      </w:r>
      <w:r w:rsidR="00D705A1">
        <w:t>o</w:t>
      </w:r>
      <w:r w:rsidRPr="00CF3D7F">
        <w:t xml:space="preserve">f Law </w:t>
      </w:r>
      <w:r w:rsidR="00D705A1">
        <w:t>a</w:t>
      </w:r>
      <w:r w:rsidRPr="00CF3D7F">
        <w:t>nd Forum.</w:t>
      </w:r>
      <w:bookmarkEnd w:id="985"/>
      <w:bookmarkEnd w:id="986"/>
      <w:bookmarkEnd w:id="987"/>
    </w:p>
    <w:p w14:paraId="1444C3F4" w14:textId="3714616B" w:rsidR="00294248" w:rsidRPr="00CF3D7F" w:rsidRDefault="00D43081" w:rsidP="006A476D">
      <w:pPr>
        <w:widowControl w:val="0"/>
        <w:suppressAutoHyphens/>
        <w:spacing w:line="480" w:lineRule="auto"/>
      </w:pPr>
      <w:r w:rsidRPr="00CF3D7F">
        <w:tab/>
      </w:r>
      <w:r w:rsidR="00294248" w:rsidRPr="00CF3D7F">
        <w:t>(a) The liability of an issuer, nominated person, or adviser for action or omission is governed by the law of the jurisdiction chosen by an agreement in the form of a record signed</w:t>
      </w:r>
      <w:r w:rsidR="00050552">
        <w:t xml:space="preserve"> </w:t>
      </w:r>
      <w:r w:rsidR="00D3339A">
        <w:rPr>
          <w:strike/>
        </w:rPr>
        <w:t>or otherwise authenticated</w:t>
      </w:r>
      <w:r w:rsidR="00294248" w:rsidRPr="00CF3D7F">
        <w:t xml:space="preserve"> by the affected parties </w:t>
      </w:r>
      <w:r w:rsidR="00294248" w:rsidRPr="00A13433">
        <w:rPr>
          <w:strike/>
        </w:rPr>
        <w:t>in the manner provided in Section 5-104</w:t>
      </w:r>
      <w:r w:rsidR="00294248" w:rsidRPr="00CF3D7F">
        <w:t xml:space="preserve"> or by a provision in the person</w:t>
      </w:r>
      <w:r w:rsidR="00743F3C">
        <w:t>’</w:t>
      </w:r>
      <w:r w:rsidR="00294248" w:rsidRPr="00CF3D7F">
        <w:t>s letter of credit, confirmation, or other undertaking</w:t>
      </w:r>
      <w:r w:rsidR="000443F3">
        <w:t xml:space="preserve">. </w:t>
      </w:r>
      <w:r w:rsidR="00294248" w:rsidRPr="00CF3D7F">
        <w:t>The jurisdiction whose law is chosen need not bear any relation to the transaction.</w:t>
      </w:r>
    </w:p>
    <w:p w14:paraId="2D1E229C" w14:textId="19034CDD" w:rsidR="00294248" w:rsidRPr="00CF3D7F" w:rsidRDefault="00294248" w:rsidP="006A476D">
      <w:pPr>
        <w:widowControl w:val="0"/>
        <w:suppressAutoHyphens/>
        <w:spacing w:line="480" w:lineRule="auto"/>
      </w:pPr>
      <w:r w:rsidRPr="00CF3D7F">
        <w:tab/>
        <w:t>(b) Unless subsection (a) applies, the liability of an issuer, nominated person, or adviser for action or omission is governed by the law of the jurisdiction in which the person is located</w:t>
      </w:r>
      <w:r w:rsidR="000443F3">
        <w:t xml:space="preserve">. </w:t>
      </w:r>
      <w:r w:rsidRPr="00CF3D7F">
        <w:t>The person is considered to be located at the address indicated in the person</w:t>
      </w:r>
      <w:r w:rsidR="00743F3C">
        <w:t>’</w:t>
      </w:r>
      <w:r w:rsidRPr="00CF3D7F">
        <w:t>s undertaking</w:t>
      </w:r>
      <w:r w:rsidR="000443F3">
        <w:t xml:space="preserve">. </w:t>
      </w:r>
      <w:r w:rsidRPr="00CF3D7F">
        <w:t>If more than one address is indicated, the person is considered to be located at the address from which the person</w:t>
      </w:r>
      <w:r w:rsidR="00743F3C">
        <w:t>’</w:t>
      </w:r>
      <w:r w:rsidRPr="00CF3D7F">
        <w:t>s undertaking was issued.</w:t>
      </w:r>
    </w:p>
    <w:p w14:paraId="782292A2" w14:textId="26CAFD25" w:rsidR="00294248" w:rsidRPr="00C7014C" w:rsidRDefault="00294248" w:rsidP="006A476D">
      <w:pPr>
        <w:widowControl w:val="0"/>
        <w:suppressAutoHyphens/>
        <w:spacing w:line="480" w:lineRule="auto"/>
      </w:pPr>
      <w:r w:rsidRPr="00CF3D7F">
        <w:tab/>
      </w:r>
      <w:r w:rsidRPr="00CF3D7F">
        <w:rPr>
          <w:u w:val="single"/>
        </w:rPr>
        <w:t>(c)</w:t>
      </w:r>
      <w:r w:rsidRPr="00CF3D7F">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w:t>
      </w:r>
      <w:r w:rsidRPr="00CF3D7F">
        <w:rPr>
          <w:strike/>
        </w:rPr>
        <w:t>this</w:t>
      </w:r>
      <w:r w:rsidRPr="00933A5E">
        <w:t xml:space="preserve"> </w:t>
      </w:r>
      <w:r w:rsidRPr="00CF3D7F">
        <w:t>subsection</w:t>
      </w:r>
      <w:r w:rsidRPr="00933A5E">
        <w:t xml:space="preserve"> </w:t>
      </w:r>
      <w:r w:rsidRPr="00C7014C">
        <w:rPr>
          <w:u w:val="single"/>
        </w:rPr>
        <w:t>(d)</w:t>
      </w:r>
      <w:r w:rsidRPr="00CF3D7F">
        <w:t>.</w:t>
      </w:r>
    </w:p>
    <w:p w14:paraId="61605A7E" w14:textId="12EB90F3" w:rsidR="00294248" w:rsidRPr="00CF3D7F" w:rsidRDefault="00294248" w:rsidP="006A476D">
      <w:pPr>
        <w:widowControl w:val="0"/>
        <w:suppressAutoHyphens/>
        <w:spacing w:line="480" w:lineRule="auto"/>
      </w:pPr>
      <w:r w:rsidRPr="00C7014C">
        <w:tab/>
      </w:r>
      <w:r w:rsidRPr="00C7014C">
        <w:rPr>
          <w:u w:val="single"/>
        </w:rPr>
        <w:t>(d)</w:t>
      </w:r>
      <w:r w:rsidRPr="00CF3D7F">
        <w:rPr>
          <w:u w:val="single"/>
        </w:rPr>
        <w:t xml:space="preserve"> A branch</w:t>
      </w:r>
      <w:r w:rsidR="00433473">
        <w:rPr>
          <w:u w:val="single"/>
        </w:rPr>
        <w:t xml:space="preserve"> of a bank</w:t>
      </w:r>
      <w:r w:rsidRPr="00CF3D7F">
        <w:rPr>
          <w:u w:val="single"/>
        </w:rPr>
        <w:t xml:space="preserve"> is considered to be located at the address indicated in </w:t>
      </w:r>
      <w:r w:rsidR="00A70C99">
        <w:rPr>
          <w:u w:val="single"/>
        </w:rPr>
        <w:t>the branch</w:t>
      </w:r>
      <w:r w:rsidR="00743F3C">
        <w:rPr>
          <w:u w:val="single"/>
        </w:rPr>
        <w:t>’</w:t>
      </w:r>
      <w:r w:rsidR="00A70C99">
        <w:rPr>
          <w:u w:val="single"/>
        </w:rPr>
        <w:t>s</w:t>
      </w:r>
      <w:r w:rsidR="00A70C99" w:rsidRPr="00CF3D7F">
        <w:rPr>
          <w:u w:val="single"/>
        </w:rPr>
        <w:t xml:space="preserve"> </w:t>
      </w:r>
      <w:r w:rsidR="00A70C99" w:rsidRPr="00C7014C">
        <w:rPr>
          <w:u w:val="single"/>
        </w:rPr>
        <w:t>undertaking</w:t>
      </w:r>
      <w:r w:rsidR="00284F8F">
        <w:rPr>
          <w:u w:val="single"/>
        </w:rPr>
        <w:t>.</w:t>
      </w:r>
      <w:r w:rsidRPr="00C7014C">
        <w:rPr>
          <w:u w:val="single"/>
        </w:rPr>
        <w:t xml:space="preserve"> </w:t>
      </w:r>
      <w:r w:rsidR="00284F8F">
        <w:rPr>
          <w:u w:val="single"/>
        </w:rPr>
        <w:t xml:space="preserve">If </w:t>
      </w:r>
      <w:r w:rsidRPr="00CF3D7F">
        <w:rPr>
          <w:u w:val="single"/>
        </w:rPr>
        <w:t xml:space="preserve">more than one address is indicated, the branch is considered to be located at the address from which </w:t>
      </w:r>
      <w:r w:rsidR="0036167F">
        <w:rPr>
          <w:u w:val="single"/>
        </w:rPr>
        <w:t>the</w:t>
      </w:r>
      <w:r w:rsidRPr="00CF3D7F">
        <w:rPr>
          <w:u w:val="single"/>
        </w:rPr>
        <w:t xml:space="preserve"> undertaking was issued.</w:t>
      </w:r>
    </w:p>
    <w:p w14:paraId="487C878A" w14:textId="324A58F1" w:rsidR="00294248" w:rsidRPr="00CF3D7F" w:rsidRDefault="00294248" w:rsidP="006A476D">
      <w:pPr>
        <w:widowControl w:val="0"/>
        <w:suppressAutoHyphens/>
        <w:spacing w:line="480" w:lineRule="auto"/>
      </w:pPr>
      <w:r w:rsidRPr="00CF3D7F">
        <w:tab/>
      </w:r>
      <w:r w:rsidRPr="0030671E">
        <w:rPr>
          <w:strike/>
        </w:rPr>
        <w:t>(c</w:t>
      </w:r>
      <w:r w:rsidR="00B92F8F">
        <w:rPr>
          <w:strike/>
        </w:rPr>
        <w:t>)</w:t>
      </w:r>
      <w:r w:rsidR="00933A5E">
        <w:t xml:space="preserve"> </w:t>
      </w:r>
      <w:r w:rsidR="00B92F8F" w:rsidRPr="00D76C20">
        <w:rPr>
          <w:u w:val="single"/>
        </w:rPr>
        <w:t>(</w:t>
      </w:r>
      <w:r w:rsidRPr="00E81D95">
        <w:rPr>
          <w:u w:val="single"/>
        </w:rPr>
        <w:t>e</w:t>
      </w:r>
      <w:r w:rsidRPr="00D76C20">
        <w:rPr>
          <w:u w:val="single"/>
        </w:rPr>
        <w:t>)</w:t>
      </w:r>
      <w:r w:rsidRPr="00E81D95">
        <w:t xml:space="preserve"> </w:t>
      </w:r>
      <w:r w:rsidRPr="00CF3D7F">
        <w:t>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w:t>
      </w:r>
      <w:r w:rsidR="000443F3">
        <w:t xml:space="preserve">. </w:t>
      </w:r>
      <w:r w:rsidRPr="00CF3D7F">
        <w:t>If (i) this article would govern the liability of an issuer, nominated person, or adviser under subsection (a) or (b), (ii) the relevant undertaking incorporates rules of custom or practice, and (iii) there is conflict between this article and those rules as applied to that undertaking, those rules govern except to the extent of any conflict with the nonvariable provisions specified in Section 5-103(c).</w:t>
      </w:r>
    </w:p>
    <w:p w14:paraId="6C6884F5" w14:textId="7A7D00B1" w:rsidR="00294248" w:rsidRPr="00C7014C" w:rsidRDefault="00294248" w:rsidP="006A476D">
      <w:pPr>
        <w:widowControl w:val="0"/>
        <w:suppressAutoHyphens/>
        <w:spacing w:line="480" w:lineRule="auto"/>
      </w:pPr>
      <w:r w:rsidRPr="00CF3D7F">
        <w:tab/>
      </w:r>
      <w:r w:rsidRPr="000B72DF">
        <w:rPr>
          <w:strike/>
        </w:rPr>
        <w:t>(</w:t>
      </w:r>
      <w:r w:rsidRPr="00C7014C">
        <w:rPr>
          <w:strike/>
        </w:rPr>
        <w:t>d</w:t>
      </w:r>
      <w:r w:rsidR="000B72DF">
        <w:rPr>
          <w:strike/>
        </w:rPr>
        <w:t>)</w:t>
      </w:r>
      <w:r w:rsidR="00933A5E">
        <w:t xml:space="preserve"> </w:t>
      </w:r>
      <w:r w:rsidR="000B72DF" w:rsidRPr="000B72DF">
        <w:rPr>
          <w:u w:val="single"/>
        </w:rPr>
        <w:t>(</w:t>
      </w:r>
      <w:r w:rsidRPr="000B72DF">
        <w:rPr>
          <w:u w:val="single"/>
        </w:rPr>
        <w:t>f)</w:t>
      </w:r>
      <w:r w:rsidRPr="00C7014C">
        <w:t xml:space="preserve"> If there is conflict between this article and Article 3, 4, 4A, or 9, this article governs.</w:t>
      </w:r>
    </w:p>
    <w:p w14:paraId="13686A42" w14:textId="22F8F3BB" w:rsidR="00294248" w:rsidRPr="00AB03F2" w:rsidRDefault="00294248" w:rsidP="006A476D">
      <w:pPr>
        <w:widowControl w:val="0"/>
        <w:suppressAutoHyphens/>
        <w:spacing w:line="480" w:lineRule="auto"/>
      </w:pPr>
      <w:r w:rsidRPr="00C7014C">
        <w:tab/>
      </w:r>
      <w:r w:rsidRPr="000B72DF">
        <w:rPr>
          <w:strike/>
        </w:rPr>
        <w:t>(e</w:t>
      </w:r>
      <w:r w:rsidR="000B72DF" w:rsidRPr="000B72DF">
        <w:rPr>
          <w:strike/>
        </w:rPr>
        <w:t>)</w:t>
      </w:r>
      <w:r w:rsidR="00933A5E">
        <w:t xml:space="preserve"> </w:t>
      </w:r>
      <w:r w:rsidR="000B72DF" w:rsidRPr="000B72DF">
        <w:rPr>
          <w:u w:val="single"/>
        </w:rPr>
        <w:t>(</w:t>
      </w:r>
      <w:r w:rsidRPr="000B72DF">
        <w:rPr>
          <w:u w:val="single"/>
        </w:rPr>
        <w:t>g</w:t>
      </w:r>
      <w:r w:rsidR="00C9307E">
        <w:rPr>
          <w:u w:val="single"/>
        </w:rPr>
        <w:t>)</w:t>
      </w:r>
      <w:r w:rsidR="00C9307E" w:rsidRPr="00A43C8B">
        <w:t xml:space="preserve"> </w:t>
      </w:r>
      <w:r w:rsidRPr="00CF3D7F">
        <w:t>The forum for settling disputes arising out of an undertaking within this article may be chosen in the manner and with the binding effect that governing law may be chosen in accordance with subsection (a).</w:t>
      </w:r>
    </w:p>
    <w:p w14:paraId="6473932A" w14:textId="3551F8D3" w:rsidR="002F4EBD" w:rsidRPr="009578E5" w:rsidRDefault="00B31ED8" w:rsidP="006A476D">
      <w:pPr>
        <w:pStyle w:val="Heading1"/>
        <w:suppressAutoHyphens/>
        <w:rPr>
          <w:rFonts w:cs="Times New Roman"/>
          <w:b w:val="0"/>
          <w:bCs/>
          <w:szCs w:val="24"/>
        </w:rPr>
      </w:pPr>
      <w:bookmarkStart w:id="988" w:name="_Toc88465620"/>
      <w:bookmarkStart w:id="989" w:name="_Toc89950360"/>
      <w:bookmarkStart w:id="990" w:name="_Toc89950437"/>
      <w:bookmarkStart w:id="991" w:name="_Toc89950678"/>
      <w:bookmarkStart w:id="992" w:name="_Toc89951171"/>
      <w:bookmarkStart w:id="993" w:name="_Toc89951277"/>
      <w:bookmarkStart w:id="994" w:name="_Toc89951352"/>
      <w:bookmarkStart w:id="995" w:name="_Toc89955224"/>
      <w:bookmarkStart w:id="996" w:name="_Toc89955307"/>
      <w:bookmarkStart w:id="997" w:name="_Toc89956882"/>
      <w:bookmarkStart w:id="998" w:name="_Toc89959180"/>
      <w:bookmarkStart w:id="999" w:name="_Toc89959599"/>
      <w:bookmarkStart w:id="1000" w:name="_Toc89960758"/>
      <w:bookmarkStart w:id="1001" w:name="_Toc89962348"/>
      <w:bookmarkStart w:id="1002" w:name="_Toc89962514"/>
      <w:bookmarkStart w:id="1003" w:name="_Toc90020546"/>
      <w:bookmarkStart w:id="1004" w:name="_Toc93407735"/>
      <w:bookmarkStart w:id="1005" w:name="_Toc93407826"/>
      <w:bookmarkStart w:id="1006" w:name="_Toc93414502"/>
      <w:bookmarkStart w:id="1007" w:name="_Toc93478892"/>
      <w:bookmarkStart w:id="1008" w:name="_Toc96941094"/>
      <w:bookmarkStart w:id="1009" w:name="_Toc96947152"/>
      <w:bookmarkStart w:id="1010" w:name="_Toc96947569"/>
      <w:bookmarkStart w:id="1011" w:name="_Toc96947948"/>
      <w:bookmarkStart w:id="1012" w:name="_Toc96948072"/>
      <w:bookmarkStart w:id="1013" w:name="_Toc96948196"/>
      <w:bookmarkStart w:id="1014" w:name="_Toc96948414"/>
      <w:bookmarkStart w:id="1015" w:name="_Toc96949041"/>
      <w:bookmarkStart w:id="1016" w:name="_Toc98772330"/>
      <w:bookmarkStart w:id="1017" w:name="_Toc100569943"/>
      <w:bookmarkStart w:id="1018" w:name="_Toc100570177"/>
      <w:bookmarkStart w:id="1019" w:name="_Toc100570294"/>
      <w:bookmarkStart w:id="1020" w:name="_Toc100570419"/>
      <w:bookmarkStart w:id="1021" w:name="_Toc100570543"/>
      <w:bookmarkStart w:id="1022" w:name="_Toc100570667"/>
      <w:bookmarkStart w:id="1023" w:name="_Toc100570790"/>
      <w:bookmarkStart w:id="1024" w:name="_Toc100570914"/>
      <w:bookmarkStart w:id="1025" w:name="_Toc100571038"/>
      <w:bookmarkStart w:id="1026" w:name="_Toc100571162"/>
      <w:bookmarkStart w:id="1027" w:name="_Toc100576738"/>
      <w:bookmarkStart w:id="1028" w:name="_Toc100582203"/>
      <w:bookmarkStart w:id="1029" w:name="_Toc104237151"/>
      <w:bookmarkStart w:id="1030" w:name="_Toc104284810"/>
      <w:bookmarkStart w:id="1031" w:name="_Toc104284995"/>
      <w:bookmarkStart w:id="1032" w:name="_Toc104285144"/>
      <w:bookmarkStart w:id="1033" w:name="_Toc104285294"/>
      <w:bookmarkStart w:id="1034" w:name="_Toc104285606"/>
      <w:bookmarkStart w:id="1035" w:name="_Toc104285873"/>
      <w:bookmarkStart w:id="1036" w:name="_Toc104286024"/>
      <w:bookmarkStart w:id="1037" w:name="_Toc104286175"/>
      <w:bookmarkStart w:id="1038" w:name="_Toc104286374"/>
      <w:bookmarkStart w:id="1039" w:name="_Toc104286527"/>
      <w:bookmarkStart w:id="1040" w:name="_Toc104290942"/>
      <w:bookmarkStart w:id="1041" w:name="_Toc107352670"/>
      <w:bookmarkStart w:id="1042" w:name="_Toc107352976"/>
      <w:bookmarkStart w:id="1043" w:name="_Toc107402638"/>
      <w:bookmarkStart w:id="1044" w:name="_Toc107481804"/>
      <w:bookmarkStart w:id="1045" w:name="_Toc109128435"/>
      <w:bookmarkStart w:id="1046" w:name="_Toc109129560"/>
      <w:bookmarkStart w:id="1047" w:name="_Toc112850261"/>
      <w:bookmarkStart w:id="1048" w:name="_Toc112850392"/>
      <w:bookmarkStart w:id="1049" w:name="_Toc112850525"/>
      <w:bookmarkStart w:id="1050" w:name="_Toc112850659"/>
      <w:bookmarkStart w:id="1051" w:name="_Toc112850795"/>
      <w:bookmarkStart w:id="1052" w:name="_Toc112850932"/>
      <w:bookmarkStart w:id="1053" w:name="_Toc112851069"/>
      <w:bookmarkStart w:id="1054" w:name="_Toc112851207"/>
      <w:bookmarkStart w:id="1055" w:name="_Toc112851345"/>
      <w:bookmarkStart w:id="1056" w:name="_Toc112851484"/>
      <w:bookmarkStart w:id="1057" w:name="_Toc112852363"/>
      <w:bookmarkStart w:id="1058" w:name="_Toc112852825"/>
      <w:bookmarkStart w:id="1059" w:name="_Toc112925791"/>
      <w:bookmarkStart w:id="1060" w:name="_Toc112926174"/>
      <w:r w:rsidRPr="002F4EBD">
        <w:rPr>
          <w:rFonts w:cs="Times New Roman"/>
          <w:bCs/>
          <w:szCs w:val="24"/>
        </w:rPr>
        <w:t>ARTICLE 7</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7745DF76" w14:textId="4AD9954F" w:rsidR="0003435D" w:rsidRDefault="00B31ED8" w:rsidP="006A476D">
      <w:pPr>
        <w:pStyle w:val="Heading1"/>
        <w:suppressAutoHyphens/>
        <w:rPr>
          <w:rFonts w:cs="Times New Roman"/>
          <w:bCs/>
          <w:szCs w:val="24"/>
        </w:rPr>
      </w:pPr>
      <w:bookmarkStart w:id="1061" w:name="_Toc88465621"/>
      <w:bookmarkStart w:id="1062" w:name="_Toc89950361"/>
      <w:bookmarkStart w:id="1063" w:name="_Toc89950438"/>
      <w:bookmarkStart w:id="1064" w:name="_Toc89950679"/>
      <w:bookmarkStart w:id="1065" w:name="_Toc89951172"/>
      <w:bookmarkStart w:id="1066" w:name="_Toc89951278"/>
      <w:bookmarkStart w:id="1067" w:name="_Toc89951353"/>
      <w:bookmarkStart w:id="1068" w:name="_Toc89955225"/>
      <w:bookmarkStart w:id="1069" w:name="_Toc89955308"/>
      <w:bookmarkStart w:id="1070" w:name="_Toc89956883"/>
      <w:bookmarkStart w:id="1071" w:name="_Toc89959181"/>
      <w:bookmarkStart w:id="1072" w:name="_Toc89959600"/>
      <w:bookmarkStart w:id="1073" w:name="_Toc89960759"/>
      <w:bookmarkStart w:id="1074" w:name="_Toc89962349"/>
      <w:bookmarkStart w:id="1075" w:name="_Toc89962515"/>
      <w:bookmarkStart w:id="1076" w:name="_Toc90020547"/>
      <w:bookmarkStart w:id="1077" w:name="_Toc93407736"/>
      <w:bookmarkStart w:id="1078" w:name="_Toc93407827"/>
      <w:bookmarkStart w:id="1079" w:name="_Toc93414503"/>
      <w:bookmarkStart w:id="1080" w:name="_Toc93478893"/>
      <w:bookmarkStart w:id="1081" w:name="_Toc96941095"/>
      <w:bookmarkStart w:id="1082" w:name="_Toc96947153"/>
      <w:bookmarkStart w:id="1083" w:name="_Toc96947570"/>
      <w:bookmarkStart w:id="1084" w:name="_Toc96947949"/>
      <w:bookmarkStart w:id="1085" w:name="_Toc96948073"/>
      <w:bookmarkStart w:id="1086" w:name="_Toc96948197"/>
      <w:bookmarkStart w:id="1087" w:name="_Toc96948415"/>
      <w:bookmarkStart w:id="1088" w:name="_Toc96949042"/>
      <w:bookmarkStart w:id="1089" w:name="_Toc98772331"/>
      <w:bookmarkStart w:id="1090" w:name="_Toc100569944"/>
      <w:bookmarkStart w:id="1091" w:name="_Toc100570178"/>
      <w:bookmarkStart w:id="1092" w:name="_Toc100570295"/>
      <w:bookmarkStart w:id="1093" w:name="_Toc100570420"/>
      <w:bookmarkStart w:id="1094" w:name="_Toc100570544"/>
      <w:bookmarkStart w:id="1095" w:name="_Toc100570668"/>
      <w:bookmarkStart w:id="1096" w:name="_Toc100570791"/>
      <w:bookmarkStart w:id="1097" w:name="_Toc100570915"/>
      <w:bookmarkStart w:id="1098" w:name="_Toc100571039"/>
      <w:bookmarkStart w:id="1099" w:name="_Toc100571163"/>
      <w:bookmarkStart w:id="1100" w:name="_Toc100576739"/>
      <w:bookmarkStart w:id="1101" w:name="_Toc100582204"/>
      <w:bookmarkStart w:id="1102" w:name="_Toc104237152"/>
      <w:bookmarkStart w:id="1103" w:name="_Toc104284811"/>
      <w:bookmarkStart w:id="1104" w:name="_Toc104284996"/>
      <w:bookmarkStart w:id="1105" w:name="_Toc104285145"/>
      <w:bookmarkStart w:id="1106" w:name="_Toc104285295"/>
      <w:bookmarkStart w:id="1107" w:name="_Toc104285607"/>
      <w:bookmarkStart w:id="1108" w:name="_Toc104285874"/>
      <w:bookmarkStart w:id="1109" w:name="_Toc104286025"/>
      <w:bookmarkStart w:id="1110" w:name="_Toc104286176"/>
      <w:bookmarkStart w:id="1111" w:name="_Toc104286375"/>
      <w:bookmarkStart w:id="1112" w:name="_Toc104286528"/>
      <w:bookmarkStart w:id="1113" w:name="_Toc104290943"/>
      <w:bookmarkStart w:id="1114" w:name="_Toc107352671"/>
      <w:bookmarkStart w:id="1115" w:name="_Toc107352977"/>
      <w:bookmarkStart w:id="1116" w:name="_Toc107402639"/>
      <w:bookmarkStart w:id="1117" w:name="_Toc107481805"/>
      <w:bookmarkStart w:id="1118" w:name="_Toc109128436"/>
      <w:bookmarkStart w:id="1119" w:name="_Toc109129561"/>
      <w:bookmarkStart w:id="1120" w:name="_Toc112850262"/>
      <w:bookmarkStart w:id="1121" w:name="_Toc112850393"/>
      <w:bookmarkStart w:id="1122" w:name="_Toc112850526"/>
      <w:bookmarkStart w:id="1123" w:name="_Toc112850660"/>
      <w:bookmarkStart w:id="1124" w:name="_Toc112850796"/>
      <w:bookmarkStart w:id="1125" w:name="_Toc112850933"/>
      <w:bookmarkStart w:id="1126" w:name="_Toc112851070"/>
      <w:bookmarkStart w:id="1127" w:name="_Toc112851208"/>
      <w:bookmarkStart w:id="1128" w:name="_Toc112851346"/>
      <w:bookmarkStart w:id="1129" w:name="_Toc112851485"/>
      <w:bookmarkStart w:id="1130" w:name="_Toc112852364"/>
      <w:bookmarkStart w:id="1131" w:name="_Toc112852826"/>
      <w:bookmarkStart w:id="1132" w:name="_Toc112925792"/>
      <w:bookmarkStart w:id="1133" w:name="_Toc112926175"/>
      <w:r w:rsidRPr="002F4EBD">
        <w:rPr>
          <w:rFonts w:cs="Times New Roman"/>
          <w:bCs/>
          <w:szCs w:val="24"/>
        </w:rPr>
        <w:t>DOCUMENTS OF TITLE</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532154F9" w14:textId="0552C380" w:rsidR="0003435D" w:rsidRDefault="0003435D" w:rsidP="006A476D">
      <w:pPr>
        <w:pStyle w:val="Heading2"/>
        <w:suppressAutoHyphens/>
      </w:pPr>
      <w:r>
        <w:tab/>
      </w:r>
      <w:bookmarkStart w:id="1134" w:name="_Toc107481806"/>
      <w:bookmarkStart w:id="1135" w:name="_Toc109128437"/>
      <w:bookmarkStart w:id="1136" w:name="_Toc112926176"/>
      <w:r>
        <w:t>Section 7-102. Definitions and Index of Definitions.</w:t>
      </w:r>
      <w:bookmarkEnd w:id="1134"/>
      <w:bookmarkEnd w:id="1135"/>
      <w:bookmarkEnd w:id="1136"/>
      <w:r>
        <w:t xml:space="preserve"> </w:t>
      </w:r>
      <w:r>
        <w:fldChar w:fldCharType="begin"/>
      </w:r>
      <w:r>
        <w:instrText>tc "SECTION 7-102. DEFINITIONS AND INDEX OF DEFINITIONS. " \l 2</w:instrText>
      </w:r>
      <w:r>
        <w:fldChar w:fldCharType="end"/>
      </w:r>
    </w:p>
    <w:p w14:paraId="40C5B14B" w14:textId="77777777" w:rsidR="0003435D" w:rsidRDefault="0003435D" w:rsidP="006A476D">
      <w:pPr>
        <w:widowControl w:val="0"/>
        <w:suppressAutoHyphens/>
        <w:spacing w:line="480" w:lineRule="auto"/>
      </w:pPr>
      <w:r>
        <w:tab/>
        <w:t>(a) In this article, unless the context otherwise requires:</w:t>
      </w:r>
    </w:p>
    <w:p w14:paraId="3737CB73" w14:textId="49059A30" w:rsidR="00D360E6" w:rsidRPr="006442FD" w:rsidRDefault="0003435D" w:rsidP="006A476D">
      <w:pPr>
        <w:widowControl w:val="0"/>
        <w:suppressAutoHyphens/>
        <w:spacing w:line="480" w:lineRule="auto"/>
      </w:pPr>
      <w:r>
        <w:rPr>
          <w:sz w:val="18"/>
          <w:szCs w:val="18"/>
        </w:rPr>
        <w:tab/>
      </w:r>
      <w:r>
        <w:rPr>
          <w:sz w:val="18"/>
          <w:szCs w:val="18"/>
        </w:rPr>
        <w:tab/>
      </w:r>
      <w:r w:rsidR="00D360E6" w:rsidRPr="006442FD">
        <w:t>* * *</w:t>
      </w:r>
    </w:p>
    <w:p w14:paraId="6DF73665" w14:textId="4DDE3C04" w:rsidR="00D360E6" w:rsidRPr="0071424D" w:rsidRDefault="00D360E6" w:rsidP="006A476D">
      <w:pPr>
        <w:widowControl w:val="0"/>
        <w:suppressAutoHyphens/>
        <w:spacing w:line="480" w:lineRule="auto"/>
        <w:rPr>
          <w:u w:val="single"/>
        </w:rPr>
      </w:pPr>
      <w:r>
        <w:tab/>
      </w:r>
      <w:r>
        <w:tab/>
      </w:r>
      <w:r w:rsidR="00A61C7C">
        <w:t xml:space="preserve">(10) </w:t>
      </w:r>
      <w:r w:rsidR="005D4B31">
        <w:rPr>
          <w:strike/>
        </w:rPr>
        <w:t>“</w:t>
      </w:r>
      <w:r w:rsidR="00A61C7C" w:rsidRPr="00C22F9C">
        <w:rPr>
          <w:strike/>
        </w:rPr>
        <w:t>Record</w:t>
      </w:r>
      <w:r w:rsidR="005D4B31">
        <w:rPr>
          <w:strike/>
        </w:rPr>
        <w:t>”</w:t>
      </w:r>
      <w:r w:rsidR="00A61C7C" w:rsidRPr="00C22F9C">
        <w:rPr>
          <w:strike/>
        </w:rPr>
        <w:t xml:space="preserve"> means information that is inscribed on a tangible medium or that is stored in an </w:t>
      </w:r>
      <w:r w:rsidR="00A23DC3" w:rsidRPr="00C22F9C">
        <w:rPr>
          <w:strike/>
        </w:rPr>
        <w:t>electronic or other medium</w:t>
      </w:r>
      <w:r w:rsidR="009E3D31" w:rsidRPr="00C22F9C">
        <w:rPr>
          <w:strike/>
        </w:rPr>
        <w:t xml:space="preserve"> and is retrievable in </w:t>
      </w:r>
      <w:r w:rsidR="00C22F9C" w:rsidRPr="00C22F9C">
        <w:rPr>
          <w:strike/>
        </w:rPr>
        <w:t>perceivable form.</w:t>
      </w:r>
      <w:r w:rsidR="0071424D">
        <w:t xml:space="preserve"> </w:t>
      </w:r>
      <w:r w:rsidR="0071424D">
        <w:rPr>
          <w:u w:val="single"/>
        </w:rPr>
        <w:t>[Reserved</w:t>
      </w:r>
      <w:r w:rsidR="00B038BB">
        <w:rPr>
          <w:u w:val="single"/>
        </w:rPr>
        <w:t>.</w:t>
      </w:r>
      <w:r w:rsidR="0071424D">
        <w:rPr>
          <w:u w:val="single"/>
        </w:rPr>
        <w:t>]</w:t>
      </w:r>
    </w:p>
    <w:p w14:paraId="237CB561" w14:textId="15B3AAD1" w:rsidR="0003435D" w:rsidRPr="00866B1C" w:rsidRDefault="0003435D" w:rsidP="006A476D">
      <w:pPr>
        <w:widowControl w:val="0"/>
        <w:suppressAutoHyphens/>
        <w:spacing w:line="480" w:lineRule="auto"/>
        <w:rPr>
          <w:strike/>
        </w:rPr>
      </w:pPr>
      <w:r>
        <w:tab/>
      </w:r>
      <w:r>
        <w:tab/>
      </w:r>
      <w:r w:rsidRPr="00ED3BAF">
        <w:t>(11)</w:t>
      </w:r>
      <w:r w:rsidR="00ED3BAF">
        <w:t xml:space="preserve"> </w:t>
      </w:r>
      <w:r w:rsidR="005D4B31">
        <w:rPr>
          <w:strike/>
        </w:rPr>
        <w:t>“</w:t>
      </w:r>
      <w:r w:rsidRPr="00866B1C">
        <w:rPr>
          <w:strike/>
        </w:rPr>
        <w:t>Sign</w:t>
      </w:r>
      <w:r w:rsidR="005D4B31">
        <w:rPr>
          <w:strike/>
        </w:rPr>
        <w:t>”</w:t>
      </w:r>
      <w:r w:rsidRPr="00866B1C">
        <w:rPr>
          <w:strike/>
        </w:rPr>
        <w:t xml:space="preserve"> means, with present intent to authenticate or adopt a record:</w:t>
      </w:r>
    </w:p>
    <w:p w14:paraId="0246FF84" w14:textId="77777777" w:rsidR="0003435D" w:rsidRPr="00866B1C" w:rsidRDefault="0003435D" w:rsidP="006A476D">
      <w:pPr>
        <w:widowControl w:val="0"/>
        <w:suppressAutoHyphens/>
        <w:spacing w:line="480" w:lineRule="auto"/>
        <w:rPr>
          <w:strike/>
        </w:rPr>
      </w:pPr>
      <w:r w:rsidRPr="00DF0344">
        <w:tab/>
      </w:r>
      <w:r w:rsidRPr="00DF0344">
        <w:tab/>
      </w:r>
      <w:r w:rsidRPr="00DF0344">
        <w:tab/>
      </w:r>
      <w:r w:rsidRPr="00866B1C">
        <w:rPr>
          <w:strike/>
        </w:rPr>
        <w:t xml:space="preserve">(A) to execute or adopt a tangible symbol; or </w:t>
      </w:r>
    </w:p>
    <w:p w14:paraId="78C5240C" w14:textId="65F7A66B" w:rsidR="0003435D" w:rsidRDefault="0003435D" w:rsidP="006A476D">
      <w:pPr>
        <w:widowControl w:val="0"/>
        <w:suppressAutoHyphens/>
        <w:spacing w:line="480" w:lineRule="auto"/>
      </w:pPr>
      <w:r w:rsidRPr="00DF0344">
        <w:tab/>
      </w:r>
      <w:r w:rsidRPr="00DF0344">
        <w:tab/>
      </w:r>
      <w:r w:rsidRPr="00DF0344">
        <w:tab/>
      </w:r>
      <w:r w:rsidRPr="00866B1C">
        <w:rPr>
          <w:strike/>
        </w:rPr>
        <w:t>(B) to attach to or logically associate with the record an electronic sound, symbol, or process.</w:t>
      </w:r>
      <w:r w:rsidR="00715818" w:rsidRPr="00715818">
        <w:t xml:space="preserve"> </w:t>
      </w:r>
      <w:r w:rsidR="00715818" w:rsidRPr="00192A59">
        <w:rPr>
          <w:u w:val="single"/>
        </w:rPr>
        <w:t>[Reserved</w:t>
      </w:r>
      <w:r w:rsidR="00473BC6">
        <w:rPr>
          <w:u w:val="single"/>
        </w:rPr>
        <w:t>.</w:t>
      </w:r>
      <w:r w:rsidR="00715818" w:rsidRPr="00192A59">
        <w:rPr>
          <w:u w:val="single"/>
        </w:rPr>
        <w:t>]</w:t>
      </w:r>
    </w:p>
    <w:p w14:paraId="1A69DF02" w14:textId="0B22AD81" w:rsidR="000B4997" w:rsidRDefault="000B4997" w:rsidP="006A476D">
      <w:pPr>
        <w:widowControl w:val="0"/>
        <w:suppressAutoHyphens/>
        <w:spacing w:line="480" w:lineRule="auto"/>
      </w:pPr>
      <w:r>
        <w:tab/>
        <w:t>* * *</w:t>
      </w:r>
    </w:p>
    <w:p w14:paraId="57EBEFAC" w14:textId="11143410" w:rsidR="00121C9A" w:rsidRPr="00C7014C" w:rsidRDefault="00121C9A" w:rsidP="006A476D">
      <w:pPr>
        <w:pStyle w:val="Heading2"/>
        <w:suppressAutoHyphens/>
      </w:pPr>
      <w:r w:rsidRPr="00C7014C">
        <w:tab/>
      </w:r>
      <w:bookmarkStart w:id="1137" w:name="_Toc107481807"/>
      <w:bookmarkStart w:id="1138" w:name="_Toc109128438"/>
      <w:bookmarkStart w:id="1139" w:name="_Toc112926177"/>
      <w:r w:rsidRPr="00C7014C">
        <w:t>Section 7-106. Control of Electronic Document of Title.</w:t>
      </w:r>
      <w:bookmarkEnd w:id="1137"/>
      <w:bookmarkEnd w:id="1138"/>
      <w:bookmarkEnd w:id="1139"/>
    </w:p>
    <w:p w14:paraId="2428709F" w14:textId="7132A5E3" w:rsidR="000C228A" w:rsidRDefault="00121C9A" w:rsidP="006A476D">
      <w:pPr>
        <w:widowControl w:val="0"/>
        <w:suppressAutoHyphens/>
        <w:spacing w:line="480" w:lineRule="auto"/>
      </w:pPr>
      <w:r w:rsidRPr="00C7014C">
        <w:tab/>
      </w:r>
      <w:r w:rsidR="000C228A">
        <w:t>* * *</w:t>
      </w:r>
    </w:p>
    <w:p w14:paraId="3BAD132C" w14:textId="61055205" w:rsidR="00121C9A" w:rsidRPr="00C7014C" w:rsidRDefault="00121C9A" w:rsidP="006A476D">
      <w:pPr>
        <w:widowControl w:val="0"/>
        <w:suppressAutoHyphens/>
        <w:spacing w:line="480" w:lineRule="auto"/>
      </w:pPr>
      <w:r w:rsidRPr="00C7014C">
        <w:tab/>
        <w:t>(b) A system satisfies subsection (a), and a person</w:t>
      </w:r>
      <w:r w:rsidR="00D013EF" w:rsidRPr="00C7014C">
        <w:t xml:space="preserve"> </w:t>
      </w:r>
      <w:r w:rsidR="00D013EF" w:rsidRPr="00C7014C">
        <w:rPr>
          <w:strike/>
        </w:rPr>
        <w:t>is deemed to have</w:t>
      </w:r>
      <w:r w:rsidRPr="00C7014C">
        <w:t xml:space="preserve"> </w:t>
      </w:r>
      <w:r w:rsidRPr="00C7014C">
        <w:rPr>
          <w:u w:val="single"/>
        </w:rPr>
        <w:t>has</w:t>
      </w:r>
      <w:r w:rsidRPr="00C7014C">
        <w:t xml:space="preserve"> control of an electronic document of title, if the document is created, stored, and </w:t>
      </w:r>
      <w:r w:rsidR="0028063B" w:rsidRPr="00C7014C">
        <w:rPr>
          <w:strike/>
        </w:rPr>
        <w:t>assigned</w:t>
      </w:r>
      <w:r w:rsidR="00D34273" w:rsidRPr="00C7014C">
        <w:t xml:space="preserve"> </w:t>
      </w:r>
      <w:r w:rsidRPr="00C7014C">
        <w:rPr>
          <w:u w:val="single"/>
        </w:rPr>
        <w:t>transferred</w:t>
      </w:r>
      <w:r w:rsidRPr="00C7014C">
        <w:t xml:space="preserve"> in </w:t>
      </w:r>
      <w:r w:rsidRPr="00F86238">
        <w:rPr>
          <w:strike/>
        </w:rPr>
        <w:t>such</w:t>
      </w:r>
      <w:r w:rsidRPr="00C7014C">
        <w:t xml:space="preserve"> a manner that:</w:t>
      </w:r>
    </w:p>
    <w:p w14:paraId="4E9F2309" w14:textId="4B9D6F27" w:rsidR="000C228A" w:rsidRDefault="000C228A" w:rsidP="006A476D">
      <w:pPr>
        <w:widowControl w:val="0"/>
        <w:suppressAutoHyphens/>
        <w:spacing w:line="480" w:lineRule="auto"/>
      </w:pPr>
      <w:r>
        <w:tab/>
      </w:r>
      <w:r>
        <w:tab/>
        <w:t>* * *</w:t>
      </w:r>
    </w:p>
    <w:p w14:paraId="7338365D" w14:textId="40AD03C3" w:rsidR="00121C9A" w:rsidRPr="00C7014C" w:rsidRDefault="00121C9A" w:rsidP="006A476D">
      <w:pPr>
        <w:widowControl w:val="0"/>
        <w:suppressAutoHyphens/>
        <w:spacing w:line="480" w:lineRule="auto"/>
      </w:pPr>
      <w:r w:rsidRPr="00C7014C">
        <w:tab/>
      </w:r>
      <w:r w:rsidRPr="00C7014C">
        <w:tab/>
        <w:t xml:space="preserve">(4) copies or amendments that add or change an identified </w:t>
      </w:r>
      <w:r w:rsidR="00255974" w:rsidRPr="00C7014C">
        <w:rPr>
          <w:strike/>
        </w:rPr>
        <w:t>assignee</w:t>
      </w:r>
      <w:r w:rsidR="00374095" w:rsidRPr="00C7014C">
        <w:t xml:space="preserve"> </w:t>
      </w:r>
      <w:r w:rsidRPr="00C7014C">
        <w:rPr>
          <w:u w:val="single"/>
        </w:rPr>
        <w:t>transferee</w:t>
      </w:r>
      <w:r w:rsidRPr="00C7014C">
        <w:t xml:space="preserve"> of the authoritative copy can be made only with the consent of the person asserting control;</w:t>
      </w:r>
    </w:p>
    <w:p w14:paraId="32EF063F" w14:textId="09661101" w:rsidR="00121C9A" w:rsidRPr="00C7014C" w:rsidRDefault="000C228A" w:rsidP="006A476D">
      <w:pPr>
        <w:widowControl w:val="0"/>
        <w:suppressAutoHyphens/>
        <w:spacing w:line="480" w:lineRule="auto"/>
      </w:pPr>
      <w:r>
        <w:tab/>
      </w:r>
      <w:r>
        <w:tab/>
        <w:t>* * *</w:t>
      </w:r>
    </w:p>
    <w:p w14:paraId="2F1277DB" w14:textId="30C6C869" w:rsidR="00121C9A" w:rsidRPr="00CF3D7F" w:rsidRDefault="00121C9A" w:rsidP="006A476D">
      <w:pPr>
        <w:widowControl w:val="0"/>
        <w:suppressAutoHyphens/>
        <w:spacing w:line="480" w:lineRule="auto"/>
        <w:rPr>
          <w:u w:val="single"/>
        </w:rPr>
      </w:pPr>
      <w:r w:rsidRPr="00C7014C">
        <w:tab/>
      </w:r>
      <w:r w:rsidRPr="00CF3D7F">
        <w:rPr>
          <w:u w:val="single"/>
        </w:rPr>
        <w:t>(c) A system satisfies subsection (a)</w:t>
      </w:r>
      <w:r w:rsidR="008B03CF">
        <w:rPr>
          <w:u w:val="single"/>
        </w:rPr>
        <w:t>,</w:t>
      </w:r>
      <w:r w:rsidRPr="00CF3D7F">
        <w:rPr>
          <w:u w:val="single"/>
        </w:rPr>
        <w:t xml:space="preserve"> and a person has control of an electronic document of title</w:t>
      </w:r>
      <w:r w:rsidR="008B03CF">
        <w:rPr>
          <w:u w:val="single"/>
        </w:rPr>
        <w:t>,</w:t>
      </w:r>
      <w:r w:rsidRPr="00CF3D7F">
        <w:rPr>
          <w:u w:val="single"/>
        </w:rPr>
        <w:t xml:space="preserve"> if an </w:t>
      </w:r>
      <w:r w:rsidR="00184EAA">
        <w:rPr>
          <w:u w:val="single"/>
        </w:rPr>
        <w:t xml:space="preserve">authoritative </w:t>
      </w:r>
      <w:r w:rsidRPr="00CF3D7F">
        <w:rPr>
          <w:u w:val="single"/>
        </w:rPr>
        <w:t xml:space="preserve">electronic copy of the document, a record attached to or logically associated with the electronic copy, or </w:t>
      </w:r>
      <w:r w:rsidR="00D077D4">
        <w:rPr>
          <w:u w:val="single"/>
        </w:rPr>
        <w:t xml:space="preserve">a </w:t>
      </w:r>
      <w:r w:rsidRPr="00CF3D7F">
        <w:rPr>
          <w:u w:val="single"/>
        </w:rPr>
        <w:t>system in which the electronic copy is recorded:</w:t>
      </w:r>
    </w:p>
    <w:p w14:paraId="728CEB44" w14:textId="266954E6" w:rsidR="00121C9A" w:rsidRPr="00CF3D7F" w:rsidRDefault="00121C9A" w:rsidP="006A476D">
      <w:pPr>
        <w:widowControl w:val="0"/>
        <w:suppressAutoHyphens/>
        <w:spacing w:line="480" w:lineRule="auto"/>
        <w:rPr>
          <w:u w:val="single"/>
        </w:rPr>
      </w:pPr>
      <w:r w:rsidRPr="00CF3D7F">
        <w:tab/>
      </w:r>
      <w:r w:rsidRPr="00CF3D7F">
        <w:tab/>
      </w:r>
      <w:r w:rsidRPr="00CF3D7F">
        <w:rPr>
          <w:u w:val="single"/>
        </w:rPr>
        <w:t>(1) enables the person readily</w:t>
      </w:r>
      <w:r w:rsidR="008B03CF">
        <w:rPr>
          <w:u w:val="single"/>
        </w:rPr>
        <w:t xml:space="preserve"> to</w:t>
      </w:r>
      <w:r w:rsidRPr="00CF3D7F">
        <w:rPr>
          <w:u w:val="single"/>
        </w:rPr>
        <w:t xml:space="preserve"> identify each electronic copy </w:t>
      </w:r>
      <w:r w:rsidRPr="007F5D3E">
        <w:rPr>
          <w:u w:val="single"/>
        </w:rPr>
        <w:t xml:space="preserve">as </w:t>
      </w:r>
      <w:r w:rsidR="002D5FC1" w:rsidRPr="007F5D3E">
        <w:rPr>
          <w:u w:val="single"/>
        </w:rPr>
        <w:t xml:space="preserve">either </w:t>
      </w:r>
      <w:r w:rsidRPr="007F5D3E">
        <w:rPr>
          <w:u w:val="single"/>
        </w:rPr>
        <w:t xml:space="preserve">an authoritative copy or </w:t>
      </w:r>
      <w:r w:rsidR="00B274FA" w:rsidRPr="007F5D3E">
        <w:rPr>
          <w:u w:val="single"/>
        </w:rPr>
        <w:t xml:space="preserve">a </w:t>
      </w:r>
      <w:r w:rsidRPr="007F5D3E">
        <w:rPr>
          <w:u w:val="single"/>
        </w:rPr>
        <w:t>nonauthoritative copy;</w:t>
      </w:r>
    </w:p>
    <w:p w14:paraId="232A8053" w14:textId="16C86E0F" w:rsidR="00121C9A" w:rsidRPr="00CF3D7F" w:rsidRDefault="00121C9A" w:rsidP="006A476D">
      <w:pPr>
        <w:widowControl w:val="0"/>
        <w:suppressAutoHyphens/>
        <w:spacing w:line="480" w:lineRule="auto"/>
        <w:rPr>
          <w:u w:val="single"/>
        </w:rPr>
      </w:pPr>
      <w:r w:rsidRPr="00C7014C">
        <w:tab/>
      </w:r>
      <w:r w:rsidRPr="00C7014C">
        <w:tab/>
      </w:r>
      <w:r w:rsidRPr="00CF3D7F">
        <w:rPr>
          <w:u w:val="single"/>
        </w:rPr>
        <w:t>(2) enables the person readily</w:t>
      </w:r>
      <w:r w:rsidR="00EF5A3D">
        <w:rPr>
          <w:u w:val="single"/>
        </w:rPr>
        <w:t xml:space="preserve"> to</w:t>
      </w:r>
      <w:r w:rsidRPr="00CF3D7F">
        <w:rPr>
          <w:u w:val="single"/>
        </w:rPr>
        <w:t xml:space="preserve"> identify itself</w:t>
      </w:r>
      <w:r w:rsidR="008724FA">
        <w:rPr>
          <w:u w:val="single"/>
        </w:rPr>
        <w:t xml:space="preserve"> in any way, </w:t>
      </w:r>
      <w:r w:rsidR="00FD01D2" w:rsidRPr="00CF3D7F">
        <w:rPr>
          <w:u w:val="single"/>
        </w:rPr>
        <w:t>including by name, identifying number, cryptographic key, office, or account number</w:t>
      </w:r>
      <w:r w:rsidR="002150E1">
        <w:rPr>
          <w:u w:val="single"/>
        </w:rPr>
        <w:t>,</w:t>
      </w:r>
      <w:r w:rsidRPr="00CF3D7F">
        <w:rPr>
          <w:u w:val="single"/>
        </w:rPr>
        <w:t xml:space="preserve"> as the person to which each authoritative electronic copy was issued or transferred; and</w:t>
      </w:r>
    </w:p>
    <w:p w14:paraId="3089A3EE" w14:textId="23B919B5" w:rsidR="00121C9A" w:rsidRPr="00CF3D7F" w:rsidRDefault="00121C9A" w:rsidP="006A476D">
      <w:pPr>
        <w:widowControl w:val="0"/>
        <w:suppressAutoHyphens/>
        <w:spacing w:line="480" w:lineRule="auto"/>
        <w:rPr>
          <w:u w:val="single"/>
        </w:rPr>
      </w:pPr>
      <w:r w:rsidRPr="00C7014C">
        <w:tab/>
      </w:r>
      <w:r w:rsidRPr="00C7014C">
        <w:tab/>
      </w:r>
      <w:r w:rsidRPr="00CF3D7F">
        <w:rPr>
          <w:u w:val="single"/>
        </w:rPr>
        <w:t>(3) gives the person exclusive power</w:t>
      </w:r>
      <w:r w:rsidR="00B96979">
        <w:rPr>
          <w:u w:val="single"/>
        </w:rPr>
        <w:t xml:space="preserve">, </w:t>
      </w:r>
      <w:r w:rsidR="00B96979" w:rsidRPr="00CF3D7F">
        <w:rPr>
          <w:u w:val="single"/>
        </w:rPr>
        <w:t>subject to subsection</w:t>
      </w:r>
      <w:r w:rsidR="006447A0">
        <w:rPr>
          <w:u w:val="single"/>
        </w:rPr>
        <w:t xml:space="preserve"> </w:t>
      </w:r>
      <w:r w:rsidR="00B96979" w:rsidRPr="00CF3D7F">
        <w:rPr>
          <w:u w:val="single"/>
        </w:rPr>
        <w:t>(</w:t>
      </w:r>
      <w:r w:rsidR="00B274FA">
        <w:rPr>
          <w:u w:val="single"/>
        </w:rPr>
        <w:t>d</w:t>
      </w:r>
      <w:r w:rsidR="00B96979" w:rsidRPr="00CF3D7F">
        <w:rPr>
          <w:u w:val="single"/>
        </w:rPr>
        <w:t>),</w:t>
      </w:r>
      <w:r w:rsidRPr="00CF3D7F">
        <w:rPr>
          <w:u w:val="single"/>
        </w:rPr>
        <w:t xml:space="preserve"> to:</w:t>
      </w:r>
    </w:p>
    <w:p w14:paraId="2B62A8A5" w14:textId="4E46A580" w:rsidR="00121C9A" w:rsidRPr="00CF3D7F" w:rsidRDefault="00121C9A" w:rsidP="006A476D">
      <w:pPr>
        <w:widowControl w:val="0"/>
        <w:suppressAutoHyphens/>
        <w:spacing w:line="480" w:lineRule="auto"/>
        <w:rPr>
          <w:u w:val="single"/>
        </w:rPr>
      </w:pPr>
      <w:r w:rsidRPr="00C7014C">
        <w:tab/>
      </w:r>
      <w:r w:rsidRPr="00C7014C">
        <w:tab/>
      </w:r>
      <w:r w:rsidRPr="00C7014C">
        <w:tab/>
      </w:r>
      <w:r w:rsidRPr="00CF3D7F">
        <w:rPr>
          <w:u w:val="single"/>
        </w:rPr>
        <w:t>(A) prevent others from adding</w:t>
      </w:r>
      <w:r w:rsidR="0061736A">
        <w:rPr>
          <w:u w:val="single"/>
        </w:rPr>
        <w:t xml:space="preserve"> </w:t>
      </w:r>
      <w:r w:rsidRPr="00CF3D7F">
        <w:rPr>
          <w:u w:val="single"/>
        </w:rPr>
        <w:t xml:space="preserve">or changing the person to which each authoritative electronic copy </w:t>
      </w:r>
      <w:r w:rsidR="00C62C11">
        <w:rPr>
          <w:u w:val="single"/>
        </w:rPr>
        <w:t>has been</w:t>
      </w:r>
      <w:r w:rsidRPr="00CF3D7F">
        <w:rPr>
          <w:u w:val="single"/>
        </w:rPr>
        <w:t xml:space="preserve"> issued or transferred; and</w:t>
      </w:r>
    </w:p>
    <w:p w14:paraId="02EC8ADA" w14:textId="6D933E00" w:rsidR="00121C9A" w:rsidRDefault="00121C9A" w:rsidP="006A476D">
      <w:pPr>
        <w:widowControl w:val="0"/>
        <w:suppressAutoHyphens/>
        <w:spacing w:line="480" w:lineRule="auto"/>
        <w:rPr>
          <w:u w:val="single"/>
        </w:rPr>
      </w:pPr>
      <w:r w:rsidRPr="00C7014C">
        <w:tab/>
      </w:r>
      <w:r w:rsidRPr="00C7014C">
        <w:tab/>
      </w:r>
      <w:r w:rsidRPr="00C7014C">
        <w:tab/>
      </w:r>
      <w:r w:rsidRPr="00CF3D7F">
        <w:rPr>
          <w:u w:val="single"/>
        </w:rPr>
        <w:t xml:space="preserve">(B) transfer control of </w:t>
      </w:r>
      <w:r w:rsidR="00DA1B66">
        <w:rPr>
          <w:u w:val="single"/>
        </w:rPr>
        <w:t>each</w:t>
      </w:r>
      <w:r w:rsidRPr="00CF3D7F">
        <w:rPr>
          <w:u w:val="single"/>
        </w:rPr>
        <w:t xml:space="preserve"> authoritative</w:t>
      </w:r>
      <w:r w:rsidR="006447A0">
        <w:rPr>
          <w:u w:val="single"/>
        </w:rPr>
        <w:t xml:space="preserve"> electronic</w:t>
      </w:r>
      <w:r w:rsidRPr="00CF3D7F">
        <w:rPr>
          <w:u w:val="single"/>
        </w:rPr>
        <w:t xml:space="preserve"> copy.</w:t>
      </w:r>
    </w:p>
    <w:p w14:paraId="1708EFEC" w14:textId="765BC314" w:rsidR="00704F0A" w:rsidRPr="00CF3D7F" w:rsidRDefault="00704F0A" w:rsidP="006A476D">
      <w:pPr>
        <w:widowControl w:val="0"/>
        <w:suppressAutoHyphens/>
        <w:spacing w:line="480" w:lineRule="auto"/>
        <w:rPr>
          <w:u w:val="single"/>
        </w:rPr>
      </w:pPr>
      <w:r w:rsidRPr="00B02A25">
        <w:tab/>
      </w:r>
      <w:r w:rsidRPr="00CF3D7F">
        <w:rPr>
          <w:u w:val="single"/>
        </w:rPr>
        <w:t>(</w:t>
      </w:r>
      <w:r>
        <w:rPr>
          <w:u w:val="single"/>
        </w:rPr>
        <w:t>d</w:t>
      </w:r>
      <w:r w:rsidRPr="00CF3D7F">
        <w:rPr>
          <w:u w:val="single"/>
        </w:rPr>
        <w:t xml:space="preserve">) </w:t>
      </w:r>
      <w:r w:rsidR="00724FED">
        <w:rPr>
          <w:u w:val="single"/>
        </w:rPr>
        <w:t>Subject to subsection (e), a</w:t>
      </w:r>
      <w:r w:rsidRPr="00CF3D7F">
        <w:rPr>
          <w:u w:val="single"/>
        </w:rPr>
        <w:t xml:space="preserve"> power </w:t>
      </w:r>
      <w:r>
        <w:rPr>
          <w:u w:val="single"/>
        </w:rPr>
        <w:t>is exclusive under</w:t>
      </w:r>
      <w:r w:rsidRPr="00CF3D7F">
        <w:rPr>
          <w:u w:val="single"/>
        </w:rPr>
        <w:t xml:space="preserve"> subsection (c)(3)</w:t>
      </w:r>
      <w:r w:rsidR="009824EC">
        <w:rPr>
          <w:u w:val="single"/>
        </w:rPr>
        <w:t>(A) and (B)</w:t>
      </w:r>
      <w:r w:rsidRPr="00CF3D7F">
        <w:rPr>
          <w:u w:val="single"/>
        </w:rPr>
        <w:t xml:space="preserve"> even if:</w:t>
      </w:r>
    </w:p>
    <w:p w14:paraId="4CE8E0C3" w14:textId="31907E24" w:rsidR="00704F0A" w:rsidRPr="00CF3D7F" w:rsidRDefault="00704F0A" w:rsidP="006A476D">
      <w:pPr>
        <w:widowControl w:val="0"/>
        <w:suppressAutoHyphens/>
        <w:spacing w:line="480" w:lineRule="auto"/>
        <w:rPr>
          <w:u w:val="single"/>
        </w:rPr>
      </w:pPr>
      <w:r w:rsidRPr="00C7014C">
        <w:tab/>
      </w:r>
      <w:r w:rsidRPr="00C7014C">
        <w:tab/>
      </w:r>
      <w:r w:rsidRPr="00CF3D7F">
        <w:rPr>
          <w:u w:val="single"/>
        </w:rPr>
        <w:t xml:space="preserve">(1) the </w:t>
      </w:r>
      <w:r>
        <w:rPr>
          <w:u w:val="single"/>
        </w:rPr>
        <w:t xml:space="preserve">authoritative </w:t>
      </w:r>
      <w:r w:rsidRPr="00CF3D7F">
        <w:rPr>
          <w:u w:val="single"/>
        </w:rPr>
        <w:t>electronic copy</w:t>
      </w:r>
      <w:r w:rsidRPr="00C7014C">
        <w:rPr>
          <w:u w:val="single"/>
        </w:rPr>
        <w:t>, a record attached to or logically associated with the</w:t>
      </w:r>
      <w:r w:rsidR="00056B4F">
        <w:rPr>
          <w:u w:val="single"/>
        </w:rPr>
        <w:t xml:space="preserve"> authoritative</w:t>
      </w:r>
      <w:r w:rsidRPr="00C7014C">
        <w:rPr>
          <w:u w:val="single"/>
        </w:rPr>
        <w:t xml:space="preserve"> electronic copy,</w:t>
      </w:r>
      <w:r w:rsidRPr="00CF3D7F">
        <w:rPr>
          <w:u w:val="single"/>
        </w:rPr>
        <w:t xml:space="preserve"> or </w:t>
      </w:r>
      <w:r>
        <w:rPr>
          <w:u w:val="single"/>
        </w:rPr>
        <w:t>a</w:t>
      </w:r>
      <w:r w:rsidRPr="00CF3D7F">
        <w:rPr>
          <w:u w:val="single"/>
        </w:rPr>
        <w:t xml:space="preserve"> system in which the </w:t>
      </w:r>
      <w:r w:rsidR="00056B4F">
        <w:rPr>
          <w:u w:val="single"/>
        </w:rPr>
        <w:t>aut</w:t>
      </w:r>
      <w:r w:rsidR="00351531">
        <w:rPr>
          <w:u w:val="single"/>
        </w:rPr>
        <w:t>h</w:t>
      </w:r>
      <w:r w:rsidR="00056B4F">
        <w:rPr>
          <w:u w:val="single"/>
        </w:rPr>
        <w:t xml:space="preserve">oritative </w:t>
      </w:r>
      <w:r w:rsidRPr="00CF3D7F">
        <w:rPr>
          <w:u w:val="single"/>
        </w:rPr>
        <w:t xml:space="preserve">electronic copy is recorded limits the use </w:t>
      </w:r>
      <w:r>
        <w:rPr>
          <w:u w:val="single"/>
        </w:rPr>
        <w:t>of</w:t>
      </w:r>
      <w:r w:rsidRPr="00CF3D7F">
        <w:rPr>
          <w:u w:val="single"/>
        </w:rPr>
        <w:t xml:space="preserve"> the document</w:t>
      </w:r>
      <w:r>
        <w:rPr>
          <w:u w:val="single"/>
        </w:rPr>
        <w:t xml:space="preserve"> of title</w:t>
      </w:r>
      <w:r w:rsidRPr="00CF3D7F">
        <w:rPr>
          <w:u w:val="single"/>
        </w:rPr>
        <w:t xml:space="preserve"> </w:t>
      </w:r>
      <w:r>
        <w:rPr>
          <w:u w:val="single"/>
        </w:rPr>
        <w:t xml:space="preserve">or has a protocol that is programmed to </w:t>
      </w:r>
      <w:r w:rsidRPr="00BD23A1">
        <w:rPr>
          <w:u w:val="single"/>
        </w:rPr>
        <w:t>cause a change, including a transfer or loss of control</w:t>
      </w:r>
      <w:r w:rsidRPr="00CF3D7F">
        <w:rPr>
          <w:u w:val="single"/>
        </w:rPr>
        <w:t>; or</w:t>
      </w:r>
    </w:p>
    <w:p w14:paraId="1D03833E" w14:textId="5594534C" w:rsidR="00704F0A" w:rsidRDefault="00704F0A" w:rsidP="006A476D">
      <w:pPr>
        <w:widowControl w:val="0"/>
        <w:suppressAutoHyphens/>
        <w:spacing w:line="480" w:lineRule="auto"/>
        <w:rPr>
          <w:u w:val="single"/>
        </w:rPr>
      </w:pPr>
      <w:r w:rsidRPr="00C7014C">
        <w:tab/>
      </w:r>
      <w:r w:rsidRPr="00C7014C">
        <w:tab/>
      </w:r>
      <w:r w:rsidRPr="00CF3D7F">
        <w:rPr>
          <w:u w:val="single"/>
        </w:rPr>
        <w:t>(2) the power</w:t>
      </w:r>
      <w:r w:rsidR="00056423">
        <w:rPr>
          <w:u w:val="single"/>
        </w:rPr>
        <w:t xml:space="preserve"> is shared</w:t>
      </w:r>
      <w:r w:rsidRPr="00CF3D7F">
        <w:rPr>
          <w:u w:val="single"/>
        </w:rPr>
        <w:t xml:space="preserve"> with another person.</w:t>
      </w:r>
    </w:p>
    <w:p w14:paraId="098643F5" w14:textId="064E3334" w:rsidR="005A6363" w:rsidRPr="00E74B5B" w:rsidRDefault="005A6363" w:rsidP="006A476D">
      <w:pPr>
        <w:widowControl w:val="0"/>
        <w:suppressAutoHyphens/>
        <w:spacing w:line="480" w:lineRule="auto"/>
        <w:rPr>
          <w:u w:val="single"/>
        </w:rPr>
      </w:pPr>
      <w:r>
        <w:tab/>
      </w:r>
      <w:r w:rsidRPr="00E74B5B">
        <w:rPr>
          <w:u w:val="single"/>
        </w:rPr>
        <w:t xml:space="preserve">(e) A </w:t>
      </w:r>
      <w:r w:rsidR="00724FED">
        <w:rPr>
          <w:u w:val="single"/>
        </w:rPr>
        <w:t xml:space="preserve">power of a </w:t>
      </w:r>
      <w:r w:rsidRPr="00E74B5B">
        <w:rPr>
          <w:u w:val="single"/>
        </w:rPr>
        <w:t xml:space="preserve">person </w:t>
      </w:r>
      <w:r w:rsidR="00724FED">
        <w:rPr>
          <w:u w:val="single"/>
        </w:rPr>
        <w:t xml:space="preserve">is not shared with </w:t>
      </w:r>
      <w:r w:rsidRPr="00E74B5B">
        <w:rPr>
          <w:u w:val="single"/>
        </w:rPr>
        <w:t xml:space="preserve">another person </w:t>
      </w:r>
      <w:r w:rsidR="00724FED">
        <w:rPr>
          <w:u w:val="single"/>
        </w:rPr>
        <w:t xml:space="preserve">under subsection (d)(2) and the person’s power is not exclusive </w:t>
      </w:r>
      <w:r w:rsidRPr="00E74B5B">
        <w:rPr>
          <w:u w:val="single"/>
        </w:rPr>
        <w:t>if:</w:t>
      </w:r>
    </w:p>
    <w:p w14:paraId="7EE9D123" w14:textId="3DD77E17" w:rsidR="005A6363" w:rsidRPr="00E74B5B" w:rsidRDefault="005A6363" w:rsidP="006A476D">
      <w:pPr>
        <w:widowControl w:val="0"/>
        <w:suppressAutoHyphens/>
        <w:spacing w:line="480" w:lineRule="auto"/>
        <w:rPr>
          <w:u w:val="single"/>
        </w:rPr>
      </w:pPr>
      <w:r w:rsidRPr="00E74B5B">
        <w:tab/>
      </w:r>
      <w:r w:rsidRPr="00E74B5B">
        <w:tab/>
      </w:r>
      <w:r w:rsidRPr="00E74B5B">
        <w:rPr>
          <w:u w:val="single"/>
        </w:rPr>
        <w:t>(</w:t>
      </w:r>
      <w:r w:rsidR="00E74B5B" w:rsidRPr="00E74B5B">
        <w:rPr>
          <w:u w:val="single"/>
        </w:rPr>
        <w:t>1</w:t>
      </w:r>
      <w:r w:rsidRPr="00E74B5B">
        <w:rPr>
          <w:u w:val="single"/>
        </w:rPr>
        <w:t xml:space="preserve">) the person can exercise </w:t>
      </w:r>
      <w:r w:rsidR="00BD5025">
        <w:rPr>
          <w:u w:val="single"/>
        </w:rPr>
        <w:t>the</w:t>
      </w:r>
      <w:r w:rsidRPr="00E74B5B">
        <w:rPr>
          <w:u w:val="single"/>
        </w:rPr>
        <w:t xml:space="preserve"> power only if the power also is exercised by the other person; and</w:t>
      </w:r>
    </w:p>
    <w:p w14:paraId="6B092253" w14:textId="62E09088" w:rsidR="005A6363" w:rsidRPr="00E74B5B" w:rsidRDefault="005A6363" w:rsidP="006A476D">
      <w:pPr>
        <w:widowControl w:val="0"/>
        <w:suppressAutoHyphens/>
        <w:spacing w:line="480" w:lineRule="auto"/>
        <w:rPr>
          <w:u w:val="single"/>
        </w:rPr>
      </w:pPr>
      <w:r w:rsidRPr="00E74B5B">
        <w:tab/>
      </w:r>
      <w:r w:rsidRPr="00E74B5B">
        <w:tab/>
      </w:r>
      <w:r w:rsidRPr="00E74B5B">
        <w:rPr>
          <w:u w:val="single"/>
        </w:rPr>
        <w:t>(</w:t>
      </w:r>
      <w:r w:rsidR="00E74B5B" w:rsidRPr="00E74B5B">
        <w:rPr>
          <w:u w:val="single"/>
        </w:rPr>
        <w:t>2</w:t>
      </w:r>
      <w:r w:rsidRPr="00E74B5B">
        <w:rPr>
          <w:u w:val="single"/>
        </w:rPr>
        <w:t>) the other person:</w:t>
      </w:r>
    </w:p>
    <w:p w14:paraId="5876B8AC" w14:textId="77777777" w:rsidR="005A6363" w:rsidRPr="00E74B5B" w:rsidRDefault="005A6363" w:rsidP="006A476D">
      <w:pPr>
        <w:widowControl w:val="0"/>
        <w:suppressAutoHyphens/>
        <w:spacing w:line="480" w:lineRule="auto"/>
        <w:rPr>
          <w:u w:val="single"/>
        </w:rPr>
      </w:pPr>
      <w:r w:rsidRPr="00E74B5B">
        <w:tab/>
      </w:r>
      <w:r w:rsidRPr="00E74B5B">
        <w:tab/>
      </w:r>
      <w:r w:rsidRPr="00E74B5B">
        <w:tab/>
      </w:r>
      <w:r w:rsidRPr="00E74B5B">
        <w:rPr>
          <w:u w:val="single"/>
        </w:rPr>
        <w:t>(A) can exercise the power without exercise of the power by the person; or</w:t>
      </w:r>
    </w:p>
    <w:p w14:paraId="5D977553" w14:textId="2B02960E" w:rsidR="005A6363" w:rsidRDefault="005A6363" w:rsidP="006A476D">
      <w:pPr>
        <w:widowControl w:val="0"/>
        <w:suppressAutoHyphens/>
        <w:spacing w:line="480" w:lineRule="auto"/>
      </w:pPr>
      <w:r w:rsidRPr="00E74B5B">
        <w:tab/>
      </w:r>
      <w:r w:rsidRPr="00E74B5B">
        <w:tab/>
      </w:r>
      <w:r w:rsidRPr="00E74B5B">
        <w:tab/>
      </w:r>
      <w:r w:rsidRPr="00E74B5B">
        <w:rPr>
          <w:u w:val="single"/>
        </w:rPr>
        <w:t xml:space="preserve">(B) is the transferor to the person of an interest in the </w:t>
      </w:r>
      <w:r w:rsidR="00FD2D9A">
        <w:rPr>
          <w:u w:val="single"/>
        </w:rPr>
        <w:t>document of title</w:t>
      </w:r>
      <w:r w:rsidRPr="00E74B5B">
        <w:rPr>
          <w:u w:val="single"/>
        </w:rPr>
        <w:t>.</w:t>
      </w:r>
    </w:p>
    <w:p w14:paraId="189DD572" w14:textId="1318E0DF" w:rsidR="00C1779D" w:rsidRPr="00C1779D" w:rsidRDefault="00C1779D" w:rsidP="006A476D">
      <w:pPr>
        <w:widowControl w:val="0"/>
        <w:suppressAutoHyphens/>
        <w:spacing w:line="480" w:lineRule="auto"/>
        <w:rPr>
          <w:u w:val="single"/>
        </w:rPr>
      </w:pPr>
      <w:r w:rsidRPr="00C1779D">
        <w:tab/>
      </w:r>
      <w:r w:rsidRPr="00C1779D">
        <w:rPr>
          <w:u w:val="single"/>
        </w:rPr>
        <w:t>(</w:t>
      </w:r>
      <w:r w:rsidR="00811239">
        <w:rPr>
          <w:u w:val="single"/>
        </w:rPr>
        <w:t>f</w:t>
      </w:r>
      <w:r w:rsidRPr="00C1779D">
        <w:rPr>
          <w:u w:val="single"/>
        </w:rPr>
        <w:t xml:space="preserve">) </w:t>
      </w:r>
      <w:r w:rsidR="007B2BE1">
        <w:rPr>
          <w:u w:val="single"/>
        </w:rPr>
        <w:t xml:space="preserve">If </w:t>
      </w:r>
      <w:r w:rsidRPr="00C1779D">
        <w:rPr>
          <w:u w:val="single"/>
        </w:rPr>
        <w:t xml:space="preserve">a person </w:t>
      </w:r>
      <w:r w:rsidR="007B2BE1">
        <w:rPr>
          <w:u w:val="single"/>
        </w:rPr>
        <w:t xml:space="preserve">has the powers </w:t>
      </w:r>
      <w:r w:rsidRPr="00C1779D">
        <w:rPr>
          <w:u w:val="single"/>
        </w:rPr>
        <w:t>specified in subsection (</w:t>
      </w:r>
      <w:r w:rsidR="00D57B91">
        <w:rPr>
          <w:u w:val="single"/>
        </w:rPr>
        <w:t>c</w:t>
      </w:r>
      <w:r w:rsidRPr="00C1779D">
        <w:rPr>
          <w:u w:val="single"/>
        </w:rPr>
        <w:t>)(</w:t>
      </w:r>
      <w:r w:rsidR="00D57B91">
        <w:rPr>
          <w:u w:val="single"/>
        </w:rPr>
        <w:t>3</w:t>
      </w:r>
      <w:r w:rsidRPr="00C1779D">
        <w:rPr>
          <w:u w:val="single"/>
        </w:rPr>
        <w:t>)</w:t>
      </w:r>
      <w:r w:rsidR="008B03CF">
        <w:rPr>
          <w:u w:val="single"/>
        </w:rPr>
        <w:t>(A) and (B)</w:t>
      </w:r>
      <w:r w:rsidR="007B2BE1">
        <w:rPr>
          <w:u w:val="single"/>
        </w:rPr>
        <w:t>, the powers</w:t>
      </w:r>
      <w:r w:rsidRPr="00C1779D">
        <w:rPr>
          <w:u w:val="single"/>
        </w:rPr>
        <w:t xml:space="preserve"> are presumed to be exclusive.</w:t>
      </w:r>
    </w:p>
    <w:p w14:paraId="4797768E" w14:textId="3E7CE5C0" w:rsidR="00121C9A" w:rsidRPr="00CF3D7F" w:rsidRDefault="00121C9A" w:rsidP="006A476D">
      <w:pPr>
        <w:widowControl w:val="0"/>
        <w:suppressAutoHyphens/>
        <w:spacing w:line="480" w:lineRule="auto"/>
        <w:rPr>
          <w:u w:val="single"/>
        </w:rPr>
      </w:pPr>
      <w:r w:rsidRPr="00C7014C">
        <w:tab/>
      </w:r>
      <w:r w:rsidRPr="00CF3D7F">
        <w:rPr>
          <w:u w:val="single"/>
        </w:rPr>
        <w:t>(</w:t>
      </w:r>
      <w:r w:rsidR="00811239">
        <w:rPr>
          <w:u w:val="single"/>
        </w:rPr>
        <w:t>g</w:t>
      </w:r>
      <w:r w:rsidRPr="00CF3D7F">
        <w:rPr>
          <w:u w:val="single"/>
        </w:rPr>
        <w:t>) A person has control of an electronic document of title if another person</w:t>
      </w:r>
      <w:r w:rsidR="00B20E09">
        <w:rPr>
          <w:u w:val="single"/>
        </w:rPr>
        <w:t>,</w:t>
      </w:r>
      <w:r w:rsidR="007F69F9">
        <w:rPr>
          <w:u w:val="single"/>
        </w:rPr>
        <w:t xml:space="preserve"> other than the transferor</w:t>
      </w:r>
      <w:r w:rsidR="00C53945">
        <w:rPr>
          <w:u w:val="single"/>
        </w:rPr>
        <w:t xml:space="preserve"> to the person</w:t>
      </w:r>
      <w:r w:rsidR="007F69F9">
        <w:rPr>
          <w:u w:val="single"/>
        </w:rPr>
        <w:t xml:space="preserve"> of an interest in the </w:t>
      </w:r>
      <w:r w:rsidR="003C733F">
        <w:rPr>
          <w:u w:val="single"/>
        </w:rPr>
        <w:t>document</w:t>
      </w:r>
      <w:r w:rsidRPr="00CF3D7F">
        <w:rPr>
          <w:u w:val="single"/>
        </w:rPr>
        <w:t>:</w:t>
      </w:r>
    </w:p>
    <w:p w14:paraId="18AC099F" w14:textId="7A424E1A" w:rsidR="00121C9A" w:rsidRPr="00CF3D7F" w:rsidRDefault="00121C9A" w:rsidP="006A476D">
      <w:pPr>
        <w:widowControl w:val="0"/>
        <w:suppressAutoHyphens/>
        <w:spacing w:line="480" w:lineRule="auto"/>
        <w:rPr>
          <w:u w:val="single"/>
        </w:rPr>
      </w:pPr>
      <w:r w:rsidRPr="00C7014C">
        <w:tab/>
      </w:r>
      <w:r w:rsidRPr="00C7014C">
        <w:tab/>
      </w:r>
      <w:r w:rsidRPr="00CF3D7F">
        <w:rPr>
          <w:u w:val="single"/>
        </w:rPr>
        <w:t>(1) has control of the document and acknowledges that it has control on behalf of the person</w:t>
      </w:r>
      <w:r w:rsidR="00096F49">
        <w:rPr>
          <w:u w:val="single"/>
        </w:rPr>
        <w:t>;</w:t>
      </w:r>
      <w:r w:rsidRPr="00CF3D7F">
        <w:rPr>
          <w:u w:val="single"/>
        </w:rPr>
        <w:t xml:space="preserve"> or</w:t>
      </w:r>
    </w:p>
    <w:p w14:paraId="1AF9CFB0" w14:textId="51ECCC6C" w:rsidR="00121C9A" w:rsidRDefault="00121C9A" w:rsidP="006A476D">
      <w:pPr>
        <w:widowControl w:val="0"/>
        <w:suppressAutoHyphens/>
        <w:spacing w:line="480" w:lineRule="auto"/>
        <w:rPr>
          <w:u w:val="single"/>
        </w:rPr>
      </w:pPr>
      <w:r w:rsidRPr="00C7014C">
        <w:tab/>
      </w:r>
      <w:r w:rsidRPr="00C7014C">
        <w:tab/>
      </w:r>
      <w:r w:rsidRPr="00CF3D7F">
        <w:rPr>
          <w:u w:val="single"/>
        </w:rPr>
        <w:t xml:space="preserve">(2) obtains control of the document after having acknowledged that it will </w:t>
      </w:r>
      <w:r w:rsidR="00055147">
        <w:rPr>
          <w:u w:val="single"/>
        </w:rPr>
        <w:t xml:space="preserve">obtain </w:t>
      </w:r>
      <w:r w:rsidRPr="00CF3D7F">
        <w:rPr>
          <w:u w:val="single"/>
        </w:rPr>
        <w:t>control of the document on behalf of the person.</w:t>
      </w:r>
    </w:p>
    <w:p w14:paraId="0AB2B260" w14:textId="5FE5517C" w:rsidR="003A5CEF" w:rsidRPr="00801DB7" w:rsidRDefault="003A5CEF" w:rsidP="006A476D">
      <w:pPr>
        <w:widowControl w:val="0"/>
        <w:suppressAutoHyphens/>
        <w:spacing w:line="480" w:lineRule="auto"/>
        <w:rPr>
          <w:u w:val="single"/>
        </w:rPr>
      </w:pPr>
      <w:r>
        <w:tab/>
      </w:r>
      <w:r w:rsidRPr="00801DB7">
        <w:rPr>
          <w:u w:val="single"/>
        </w:rPr>
        <w:t>(</w:t>
      </w:r>
      <w:r w:rsidR="00811239">
        <w:rPr>
          <w:u w:val="single"/>
        </w:rPr>
        <w:t>h</w:t>
      </w:r>
      <w:r w:rsidRPr="00801DB7">
        <w:rPr>
          <w:u w:val="single"/>
        </w:rPr>
        <w:t xml:space="preserve">) A person that has control under this </w:t>
      </w:r>
      <w:r w:rsidR="00FD3C9F" w:rsidRPr="00801DB7">
        <w:rPr>
          <w:u w:val="single"/>
        </w:rPr>
        <w:t>s</w:t>
      </w:r>
      <w:r w:rsidRPr="00801DB7">
        <w:rPr>
          <w:u w:val="single"/>
        </w:rPr>
        <w:t>ection is not required to acknowledge that it has control on behalf of another person.</w:t>
      </w:r>
    </w:p>
    <w:p w14:paraId="6E6E1C67" w14:textId="2D85D055" w:rsidR="00EF0BCD" w:rsidRPr="000C784D" w:rsidRDefault="003A5CEF" w:rsidP="006A476D">
      <w:pPr>
        <w:widowControl w:val="0"/>
        <w:suppressAutoHyphens/>
        <w:spacing w:line="480" w:lineRule="auto"/>
        <w:rPr>
          <w:u w:val="single"/>
        </w:rPr>
      </w:pPr>
      <w:r w:rsidRPr="00A234BB">
        <w:tab/>
      </w:r>
      <w:r w:rsidRPr="00801DB7">
        <w:rPr>
          <w:u w:val="single"/>
        </w:rPr>
        <w:t>(</w:t>
      </w:r>
      <w:r w:rsidR="00811239">
        <w:rPr>
          <w:u w:val="single"/>
        </w:rPr>
        <w:t>i</w:t>
      </w:r>
      <w:r w:rsidRPr="00801DB7">
        <w:rPr>
          <w:u w:val="single"/>
        </w:rPr>
        <w:t xml:space="preserve">) If a person acknowledges that it has </w:t>
      </w:r>
      <w:r w:rsidR="000B0466" w:rsidRPr="00801DB7">
        <w:rPr>
          <w:u w:val="single"/>
        </w:rPr>
        <w:t xml:space="preserve">or will obtain </w:t>
      </w:r>
      <w:r w:rsidRPr="00801DB7">
        <w:rPr>
          <w:u w:val="single"/>
        </w:rPr>
        <w:t xml:space="preserve">control on behalf of another person, unless the person otherwise agrees or law other than </w:t>
      </w:r>
      <w:r w:rsidR="00E85525">
        <w:rPr>
          <w:u w:val="single"/>
        </w:rPr>
        <w:t>this article</w:t>
      </w:r>
      <w:r w:rsidRPr="00801DB7">
        <w:rPr>
          <w:u w:val="single"/>
        </w:rPr>
        <w:t xml:space="preserve"> </w:t>
      </w:r>
      <w:r w:rsidR="00BF3073">
        <w:rPr>
          <w:u w:val="single"/>
        </w:rPr>
        <w:t xml:space="preserve">or Article 9 </w:t>
      </w:r>
      <w:r w:rsidRPr="00801DB7">
        <w:rPr>
          <w:u w:val="single"/>
        </w:rPr>
        <w:t>otherwise provides, the person does not owe any duty to the other person and is not required to confirm the acknowledgment to an</w:t>
      </w:r>
      <w:r w:rsidR="00096F49">
        <w:rPr>
          <w:u w:val="single"/>
        </w:rPr>
        <w:t xml:space="preserve">y </w:t>
      </w:r>
      <w:r w:rsidRPr="00801DB7">
        <w:rPr>
          <w:u w:val="single"/>
        </w:rPr>
        <w:t>other person.</w:t>
      </w:r>
      <w:bookmarkStart w:id="1140" w:name="_Toc88465622"/>
    </w:p>
    <w:p w14:paraId="632CD823" w14:textId="69F2CE33" w:rsidR="00101E31" w:rsidRPr="003954B3" w:rsidRDefault="00101E31" w:rsidP="006A476D">
      <w:pPr>
        <w:pStyle w:val="Heading1"/>
      </w:pPr>
      <w:bookmarkStart w:id="1141" w:name="_Toc89950363"/>
      <w:bookmarkStart w:id="1142" w:name="_Toc89950440"/>
      <w:bookmarkStart w:id="1143" w:name="_Toc89950681"/>
      <w:bookmarkStart w:id="1144" w:name="_Toc89951174"/>
      <w:bookmarkStart w:id="1145" w:name="_Toc89951280"/>
      <w:bookmarkStart w:id="1146" w:name="_Toc89951355"/>
      <w:bookmarkStart w:id="1147" w:name="_Toc89955227"/>
      <w:bookmarkStart w:id="1148" w:name="_Toc89955310"/>
      <w:bookmarkStart w:id="1149" w:name="_Toc89956885"/>
      <w:bookmarkStart w:id="1150" w:name="_Toc89959183"/>
      <w:bookmarkStart w:id="1151" w:name="_Toc89959602"/>
      <w:bookmarkStart w:id="1152" w:name="_Toc89960761"/>
      <w:bookmarkStart w:id="1153" w:name="_Toc89962351"/>
      <w:bookmarkStart w:id="1154" w:name="_Toc89962517"/>
      <w:bookmarkStart w:id="1155" w:name="_Toc90020549"/>
      <w:bookmarkStart w:id="1156" w:name="_Toc93407738"/>
      <w:bookmarkStart w:id="1157" w:name="_Toc93407829"/>
      <w:bookmarkStart w:id="1158" w:name="_Toc93414505"/>
      <w:bookmarkStart w:id="1159" w:name="_Toc93478895"/>
      <w:bookmarkStart w:id="1160" w:name="_Toc96941097"/>
      <w:bookmarkStart w:id="1161" w:name="_Toc96947158"/>
      <w:bookmarkStart w:id="1162" w:name="_Toc96947575"/>
      <w:bookmarkStart w:id="1163" w:name="_Toc96947954"/>
      <w:bookmarkStart w:id="1164" w:name="_Toc96948078"/>
      <w:bookmarkStart w:id="1165" w:name="_Toc96948202"/>
      <w:bookmarkStart w:id="1166" w:name="_Toc96948420"/>
      <w:bookmarkStart w:id="1167" w:name="_Toc96949047"/>
      <w:bookmarkStart w:id="1168" w:name="_Toc98772336"/>
      <w:bookmarkStart w:id="1169" w:name="_Toc100569949"/>
      <w:bookmarkStart w:id="1170" w:name="_Toc100570183"/>
      <w:bookmarkStart w:id="1171" w:name="_Toc100570300"/>
      <w:bookmarkStart w:id="1172" w:name="_Toc100570425"/>
      <w:bookmarkStart w:id="1173" w:name="_Toc100570549"/>
      <w:bookmarkStart w:id="1174" w:name="_Toc100570673"/>
      <w:bookmarkStart w:id="1175" w:name="_Toc100570796"/>
      <w:bookmarkStart w:id="1176" w:name="_Toc100570920"/>
      <w:bookmarkStart w:id="1177" w:name="_Toc100571044"/>
      <w:bookmarkStart w:id="1178" w:name="_Toc100571168"/>
      <w:bookmarkStart w:id="1179" w:name="_Toc100576744"/>
      <w:bookmarkStart w:id="1180" w:name="_Toc100582209"/>
      <w:bookmarkStart w:id="1181" w:name="_Toc104237157"/>
      <w:bookmarkStart w:id="1182" w:name="_Toc104284816"/>
      <w:bookmarkStart w:id="1183" w:name="_Toc104285001"/>
      <w:bookmarkStart w:id="1184" w:name="_Toc104285150"/>
      <w:bookmarkStart w:id="1185" w:name="_Toc104285300"/>
      <w:bookmarkStart w:id="1186" w:name="_Toc104285612"/>
      <w:bookmarkStart w:id="1187" w:name="_Toc104285879"/>
      <w:bookmarkStart w:id="1188" w:name="_Toc104286030"/>
      <w:bookmarkStart w:id="1189" w:name="_Toc104286181"/>
      <w:bookmarkStart w:id="1190" w:name="_Toc104286380"/>
      <w:bookmarkStart w:id="1191" w:name="_Toc104286533"/>
      <w:bookmarkStart w:id="1192" w:name="_Toc104290948"/>
      <w:bookmarkStart w:id="1193" w:name="_Toc107352676"/>
      <w:bookmarkStart w:id="1194" w:name="_Toc107352982"/>
      <w:bookmarkStart w:id="1195" w:name="_Toc107402644"/>
      <w:bookmarkStart w:id="1196" w:name="_Toc107481810"/>
      <w:bookmarkStart w:id="1197" w:name="_Toc109128439"/>
      <w:bookmarkStart w:id="1198" w:name="_Toc109129564"/>
      <w:bookmarkStart w:id="1199" w:name="_Toc112850265"/>
      <w:bookmarkStart w:id="1200" w:name="_Toc112850396"/>
      <w:bookmarkStart w:id="1201" w:name="_Toc112850529"/>
      <w:bookmarkStart w:id="1202" w:name="_Toc112850663"/>
      <w:bookmarkStart w:id="1203" w:name="_Toc112850799"/>
      <w:bookmarkStart w:id="1204" w:name="_Toc112850936"/>
      <w:bookmarkStart w:id="1205" w:name="_Toc112851073"/>
      <w:bookmarkStart w:id="1206" w:name="_Toc112851211"/>
      <w:bookmarkStart w:id="1207" w:name="_Toc112851349"/>
      <w:bookmarkStart w:id="1208" w:name="_Toc112851488"/>
      <w:bookmarkStart w:id="1209" w:name="_Toc112852367"/>
      <w:bookmarkStart w:id="1210" w:name="_Toc112852829"/>
      <w:bookmarkStart w:id="1211" w:name="_Toc112925795"/>
      <w:bookmarkStart w:id="1212" w:name="_Toc112926178"/>
      <w:r w:rsidRPr="003954B3">
        <w:t>ARTICLE 8</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30387D4F" w14:textId="77777777" w:rsidR="001A5DB0" w:rsidRPr="003954B3" w:rsidRDefault="00101E31" w:rsidP="006A476D">
      <w:pPr>
        <w:pStyle w:val="Heading1"/>
        <w:suppressAutoHyphens/>
        <w:rPr>
          <w:rFonts w:cs="Times New Roman"/>
          <w:b w:val="0"/>
          <w:bCs/>
          <w:szCs w:val="24"/>
        </w:rPr>
      </w:pPr>
      <w:bookmarkStart w:id="1213" w:name="_Toc88465623"/>
      <w:bookmarkStart w:id="1214" w:name="_Toc89950364"/>
      <w:bookmarkStart w:id="1215" w:name="_Toc89950441"/>
      <w:bookmarkStart w:id="1216" w:name="_Toc89950682"/>
      <w:bookmarkStart w:id="1217" w:name="_Toc89951175"/>
      <w:bookmarkStart w:id="1218" w:name="_Toc89951281"/>
      <w:bookmarkStart w:id="1219" w:name="_Toc89951356"/>
      <w:bookmarkStart w:id="1220" w:name="_Toc89955228"/>
      <w:bookmarkStart w:id="1221" w:name="_Toc89955311"/>
      <w:bookmarkStart w:id="1222" w:name="_Toc89956886"/>
      <w:bookmarkStart w:id="1223" w:name="_Toc89959184"/>
      <w:bookmarkStart w:id="1224" w:name="_Toc89959603"/>
      <w:bookmarkStart w:id="1225" w:name="_Toc89960762"/>
      <w:bookmarkStart w:id="1226" w:name="_Toc89962352"/>
      <w:bookmarkStart w:id="1227" w:name="_Toc89962518"/>
      <w:bookmarkStart w:id="1228" w:name="_Toc90020550"/>
      <w:bookmarkStart w:id="1229" w:name="_Toc93407739"/>
      <w:bookmarkStart w:id="1230" w:name="_Toc93407830"/>
      <w:bookmarkStart w:id="1231" w:name="_Toc93414506"/>
      <w:bookmarkStart w:id="1232" w:name="_Toc93478896"/>
      <w:bookmarkStart w:id="1233" w:name="_Toc96941098"/>
      <w:bookmarkStart w:id="1234" w:name="_Toc96947159"/>
      <w:bookmarkStart w:id="1235" w:name="_Toc96947576"/>
      <w:bookmarkStart w:id="1236" w:name="_Toc96947955"/>
      <w:bookmarkStart w:id="1237" w:name="_Toc96948079"/>
      <w:bookmarkStart w:id="1238" w:name="_Toc96948203"/>
      <w:bookmarkStart w:id="1239" w:name="_Toc96948421"/>
      <w:bookmarkStart w:id="1240" w:name="_Toc96949048"/>
      <w:bookmarkStart w:id="1241" w:name="_Toc98772337"/>
      <w:bookmarkStart w:id="1242" w:name="_Toc100569950"/>
      <w:bookmarkStart w:id="1243" w:name="_Toc100570184"/>
      <w:bookmarkStart w:id="1244" w:name="_Toc100570301"/>
      <w:bookmarkStart w:id="1245" w:name="_Toc100570426"/>
      <w:bookmarkStart w:id="1246" w:name="_Toc100570550"/>
      <w:bookmarkStart w:id="1247" w:name="_Toc100570674"/>
      <w:bookmarkStart w:id="1248" w:name="_Toc100570797"/>
      <w:bookmarkStart w:id="1249" w:name="_Toc100570921"/>
      <w:bookmarkStart w:id="1250" w:name="_Toc100571045"/>
      <w:bookmarkStart w:id="1251" w:name="_Toc100571169"/>
      <w:bookmarkStart w:id="1252" w:name="_Toc100576745"/>
      <w:bookmarkStart w:id="1253" w:name="_Toc100582210"/>
      <w:bookmarkStart w:id="1254" w:name="_Toc104237158"/>
      <w:bookmarkStart w:id="1255" w:name="_Toc104284817"/>
      <w:bookmarkStart w:id="1256" w:name="_Toc104285002"/>
      <w:bookmarkStart w:id="1257" w:name="_Toc104285151"/>
      <w:bookmarkStart w:id="1258" w:name="_Toc104285301"/>
      <w:bookmarkStart w:id="1259" w:name="_Toc104285613"/>
      <w:bookmarkStart w:id="1260" w:name="_Toc104285880"/>
      <w:bookmarkStart w:id="1261" w:name="_Toc104286031"/>
      <w:bookmarkStart w:id="1262" w:name="_Toc104286182"/>
      <w:bookmarkStart w:id="1263" w:name="_Toc104286381"/>
      <w:bookmarkStart w:id="1264" w:name="_Toc104286534"/>
      <w:bookmarkStart w:id="1265" w:name="_Toc104290949"/>
      <w:bookmarkStart w:id="1266" w:name="_Toc107352677"/>
      <w:bookmarkStart w:id="1267" w:name="_Toc107352983"/>
      <w:bookmarkStart w:id="1268" w:name="_Toc107402645"/>
      <w:bookmarkStart w:id="1269" w:name="_Toc107481811"/>
      <w:bookmarkStart w:id="1270" w:name="_Toc109128440"/>
      <w:bookmarkStart w:id="1271" w:name="_Toc109129565"/>
      <w:bookmarkStart w:id="1272" w:name="_Toc112850266"/>
      <w:bookmarkStart w:id="1273" w:name="_Toc112850397"/>
      <w:bookmarkStart w:id="1274" w:name="_Toc112850530"/>
      <w:bookmarkStart w:id="1275" w:name="_Toc112850664"/>
      <w:bookmarkStart w:id="1276" w:name="_Toc112850800"/>
      <w:bookmarkStart w:id="1277" w:name="_Toc112850937"/>
      <w:bookmarkStart w:id="1278" w:name="_Toc112851074"/>
      <w:bookmarkStart w:id="1279" w:name="_Toc112851212"/>
      <w:bookmarkStart w:id="1280" w:name="_Toc112851350"/>
      <w:bookmarkStart w:id="1281" w:name="_Toc112851489"/>
      <w:bookmarkStart w:id="1282" w:name="_Toc112852368"/>
      <w:bookmarkStart w:id="1283" w:name="_Toc112852830"/>
      <w:bookmarkStart w:id="1284" w:name="_Toc112925796"/>
      <w:bookmarkStart w:id="1285" w:name="_Toc112926179"/>
      <w:r w:rsidRPr="003954B3">
        <w:rPr>
          <w:rFonts w:cs="Times New Roman"/>
          <w:bCs/>
          <w:szCs w:val="24"/>
        </w:rPr>
        <w:t>INVESTMENT SECURITIES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5877041A" w14:textId="77777777" w:rsidR="00101E31" w:rsidRPr="003954B3" w:rsidRDefault="00101E31"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286" w:name="_Toc107481813"/>
      <w:bookmarkStart w:id="1287" w:name="_Toc109128441"/>
      <w:bookmarkStart w:id="1288" w:name="_Toc112926180"/>
      <w:r w:rsidRPr="003954B3">
        <w:rPr>
          <w:rFonts w:ascii="Times New Roman" w:hAnsi="Times New Roman" w:cs="Times New Roman"/>
          <w:bCs/>
          <w:szCs w:val="24"/>
        </w:rPr>
        <w:t>Section 8-102. Definitions and Index of Definitions.</w:t>
      </w:r>
      <w:bookmarkEnd w:id="1286"/>
      <w:bookmarkEnd w:id="1287"/>
      <w:bookmarkEnd w:id="1288"/>
    </w:p>
    <w:p w14:paraId="5E0D1792" w14:textId="61654381" w:rsidR="00764828" w:rsidRDefault="00172EC7" w:rsidP="006A476D">
      <w:pPr>
        <w:widowControl w:val="0"/>
        <w:suppressAutoHyphens/>
        <w:spacing w:line="480" w:lineRule="auto"/>
      </w:pPr>
      <w:r>
        <w:rPr>
          <w:color w:val="141618"/>
        </w:rPr>
        <w:tab/>
      </w:r>
      <w:r w:rsidR="00764828" w:rsidRPr="002D3507">
        <w:t xml:space="preserve">(a) In </w:t>
      </w:r>
      <w:r w:rsidR="00E85525">
        <w:t xml:space="preserve">this </w:t>
      </w:r>
      <w:r w:rsidR="002044C3">
        <w:t>Article</w:t>
      </w:r>
      <w:r w:rsidR="00764828" w:rsidRPr="002D3507">
        <w:t>:</w:t>
      </w:r>
    </w:p>
    <w:p w14:paraId="1201668C" w14:textId="2F9B1C85" w:rsidR="007F64D8" w:rsidRDefault="007F64D8" w:rsidP="006A476D">
      <w:pPr>
        <w:widowControl w:val="0"/>
        <w:suppressAutoHyphens/>
        <w:autoSpaceDE w:val="0"/>
        <w:autoSpaceDN w:val="0"/>
        <w:adjustRightInd w:val="0"/>
        <w:spacing w:line="480" w:lineRule="auto"/>
      </w:pPr>
      <w:r>
        <w:tab/>
      </w:r>
      <w:r w:rsidR="00E34459">
        <w:tab/>
      </w:r>
      <w:r>
        <w:t>* * *</w:t>
      </w:r>
    </w:p>
    <w:p w14:paraId="3D7CBC5E" w14:textId="49F77921" w:rsidR="00764828" w:rsidRPr="002D3507" w:rsidRDefault="007F64D8" w:rsidP="006A476D">
      <w:pPr>
        <w:widowControl w:val="0"/>
        <w:suppressAutoHyphens/>
        <w:autoSpaceDE w:val="0"/>
        <w:autoSpaceDN w:val="0"/>
        <w:adjustRightInd w:val="0"/>
        <w:spacing w:line="480" w:lineRule="auto"/>
      </w:pPr>
      <w:r>
        <w:tab/>
      </w:r>
      <w:r>
        <w:tab/>
      </w:r>
      <w:r w:rsidR="00764828" w:rsidRPr="002D3507">
        <w:t xml:space="preserve">(6) </w:t>
      </w:r>
      <w:r w:rsidR="005D4B31">
        <w:t>“</w:t>
      </w:r>
      <w:r w:rsidR="00764828" w:rsidRPr="002D3507">
        <w:t>Communicate</w:t>
      </w:r>
      <w:r w:rsidR="005D4B31">
        <w:t>”</w:t>
      </w:r>
      <w:r w:rsidR="00764828" w:rsidRPr="002D3507">
        <w:t xml:space="preserve"> means to:</w:t>
      </w:r>
    </w:p>
    <w:p w14:paraId="75534533" w14:textId="3F3835E5" w:rsidR="00764828" w:rsidRPr="002D3507" w:rsidRDefault="00764828" w:rsidP="006A476D">
      <w:pPr>
        <w:widowControl w:val="0"/>
        <w:suppressAutoHyphens/>
        <w:autoSpaceDE w:val="0"/>
        <w:autoSpaceDN w:val="0"/>
        <w:adjustRightInd w:val="0"/>
        <w:spacing w:line="480" w:lineRule="auto"/>
      </w:pPr>
      <w:r w:rsidRPr="002D3507">
        <w:tab/>
      </w:r>
      <w:r w:rsidRPr="002D3507">
        <w:tab/>
      </w:r>
      <w:r w:rsidRPr="002D3507">
        <w:tab/>
        <w:t xml:space="preserve">(i) send a signed </w:t>
      </w:r>
      <w:r w:rsidRPr="002D3507">
        <w:rPr>
          <w:strike/>
        </w:rPr>
        <w:t>writing</w:t>
      </w:r>
      <w:r w:rsidR="00C5437C">
        <w:t xml:space="preserve"> </w:t>
      </w:r>
      <w:r w:rsidR="00B114E1">
        <w:rPr>
          <w:u w:val="single"/>
        </w:rPr>
        <w:t>record</w:t>
      </w:r>
      <w:r w:rsidRPr="002D3507">
        <w:t>; or</w:t>
      </w:r>
    </w:p>
    <w:p w14:paraId="24F206AF" w14:textId="7798AFF5" w:rsidR="008D32F6" w:rsidRDefault="00B75F90" w:rsidP="006A476D">
      <w:pPr>
        <w:widowControl w:val="0"/>
        <w:suppressAutoHyphens/>
        <w:autoSpaceDE w:val="0"/>
        <w:autoSpaceDN w:val="0"/>
        <w:adjustRightInd w:val="0"/>
        <w:spacing w:line="480" w:lineRule="auto"/>
      </w:pPr>
      <w:r>
        <w:tab/>
      </w:r>
      <w:r>
        <w:tab/>
      </w:r>
      <w:r>
        <w:tab/>
      </w:r>
      <w:r w:rsidR="00764828" w:rsidRPr="002D3507">
        <w:t>(ii) transmit information by any mechanism agreed upon by the</w:t>
      </w:r>
      <w:r>
        <w:t xml:space="preserve"> </w:t>
      </w:r>
      <w:r w:rsidR="00764828" w:rsidRPr="002D3507">
        <w:t>persons transmitting and receiving the information.</w:t>
      </w:r>
    </w:p>
    <w:p w14:paraId="37A34C28" w14:textId="6ED8A114" w:rsidR="00B114E1" w:rsidRDefault="00B114E1" w:rsidP="006A476D">
      <w:pPr>
        <w:widowControl w:val="0"/>
        <w:suppressAutoHyphens/>
        <w:autoSpaceDE w:val="0"/>
        <w:autoSpaceDN w:val="0"/>
        <w:adjustRightInd w:val="0"/>
        <w:spacing w:line="480" w:lineRule="auto"/>
      </w:pPr>
      <w:r>
        <w:tab/>
      </w:r>
      <w:r>
        <w:tab/>
        <w:t>* * *</w:t>
      </w:r>
    </w:p>
    <w:p w14:paraId="6148A009" w14:textId="10B3F896" w:rsidR="005F4A20" w:rsidRPr="00853F55" w:rsidRDefault="00D45B4A" w:rsidP="006A476D">
      <w:pPr>
        <w:widowControl w:val="0"/>
        <w:autoSpaceDE w:val="0"/>
        <w:autoSpaceDN w:val="0"/>
        <w:adjustRightInd w:val="0"/>
        <w:spacing w:line="480" w:lineRule="auto"/>
      </w:pPr>
      <w:r w:rsidRPr="00764828">
        <w:tab/>
      </w:r>
      <w:r w:rsidR="00616C1A">
        <w:t>(</w:t>
      </w:r>
      <w:r w:rsidR="005F4A20" w:rsidRPr="00853F55">
        <w:t xml:space="preserve">b) </w:t>
      </w:r>
      <w:r w:rsidR="005F4A20" w:rsidRPr="001041B6">
        <w:rPr>
          <w:strike/>
        </w:rPr>
        <w:t>Other</w:t>
      </w:r>
      <w:r w:rsidR="005F4A20">
        <w:t xml:space="preserve"> </w:t>
      </w:r>
      <w:r w:rsidR="005F4A20">
        <w:rPr>
          <w:u w:val="single"/>
        </w:rPr>
        <w:t>The following</w:t>
      </w:r>
      <w:r w:rsidR="005F4A20" w:rsidRPr="00853F55">
        <w:t xml:space="preserve"> definitions </w:t>
      </w:r>
      <w:r w:rsidR="005F4A20" w:rsidRPr="001041B6">
        <w:rPr>
          <w:strike/>
        </w:rPr>
        <w:t>applying to</w:t>
      </w:r>
      <w:r w:rsidR="005F4A20" w:rsidRPr="00853F55">
        <w:t xml:space="preserve"> </w:t>
      </w:r>
      <w:r w:rsidR="005F4A20">
        <w:rPr>
          <w:u w:val="single"/>
        </w:rPr>
        <w:t>in</w:t>
      </w:r>
      <w:r w:rsidR="005F4A20">
        <w:t xml:space="preserve"> </w:t>
      </w:r>
      <w:r w:rsidR="005F4A20" w:rsidRPr="00853F55">
        <w:t>this Article</w:t>
      </w:r>
      <w:r w:rsidR="005F4A20">
        <w:t xml:space="preserve"> </w:t>
      </w:r>
      <w:r w:rsidR="005F4A20" w:rsidRPr="00853F55">
        <w:t xml:space="preserve">and </w:t>
      </w:r>
      <w:r w:rsidR="005F4A20" w:rsidRPr="00C450CD">
        <w:rPr>
          <w:strike/>
        </w:rPr>
        <w:t>the sections in which they appear are</w:t>
      </w:r>
      <w:r w:rsidR="005F4A20">
        <w:t xml:space="preserve"> </w:t>
      </w:r>
      <w:r w:rsidR="005F4A20">
        <w:rPr>
          <w:u w:val="single"/>
        </w:rPr>
        <w:t>other Articles apply to this Article</w:t>
      </w:r>
      <w:r w:rsidR="005F4A20" w:rsidRPr="00853F55">
        <w:t>:</w:t>
      </w:r>
    </w:p>
    <w:p w14:paraId="419C9A89" w14:textId="37EADB2D" w:rsidR="004674D5" w:rsidRDefault="004674D5" w:rsidP="006A476D">
      <w:pPr>
        <w:widowControl w:val="0"/>
        <w:autoSpaceDE w:val="0"/>
        <w:autoSpaceDN w:val="0"/>
        <w:adjustRightInd w:val="0"/>
        <w:spacing w:line="480" w:lineRule="auto"/>
        <w:ind w:left="720"/>
      </w:pPr>
      <w:r>
        <w:t>* * *</w:t>
      </w:r>
    </w:p>
    <w:p w14:paraId="1E5F9B9C" w14:textId="77777777" w:rsidR="005F4A20" w:rsidRDefault="005F4A20" w:rsidP="006A476D">
      <w:pPr>
        <w:widowControl w:val="0"/>
        <w:suppressAutoHyphens/>
        <w:spacing w:line="480" w:lineRule="auto"/>
        <w:ind w:left="720"/>
        <w:rPr>
          <w:u w:val="single"/>
        </w:rPr>
      </w:pPr>
      <w:r w:rsidRPr="00AD18D5">
        <w:rPr>
          <w:u w:val="single"/>
        </w:rPr>
        <w:t>“Controllable account”. Section 9-102.</w:t>
      </w:r>
    </w:p>
    <w:p w14:paraId="54E17DBF" w14:textId="77777777" w:rsidR="005F4A20" w:rsidRPr="00AD18D5" w:rsidRDefault="005F4A20" w:rsidP="006A476D">
      <w:pPr>
        <w:widowControl w:val="0"/>
        <w:suppressAutoHyphens/>
        <w:spacing w:line="480" w:lineRule="auto"/>
        <w:ind w:left="720"/>
        <w:rPr>
          <w:u w:val="single"/>
        </w:rPr>
      </w:pPr>
      <w:r w:rsidRPr="00AD18D5">
        <w:rPr>
          <w:u w:val="single"/>
        </w:rPr>
        <w:t>“Controllable electronic record”. Section 12-102.</w:t>
      </w:r>
    </w:p>
    <w:p w14:paraId="69A1EC90" w14:textId="77777777" w:rsidR="005F4A20" w:rsidRPr="00AD18D5" w:rsidRDefault="005F4A20" w:rsidP="006A476D">
      <w:pPr>
        <w:widowControl w:val="0"/>
        <w:suppressAutoHyphens/>
        <w:spacing w:line="480" w:lineRule="auto"/>
        <w:ind w:left="720"/>
        <w:rPr>
          <w:u w:val="single"/>
        </w:rPr>
      </w:pPr>
      <w:r>
        <w:t>“</w:t>
      </w:r>
      <w:r w:rsidRPr="00AD18D5">
        <w:rPr>
          <w:u w:val="single"/>
        </w:rPr>
        <w:t>Controllable payment intangible”. Section 9-102.</w:t>
      </w:r>
    </w:p>
    <w:p w14:paraId="5E1241D1" w14:textId="060E3CB9" w:rsidR="004674D5" w:rsidRDefault="0050214D" w:rsidP="006A476D">
      <w:pPr>
        <w:widowControl w:val="0"/>
        <w:autoSpaceDE w:val="0"/>
        <w:autoSpaceDN w:val="0"/>
        <w:adjustRightInd w:val="0"/>
        <w:spacing w:line="480" w:lineRule="auto"/>
        <w:ind w:left="720"/>
      </w:pPr>
      <w:r>
        <w:t>* * *</w:t>
      </w:r>
    </w:p>
    <w:p w14:paraId="1D499AF9" w14:textId="77777777" w:rsidR="00C018F1" w:rsidRPr="003E34F1" w:rsidRDefault="00C018F1" w:rsidP="006A476D">
      <w:pPr>
        <w:pStyle w:val="Heading2"/>
      </w:pPr>
      <w:r>
        <w:tab/>
      </w:r>
      <w:bookmarkStart w:id="1289" w:name="_Toc107481814"/>
      <w:bookmarkStart w:id="1290" w:name="_Toc109128442"/>
      <w:bookmarkStart w:id="1291" w:name="_Toc112926181"/>
      <w:r w:rsidRPr="003E34F1">
        <w:t>Section 8-103. Rules for Determining Whether Certain Obligations and Interests are Securities or Financial Assets.</w:t>
      </w:r>
      <w:bookmarkEnd w:id="1289"/>
      <w:bookmarkEnd w:id="1290"/>
      <w:bookmarkEnd w:id="1291"/>
    </w:p>
    <w:p w14:paraId="2BCB09A4" w14:textId="77777777" w:rsidR="00C018F1" w:rsidRPr="003E34F1" w:rsidRDefault="00C018F1" w:rsidP="006A476D">
      <w:pPr>
        <w:widowControl w:val="0"/>
        <w:spacing w:line="480" w:lineRule="auto"/>
      </w:pPr>
      <w:r w:rsidRPr="003E34F1">
        <w:tab/>
        <w:t>* * *</w:t>
      </w:r>
    </w:p>
    <w:p w14:paraId="273DA17C" w14:textId="3673E5A1" w:rsidR="00C018F1" w:rsidRDefault="00C018F1" w:rsidP="006A476D">
      <w:pPr>
        <w:widowControl w:val="0"/>
        <w:autoSpaceDE w:val="0"/>
        <w:autoSpaceDN w:val="0"/>
        <w:adjustRightInd w:val="0"/>
        <w:spacing w:line="480" w:lineRule="auto"/>
        <w:rPr>
          <w:u w:val="single"/>
        </w:rPr>
      </w:pPr>
      <w:r>
        <w:tab/>
      </w:r>
      <w:r w:rsidRPr="003E34F1">
        <w:rPr>
          <w:u w:val="single"/>
        </w:rPr>
        <w:t xml:space="preserve">(h) A </w:t>
      </w:r>
      <w:r w:rsidR="00576050">
        <w:rPr>
          <w:u w:val="single"/>
        </w:rPr>
        <w:t xml:space="preserve">controllable </w:t>
      </w:r>
      <w:r w:rsidR="00F03455">
        <w:rPr>
          <w:u w:val="single"/>
        </w:rPr>
        <w:t xml:space="preserve">account, controllable electronic record, or controllable payment intangible </w:t>
      </w:r>
      <w:r w:rsidR="00576050">
        <w:rPr>
          <w:u w:val="single"/>
        </w:rPr>
        <w:t>i</w:t>
      </w:r>
      <w:r w:rsidRPr="003E34F1">
        <w:rPr>
          <w:u w:val="single"/>
        </w:rPr>
        <w:t>s not a financial asset unless Section 8-102(a)(9)(iii) applies.</w:t>
      </w:r>
    </w:p>
    <w:p w14:paraId="0CFB5F27" w14:textId="40326919" w:rsidR="00AB5FBD" w:rsidRPr="00CF3D7F" w:rsidRDefault="000A76C6" w:rsidP="006A476D">
      <w:pPr>
        <w:pStyle w:val="Heading2"/>
        <w:suppressAutoHyphens/>
      </w:pPr>
      <w:r w:rsidRPr="00121452">
        <w:rPr>
          <w:szCs w:val="24"/>
        </w:rPr>
        <w:tab/>
      </w:r>
      <w:bookmarkStart w:id="1292" w:name="_Toc107481815"/>
      <w:bookmarkStart w:id="1293" w:name="_Toc109128443"/>
      <w:bookmarkStart w:id="1294" w:name="_Toc112926182"/>
      <w:r w:rsidRPr="00CF3D7F">
        <w:t xml:space="preserve">Section </w:t>
      </w:r>
      <w:r w:rsidR="00AB5FBD" w:rsidRPr="00CF3D7F">
        <w:t>8-106. Control</w:t>
      </w:r>
      <w:bookmarkEnd w:id="1292"/>
      <w:bookmarkEnd w:id="1293"/>
      <w:bookmarkEnd w:id="1294"/>
    </w:p>
    <w:p w14:paraId="14368B7C" w14:textId="72264776" w:rsidR="00145840" w:rsidRDefault="00145840" w:rsidP="006A476D">
      <w:pPr>
        <w:widowControl w:val="0"/>
        <w:suppressAutoHyphens/>
        <w:adjustRightInd w:val="0"/>
        <w:spacing w:line="480" w:lineRule="auto"/>
        <w:rPr>
          <w:rFonts w:eastAsiaTheme="minorHAnsi"/>
        </w:rPr>
      </w:pPr>
      <w:r>
        <w:rPr>
          <w:rFonts w:eastAsiaTheme="minorHAnsi"/>
        </w:rPr>
        <w:tab/>
        <w:t>* * *</w:t>
      </w:r>
    </w:p>
    <w:p w14:paraId="16B5C881" w14:textId="3D68DEC1" w:rsidR="002168A2" w:rsidRPr="00C7014C" w:rsidRDefault="000A76C6" w:rsidP="006A476D">
      <w:pPr>
        <w:widowControl w:val="0"/>
        <w:suppressAutoHyphens/>
        <w:adjustRightInd w:val="0"/>
        <w:spacing w:line="480" w:lineRule="auto"/>
        <w:rPr>
          <w:rFonts w:eastAsiaTheme="minorHAnsi"/>
        </w:rPr>
      </w:pPr>
      <w:r w:rsidRPr="00C7014C">
        <w:rPr>
          <w:rFonts w:eastAsiaTheme="minorHAnsi"/>
        </w:rPr>
        <w:tab/>
      </w:r>
      <w:r w:rsidR="002168A2" w:rsidRPr="00CF3D7F">
        <w:rPr>
          <w:rFonts w:eastAsiaTheme="minorHAnsi"/>
        </w:rPr>
        <w:t xml:space="preserve">(d) A </w:t>
      </w:r>
      <w:r w:rsidR="002168A2" w:rsidRPr="0041143F">
        <w:rPr>
          <w:rFonts w:eastAsiaTheme="minorHAnsi"/>
        </w:rPr>
        <w:t>purchaser</w:t>
      </w:r>
      <w:r w:rsidR="002168A2" w:rsidRPr="00CF3D7F">
        <w:rPr>
          <w:rFonts w:eastAsiaTheme="minorHAnsi"/>
        </w:rPr>
        <w:t xml:space="preserve"> </w:t>
      </w:r>
      <w:r w:rsidR="002168A2" w:rsidRPr="002761AF">
        <w:rPr>
          <w:rFonts w:eastAsiaTheme="minorHAnsi"/>
        </w:rPr>
        <w:t>has</w:t>
      </w:r>
      <w:r w:rsidR="002168A2" w:rsidRPr="00CF3D7F">
        <w:rPr>
          <w:rFonts w:eastAsiaTheme="minorHAnsi"/>
        </w:rPr>
        <w:t xml:space="preserve"> </w:t>
      </w:r>
      <w:r w:rsidR="005D4B31">
        <w:rPr>
          <w:rFonts w:eastAsiaTheme="minorHAnsi"/>
        </w:rPr>
        <w:t>“</w:t>
      </w:r>
      <w:r w:rsidR="002168A2" w:rsidRPr="00CF3D7F">
        <w:rPr>
          <w:rFonts w:eastAsiaTheme="minorHAnsi"/>
        </w:rPr>
        <w:t>control</w:t>
      </w:r>
      <w:r w:rsidR="005D4B31">
        <w:rPr>
          <w:rFonts w:eastAsiaTheme="minorHAnsi"/>
        </w:rPr>
        <w:t>”</w:t>
      </w:r>
      <w:r w:rsidR="002168A2" w:rsidRPr="00CF3D7F">
        <w:rPr>
          <w:rFonts w:eastAsiaTheme="minorHAnsi"/>
        </w:rPr>
        <w:t xml:space="preserve"> of a security entitlement if:</w:t>
      </w:r>
    </w:p>
    <w:p w14:paraId="61EC0297" w14:textId="48596CB9" w:rsidR="000A76C6" w:rsidRPr="00C7014C" w:rsidRDefault="00175008" w:rsidP="006A476D">
      <w:pPr>
        <w:widowControl w:val="0"/>
        <w:suppressAutoHyphens/>
        <w:adjustRightInd w:val="0"/>
        <w:spacing w:line="480" w:lineRule="auto"/>
        <w:rPr>
          <w:rFonts w:eastAsiaTheme="minorHAnsi"/>
        </w:rPr>
      </w:pPr>
      <w:r w:rsidRPr="00C7014C">
        <w:rPr>
          <w:rFonts w:eastAsiaTheme="minorHAnsi"/>
        </w:rPr>
        <w:tab/>
      </w:r>
      <w:r w:rsidRPr="00C7014C">
        <w:rPr>
          <w:rFonts w:eastAsiaTheme="minorHAnsi"/>
        </w:rPr>
        <w:tab/>
        <w:t>* * *</w:t>
      </w:r>
    </w:p>
    <w:p w14:paraId="198CABFC" w14:textId="5BD273DF" w:rsidR="005742CD" w:rsidRPr="00C7014C" w:rsidRDefault="00175008" w:rsidP="006A476D">
      <w:pPr>
        <w:widowControl w:val="0"/>
        <w:suppressAutoHyphens/>
        <w:adjustRightInd w:val="0"/>
        <w:spacing w:line="480" w:lineRule="auto"/>
        <w:rPr>
          <w:rFonts w:eastAsiaTheme="minorHAnsi"/>
        </w:rPr>
      </w:pPr>
      <w:r w:rsidRPr="00C7014C">
        <w:rPr>
          <w:rFonts w:eastAsiaTheme="minorHAnsi"/>
        </w:rPr>
        <w:tab/>
      </w:r>
      <w:r w:rsidRPr="00C7014C">
        <w:rPr>
          <w:rFonts w:eastAsiaTheme="minorHAnsi"/>
        </w:rPr>
        <w:tab/>
      </w:r>
      <w:r w:rsidR="002168A2" w:rsidRPr="00CF3D7F">
        <w:rPr>
          <w:rFonts w:eastAsiaTheme="minorHAnsi"/>
        </w:rPr>
        <w:t xml:space="preserve">(3) </w:t>
      </w:r>
      <w:r w:rsidR="002168A2" w:rsidRPr="00C507E8">
        <w:rPr>
          <w:rFonts w:eastAsiaTheme="minorHAnsi"/>
        </w:rPr>
        <w:t xml:space="preserve">another </w:t>
      </w:r>
      <w:r w:rsidR="002168A2" w:rsidRPr="00E8118C">
        <w:rPr>
          <w:rFonts w:eastAsiaTheme="minorHAnsi"/>
          <w:strike/>
        </w:rPr>
        <w:t>person</w:t>
      </w:r>
      <w:r w:rsidR="00FC6001" w:rsidRPr="00E8118C">
        <w:rPr>
          <w:rFonts w:eastAsiaTheme="minorHAnsi"/>
          <w:strike/>
        </w:rPr>
        <w:t xml:space="preserve"> </w:t>
      </w:r>
      <w:r w:rsidR="002168A2" w:rsidRPr="00EB0286">
        <w:rPr>
          <w:rFonts w:eastAsiaTheme="minorHAnsi"/>
          <w:strike/>
        </w:rPr>
        <w:t>has control of the security entitlement on</w:t>
      </w:r>
      <w:r w:rsidR="00DD2CA9" w:rsidRPr="00C7014C">
        <w:rPr>
          <w:rFonts w:eastAsiaTheme="minorHAnsi"/>
          <w:strike/>
        </w:rPr>
        <w:t xml:space="preserve"> </w:t>
      </w:r>
      <w:r w:rsidR="002168A2" w:rsidRPr="00EB0286">
        <w:rPr>
          <w:rFonts w:eastAsiaTheme="minorHAnsi"/>
          <w:strike/>
        </w:rPr>
        <w:t>behalf of the purchaser or, having previously acquired control of the</w:t>
      </w:r>
      <w:r w:rsidR="00DD2CA9" w:rsidRPr="00C7014C">
        <w:rPr>
          <w:rFonts w:eastAsiaTheme="minorHAnsi"/>
          <w:strike/>
        </w:rPr>
        <w:t xml:space="preserve"> </w:t>
      </w:r>
      <w:r w:rsidR="002168A2" w:rsidRPr="00EB0286">
        <w:rPr>
          <w:rFonts w:eastAsiaTheme="minorHAnsi"/>
          <w:strike/>
        </w:rPr>
        <w:t>security entitlement, acknowledges that it has control on behalf of</w:t>
      </w:r>
      <w:r w:rsidR="00DD2CA9" w:rsidRPr="00C7014C">
        <w:rPr>
          <w:rFonts w:eastAsiaTheme="minorHAnsi"/>
          <w:strike/>
        </w:rPr>
        <w:t xml:space="preserve"> </w:t>
      </w:r>
      <w:r w:rsidR="002168A2" w:rsidRPr="00EB0286">
        <w:rPr>
          <w:rFonts w:eastAsiaTheme="minorHAnsi"/>
          <w:strike/>
        </w:rPr>
        <w:t>the purchaser.</w:t>
      </w:r>
      <w:r w:rsidR="00E8118C">
        <w:rPr>
          <w:rFonts w:eastAsiaTheme="minorHAnsi"/>
        </w:rPr>
        <w:t xml:space="preserve"> </w:t>
      </w:r>
      <w:r w:rsidR="00E8118C" w:rsidRPr="00E8118C">
        <w:rPr>
          <w:rFonts w:eastAsiaTheme="minorHAnsi"/>
          <w:u w:val="single"/>
        </w:rPr>
        <w:t xml:space="preserve">person, </w:t>
      </w:r>
      <w:r w:rsidR="00E8118C">
        <w:rPr>
          <w:u w:val="single"/>
        </w:rPr>
        <w:t xml:space="preserve">other than the transferor </w:t>
      </w:r>
      <w:r w:rsidR="009432A2">
        <w:rPr>
          <w:u w:val="single"/>
        </w:rPr>
        <w:t xml:space="preserve">to the purchaser </w:t>
      </w:r>
      <w:r w:rsidR="00E8118C">
        <w:rPr>
          <w:u w:val="single"/>
        </w:rPr>
        <w:t>of an interest in the security entitlement</w:t>
      </w:r>
      <w:r w:rsidR="00E8118C" w:rsidRPr="00E8118C">
        <w:rPr>
          <w:rFonts w:eastAsiaTheme="minorHAnsi"/>
          <w:u w:val="single"/>
        </w:rPr>
        <w:t>:</w:t>
      </w:r>
    </w:p>
    <w:p w14:paraId="6A78A62C" w14:textId="72F0DA73" w:rsidR="007B3923" w:rsidRPr="00EB0286" w:rsidRDefault="007B3923" w:rsidP="006A476D">
      <w:pPr>
        <w:widowControl w:val="0"/>
        <w:suppressAutoHyphens/>
        <w:spacing w:line="480" w:lineRule="auto"/>
        <w:rPr>
          <w:u w:val="single"/>
        </w:rPr>
      </w:pPr>
      <w:r w:rsidRPr="00C7014C">
        <w:tab/>
      </w:r>
      <w:r w:rsidRPr="00C7014C">
        <w:tab/>
      </w:r>
      <w:r w:rsidR="00541CB7" w:rsidRPr="00C7014C">
        <w:tab/>
      </w:r>
      <w:r w:rsidRPr="00EB0286">
        <w:rPr>
          <w:u w:val="single"/>
        </w:rPr>
        <w:t>(</w:t>
      </w:r>
      <w:r w:rsidR="00541CB7" w:rsidRPr="00EB0286">
        <w:rPr>
          <w:u w:val="single"/>
        </w:rPr>
        <w:t>A</w:t>
      </w:r>
      <w:r w:rsidRPr="00EB0286">
        <w:rPr>
          <w:u w:val="single"/>
        </w:rPr>
        <w:t xml:space="preserve">) has control of the </w:t>
      </w:r>
      <w:r w:rsidR="00541CB7" w:rsidRPr="00EB0286">
        <w:rPr>
          <w:u w:val="single"/>
        </w:rPr>
        <w:t>security entitlement</w:t>
      </w:r>
      <w:r w:rsidRPr="00EB0286">
        <w:rPr>
          <w:u w:val="single"/>
        </w:rPr>
        <w:t xml:space="preserve"> and acknowledges that it has control on behalf of the </w:t>
      </w:r>
      <w:r w:rsidR="00736B21">
        <w:rPr>
          <w:u w:val="single"/>
        </w:rPr>
        <w:t>purchaser</w:t>
      </w:r>
      <w:r w:rsidR="0092244A">
        <w:rPr>
          <w:u w:val="single"/>
        </w:rPr>
        <w:t>;</w:t>
      </w:r>
      <w:r w:rsidRPr="00EB0286">
        <w:rPr>
          <w:u w:val="single"/>
        </w:rPr>
        <w:t xml:space="preserve"> or</w:t>
      </w:r>
    </w:p>
    <w:p w14:paraId="318BD6D4" w14:textId="25BF06E4" w:rsidR="007B3923" w:rsidRDefault="007B3923" w:rsidP="006A476D">
      <w:pPr>
        <w:widowControl w:val="0"/>
        <w:suppressAutoHyphens/>
        <w:spacing w:line="480" w:lineRule="auto"/>
      </w:pPr>
      <w:r w:rsidRPr="00C7014C">
        <w:tab/>
      </w:r>
      <w:r w:rsidRPr="00C7014C">
        <w:tab/>
      </w:r>
      <w:r w:rsidR="00B93110" w:rsidRPr="00C7014C">
        <w:tab/>
      </w:r>
      <w:r w:rsidRPr="00EB0286">
        <w:rPr>
          <w:u w:val="single"/>
        </w:rPr>
        <w:t>(</w:t>
      </w:r>
      <w:r w:rsidR="00B93110" w:rsidRPr="00C7014C">
        <w:rPr>
          <w:u w:val="single"/>
        </w:rPr>
        <w:t>B</w:t>
      </w:r>
      <w:r w:rsidRPr="00EB0286">
        <w:rPr>
          <w:u w:val="single"/>
        </w:rPr>
        <w:t xml:space="preserve">) obtains control of the </w:t>
      </w:r>
      <w:r w:rsidR="00541CB7" w:rsidRPr="00EB0286">
        <w:rPr>
          <w:u w:val="single"/>
        </w:rPr>
        <w:t>security entitlement</w:t>
      </w:r>
      <w:r w:rsidRPr="00EB0286">
        <w:rPr>
          <w:u w:val="single"/>
        </w:rPr>
        <w:t xml:space="preserve"> after having acknowledged that it will </w:t>
      </w:r>
      <w:r w:rsidR="000A2DD0">
        <w:rPr>
          <w:u w:val="single"/>
        </w:rPr>
        <w:t>obtain</w:t>
      </w:r>
      <w:r w:rsidRPr="00EB0286">
        <w:rPr>
          <w:u w:val="single"/>
        </w:rPr>
        <w:t xml:space="preserve"> control of the</w:t>
      </w:r>
      <w:r w:rsidR="002947F7">
        <w:rPr>
          <w:u w:val="single"/>
        </w:rPr>
        <w:t xml:space="preserve"> </w:t>
      </w:r>
      <w:r w:rsidR="005824AB">
        <w:rPr>
          <w:u w:val="single"/>
        </w:rPr>
        <w:t>security entitlement</w:t>
      </w:r>
      <w:r w:rsidRPr="00EB0286">
        <w:rPr>
          <w:u w:val="single"/>
        </w:rPr>
        <w:t xml:space="preserve"> on behalf of the </w:t>
      </w:r>
      <w:r w:rsidR="00B30F7F">
        <w:rPr>
          <w:u w:val="single"/>
        </w:rPr>
        <w:t>purchaser</w:t>
      </w:r>
      <w:r w:rsidRPr="00C7014C">
        <w:t>.</w:t>
      </w:r>
    </w:p>
    <w:p w14:paraId="0518E4DB" w14:textId="631C1746" w:rsidR="0073421D" w:rsidRDefault="00864BC7" w:rsidP="006A476D">
      <w:pPr>
        <w:widowControl w:val="0"/>
        <w:suppressAutoHyphens/>
        <w:spacing w:line="480" w:lineRule="auto"/>
      </w:pPr>
      <w:r>
        <w:tab/>
        <w:t>* * *</w:t>
      </w:r>
    </w:p>
    <w:p w14:paraId="52D240B6" w14:textId="1FFCB2DA" w:rsidR="00864BC7" w:rsidRPr="00362506" w:rsidRDefault="00864BC7" w:rsidP="006A476D">
      <w:pPr>
        <w:widowControl w:val="0"/>
        <w:suppressAutoHyphens/>
        <w:spacing w:line="480" w:lineRule="auto"/>
        <w:rPr>
          <w:u w:val="single"/>
        </w:rPr>
      </w:pPr>
      <w:r>
        <w:tab/>
      </w:r>
      <w:r w:rsidRPr="00362506">
        <w:rPr>
          <w:u w:val="single"/>
        </w:rPr>
        <w:t>(</w:t>
      </w:r>
      <w:r w:rsidR="0070468D" w:rsidRPr="00362506">
        <w:rPr>
          <w:u w:val="single"/>
        </w:rPr>
        <w:t>h</w:t>
      </w:r>
      <w:r w:rsidRPr="00362506">
        <w:rPr>
          <w:u w:val="single"/>
        </w:rPr>
        <w:t xml:space="preserve">) A person that has control under this section is not required to acknowledge that it has control on behalf of </w:t>
      </w:r>
      <w:r w:rsidR="0012064D" w:rsidRPr="00362506">
        <w:rPr>
          <w:u w:val="single"/>
        </w:rPr>
        <w:t>a</w:t>
      </w:r>
      <w:r w:rsidR="003A46D0" w:rsidRPr="00362506">
        <w:rPr>
          <w:u w:val="single"/>
        </w:rPr>
        <w:t xml:space="preserve"> purchaser</w:t>
      </w:r>
      <w:r w:rsidRPr="00362506">
        <w:rPr>
          <w:u w:val="single"/>
        </w:rPr>
        <w:t>.</w:t>
      </w:r>
    </w:p>
    <w:p w14:paraId="6CDA4122" w14:textId="1B313EF7" w:rsidR="00D54435" w:rsidRPr="009135AA" w:rsidRDefault="00864BC7" w:rsidP="006A476D">
      <w:pPr>
        <w:widowControl w:val="0"/>
        <w:suppressAutoHyphens/>
        <w:spacing w:line="480" w:lineRule="auto"/>
        <w:rPr>
          <w:u w:val="single"/>
        </w:rPr>
      </w:pPr>
      <w:r w:rsidRPr="00CC2FA1">
        <w:tab/>
      </w:r>
      <w:r w:rsidRPr="00362506">
        <w:rPr>
          <w:u w:val="single"/>
        </w:rPr>
        <w:t>(</w:t>
      </w:r>
      <w:r w:rsidR="0070468D" w:rsidRPr="00362506">
        <w:rPr>
          <w:u w:val="single"/>
        </w:rPr>
        <w:t>i</w:t>
      </w:r>
      <w:r w:rsidRPr="00362506">
        <w:rPr>
          <w:u w:val="single"/>
        </w:rPr>
        <w:t xml:space="preserve">) </w:t>
      </w:r>
      <w:r w:rsidRPr="00362506">
        <w:rPr>
          <w:b/>
          <w:bCs/>
          <w:u w:val="single"/>
        </w:rPr>
        <w:t xml:space="preserve"> </w:t>
      </w:r>
      <w:r w:rsidRPr="00362506">
        <w:rPr>
          <w:u w:val="single"/>
        </w:rPr>
        <w:t xml:space="preserve">If a person acknowledges that it has or will obtain control on behalf of </w:t>
      </w:r>
      <w:r w:rsidR="0012064D" w:rsidRPr="00362506">
        <w:rPr>
          <w:u w:val="single"/>
        </w:rPr>
        <w:t>a</w:t>
      </w:r>
      <w:r w:rsidR="003A46D0" w:rsidRPr="00362506">
        <w:rPr>
          <w:u w:val="single"/>
        </w:rPr>
        <w:t xml:space="preserve"> purchaser</w:t>
      </w:r>
      <w:r w:rsidRPr="00362506">
        <w:rPr>
          <w:u w:val="single"/>
        </w:rPr>
        <w:t xml:space="preserve">, unless the person otherwise agrees or law other than this </w:t>
      </w:r>
      <w:r w:rsidR="00B71BD2">
        <w:rPr>
          <w:u w:val="single"/>
        </w:rPr>
        <w:t>Article</w:t>
      </w:r>
      <w:r w:rsidRPr="00362506">
        <w:rPr>
          <w:u w:val="single"/>
        </w:rPr>
        <w:t xml:space="preserve"> </w:t>
      </w:r>
      <w:r w:rsidR="00576321">
        <w:rPr>
          <w:u w:val="single"/>
        </w:rPr>
        <w:t xml:space="preserve">or Article 9 </w:t>
      </w:r>
      <w:r w:rsidRPr="00362506">
        <w:rPr>
          <w:u w:val="single"/>
        </w:rPr>
        <w:t xml:space="preserve">otherwise provides, the person does not owe any duty to the </w:t>
      </w:r>
      <w:r w:rsidR="0031549C" w:rsidRPr="00362506">
        <w:rPr>
          <w:u w:val="single"/>
        </w:rPr>
        <w:t>purchaser</w:t>
      </w:r>
      <w:r w:rsidRPr="00362506">
        <w:rPr>
          <w:u w:val="single"/>
        </w:rPr>
        <w:t xml:space="preserve"> and is not required to confirm the acknowledgment to an</w:t>
      </w:r>
      <w:r w:rsidR="0092244A">
        <w:rPr>
          <w:u w:val="single"/>
        </w:rPr>
        <w:t xml:space="preserve">y </w:t>
      </w:r>
      <w:r w:rsidRPr="00362506">
        <w:rPr>
          <w:u w:val="single"/>
        </w:rPr>
        <w:t>other person.</w:t>
      </w:r>
    </w:p>
    <w:p w14:paraId="0CA33673" w14:textId="0DE387B7" w:rsidR="000D7CA4" w:rsidRPr="007D6AED" w:rsidRDefault="000D7CA4" w:rsidP="006A476D">
      <w:pPr>
        <w:pStyle w:val="Heading2"/>
      </w:pPr>
      <w:r>
        <w:tab/>
      </w:r>
      <w:bookmarkStart w:id="1295" w:name="_Toc107481816"/>
      <w:bookmarkStart w:id="1296" w:name="_Toc109128444"/>
      <w:bookmarkStart w:id="1297" w:name="_Toc112926183"/>
      <w:r w:rsidRPr="007D6AED">
        <w:t>Section 8-110. Applicability; Choice of Law.</w:t>
      </w:r>
      <w:bookmarkEnd w:id="1295"/>
      <w:bookmarkEnd w:id="1296"/>
      <w:bookmarkEnd w:id="1297"/>
    </w:p>
    <w:p w14:paraId="42D6D8B0" w14:textId="5B538FC0" w:rsidR="002C207C" w:rsidRDefault="000D7CA4" w:rsidP="006A476D">
      <w:pPr>
        <w:widowControl w:val="0"/>
        <w:suppressAutoHyphens/>
        <w:autoSpaceDE w:val="0"/>
        <w:autoSpaceDN w:val="0"/>
        <w:adjustRightInd w:val="0"/>
        <w:spacing w:line="480" w:lineRule="auto"/>
      </w:pPr>
      <w:r>
        <w:tab/>
      </w:r>
      <w:r w:rsidR="00C815D6">
        <w:t>* * *</w:t>
      </w:r>
    </w:p>
    <w:p w14:paraId="3E3422EF" w14:textId="1C65F0BA" w:rsidR="000D7CA4" w:rsidRPr="0019773B" w:rsidRDefault="00C815D6" w:rsidP="006A476D">
      <w:pPr>
        <w:widowControl w:val="0"/>
        <w:suppressAutoHyphens/>
        <w:autoSpaceDE w:val="0"/>
        <w:autoSpaceDN w:val="0"/>
        <w:adjustRightInd w:val="0"/>
        <w:spacing w:line="480" w:lineRule="auto"/>
        <w:rPr>
          <w:u w:val="single"/>
        </w:rPr>
      </w:pPr>
      <w:r>
        <w:tab/>
      </w:r>
      <w:r w:rsidR="000D7CA4" w:rsidRPr="0019773B">
        <w:rPr>
          <w:u w:val="single"/>
        </w:rPr>
        <w:t xml:space="preserve">(g) The local law of the issuer’s jurisdiction or the securities intermediary’s jurisdiction governs </w:t>
      </w:r>
      <w:r w:rsidR="00747D37">
        <w:rPr>
          <w:u w:val="single"/>
        </w:rPr>
        <w:t>a</w:t>
      </w:r>
      <w:r w:rsidR="000D7CA4" w:rsidRPr="0019773B">
        <w:rPr>
          <w:u w:val="single"/>
        </w:rPr>
        <w:t xml:space="preserve"> matter</w:t>
      </w:r>
      <w:r w:rsidR="00D1301D">
        <w:rPr>
          <w:u w:val="single"/>
        </w:rPr>
        <w:t xml:space="preserve"> or transaction</w:t>
      </w:r>
      <w:r w:rsidR="000D7CA4" w:rsidRPr="0019773B">
        <w:rPr>
          <w:u w:val="single"/>
        </w:rPr>
        <w:t xml:space="preserve"> specified in subsection</w:t>
      </w:r>
      <w:r w:rsidR="00D1301D">
        <w:rPr>
          <w:u w:val="single"/>
        </w:rPr>
        <w:t xml:space="preserve"> </w:t>
      </w:r>
      <w:r w:rsidR="000D7CA4" w:rsidRPr="0019773B">
        <w:rPr>
          <w:u w:val="single"/>
        </w:rPr>
        <w:t xml:space="preserve">(a) </w:t>
      </w:r>
      <w:r w:rsidR="00747D37">
        <w:rPr>
          <w:u w:val="single"/>
        </w:rPr>
        <w:t>or</w:t>
      </w:r>
      <w:r w:rsidR="000D7CA4" w:rsidRPr="0019773B">
        <w:rPr>
          <w:u w:val="single"/>
        </w:rPr>
        <w:t xml:space="preserve"> (b) even if </w:t>
      </w:r>
      <w:r w:rsidR="00747D37">
        <w:rPr>
          <w:u w:val="single"/>
        </w:rPr>
        <w:t>the</w:t>
      </w:r>
      <w:r w:rsidR="000D7CA4" w:rsidRPr="0019773B">
        <w:rPr>
          <w:u w:val="single"/>
        </w:rPr>
        <w:t xml:space="preserve"> </w:t>
      </w:r>
      <w:r w:rsidR="00E6505A">
        <w:rPr>
          <w:u w:val="single"/>
        </w:rPr>
        <w:t>matter or t</w:t>
      </w:r>
      <w:r w:rsidR="000D7CA4" w:rsidRPr="0019773B">
        <w:rPr>
          <w:u w:val="single"/>
        </w:rPr>
        <w:t>ransaction does not bear any relation to th</w:t>
      </w:r>
      <w:r w:rsidR="00170E09">
        <w:rPr>
          <w:u w:val="single"/>
        </w:rPr>
        <w:t>e</w:t>
      </w:r>
      <w:r w:rsidR="000D7CA4" w:rsidRPr="0019773B">
        <w:rPr>
          <w:u w:val="single"/>
        </w:rPr>
        <w:t xml:space="preserve"> jurisdiction.</w:t>
      </w:r>
    </w:p>
    <w:p w14:paraId="254AE5FC" w14:textId="380C9663" w:rsidR="004E1A7E" w:rsidRPr="000C60E8" w:rsidRDefault="004E1A7E" w:rsidP="006A476D">
      <w:pPr>
        <w:pStyle w:val="Heading2"/>
        <w:suppressAutoHyphens/>
      </w:pPr>
      <w:r>
        <w:tab/>
      </w:r>
      <w:bookmarkStart w:id="1298" w:name="_Toc107481817"/>
      <w:bookmarkStart w:id="1299" w:name="_Toc109128445"/>
      <w:bookmarkStart w:id="1300" w:name="_Toc112926184"/>
      <w:r w:rsidRPr="000C60E8">
        <w:t>Section 8-303. Protected Purchaser.</w:t>
      </w:r>
      <w:bookmarkEnd w:id="1298"/>
      <w:bookmarkEnd w:id="1299"/>
      <w:bookmarkEnd w:id="1300"/>
    </w:p>
    <w:p w14:paraId="5CA518C5" w14:textId="2F73CF99" w:rsidR="005D3F11" w:rsidRDefault="004E1A7E" w:rsidP="006A476D">
      <w:pPr>
        <w:widowControl w:val="0"/>
        <w:suppressAutoHyphens/>
        <w:autoSpaceDE w:val="0"/>
        <w:autoSpaceDN w:val="0"/>
        <w:adjustRightInd w:val="0"/>
        <w:spacing w:line="480" w:lineRule="auto"/>
      </w:pPr>
      <w:r>
        <w:tab/>
      </w:r>
      <w:r w:rsidR="005D3F11">
        <w:t>* * *</w:t>
      </w:r>
    </w:p>
    <w:p w14:paraId="4CECE9E9" w14:textId="02F53D1C" w:rsidR="008152DF" w:rsidRDefault="004E1A7E" w:rsidP="006A476D">
      <w:pPr>
        <w:widowControl w:val="0"/>
        <w:suppressAutoHyphens/>
        <w:autoSpaceDE w:val="0"/>
        <w:autoSpaceDN w:val="0"/>
        <w:adjustRightInd w:val="0"/>
        <w:spacing w:line="480" w:lineRule="auto"/>
      </w:pPr>
      <w:r>
        <w:tab/>
      </w:r>
      <w:r w:rsidR="00A6140E" w:rsidRPr="000C60E8">
        <w:t xml:space="preserve">(b) </w:t>
      </w:r>
      <w:r w:rsidR="00A6140E" w:rsidRPr="006809E3">
        <w:rPr>
          <w:strike/>
        </w:rPr>
        <w:t>In addition to acquiring the rights of a purchaser, a</w:t>
      </w:r>
      <w:r w:rsidR="00A6140E" w:rsidRPr="000C60E8">
        <w:t xml:space="preserve"> </w:t>
      </w:r>
      <w:r w:rsidR="00E51E8F">
        <w:rPr>
          <w:u w:val="single"/>
        </w:rPr>
        <w:t>A</w:t>
      </w:r>
      <w:r w:rsidR="00281E70">
        <w:t xml:space="preserve"> </w:t>
      </w:r>
      <w:r w:rsidRPr="000C60E8">
        <w:t>protected</w:t>
      </w:r>
      <w:r>
        <w:t xml:space="preserve"> </w:t>
      </w:r>
      <w:r w:rsidRPr="000C60E8">
        <w:t xml:space="preserve">purchaser acquires its </w:t>
      </w:r>
    </w:p>
    <w:p w14:paraId="25CB5D2D" w14:textId="27C0D2A4" w:rsidR="008152DF" w:rsidRPr="005D3F11" w:rsidRDefault="004E1A7E" w:rsidP="006A476D">
      <w:pPr>
        <w:widowControl w:val="0"/>
        <w:suppressAutoHyphens/>
        <w:autoSpaceDE w:val="0"/>
        <w:autoSpaceDN w:val="0"/>
        <w:adjustRightInd w:val="0"/>
        <w:spacing w:line="480" w:lineRule="auto"/>
      </w:pPr>
      <w:r w:rsidRPr="000C60E8">
        <w:t>interest in the security free of any adverse</w:t>
      </w:r>
      <w:r>
        <w:t xml:space="preserve"> </w:t>
      </w:r>
      <w:r w:rsidRPr="000C60E8">
        <w:t>claim</w:t>
      </w:r>
      <w:r>
        <w:t>.</w:t>
      </w:r>
    </w:p>
    <w:p w14:paraId="61552137" w14:textId="66F8BC78" w:rsidR="00546859" w:rsidRPr="007351CD" w:rsidRDefault="00101E31" w:rsidP="006A476D">
      <w:pPr>
        <w:pStyle w:val="Heading1"/>
        <w:suppressAutoHyphens/>
      </w:pPr>
      <w:bookmarkStart w:id="1301" w:name="_Toc88465625"/>
      <w:bookmarkStart w:id="1302" w:name="_Toc89950367"/>
      <w:bookmarkStart w:id="1303" w:name="_Toc89950444"/>
      <w:bookmarkStart w:id="1304" w:name="_Toc89950685"/>
      <w:bookmarkStart w:id="1305" w:name="_Toc89951178"/>
      <w:bookmarkStart w:id="1306" w:name="_Toc89951284"/>
      <w:bookmarkStart w:id="1307" w:name="_Toc89951359"/>
      <w:bookmarkStart w:id="1308" w:name="_Toc89955231"/>
      <w:bookmarkStart w:id="1309" w:name="_Toc89955314"/>
      <w:bookmarkStart w:id="1310" w:name="_Toc89956891"/>
      <w:bookmarkStart w:id="1311" w:name="_Toc89959189"/>
      <w:bookmarkStart w:id="1312" w:name="_Toc89959608"/>
      <w:bookmarkStart w:id="1313" w:name="_Toc89960766"/>
      <w:bookmarkStart w:id="1314" w:name="_Toc89962356"/>
      <w:bookmarkStart w:id="1315" w:name="_Toc89962522"/>
      <w:bookmarkStart w:id="1316" w:name="_Toc90020554"/>
      <w:bookmarkStart w:id="1317" w:name="_Toc93407743"/>
      <w:bookmarkStart w:id="1318" w:name="_Toc93407834"/>
      <w:bookmarkStart w:id="1319" w:name="_Toc93414511"/>
      <w:bookmarkStart w:id="1320" w:name="_Toc93478901"/>
      <w:bookmarkStart w:id="1321" w:name="_Toc96941103"/>
      <w:bookmarkStart w:id="1322" w:name="_Toc96947165"/>
      <w:bookmarkStart w:id="1323" w:name="_Toc96947582"/>
      <w:bookmarkStart w:id="1324" w:name="_Toc96947961"/>
      <w:bookmarkStart w:id="1325" w:name="_Toc96948085"/>
      <w:bookmarkStart w:id="1326" w:name="_Toc96948209"/>
      <w:bookmarkStart w:id="1327" w:name="_Toc96948427"/>
      <w:bookmarkStart w:id="1328" w:name="_Toc96949054"/>
      <w:bookmarkStart w:id="1329" w:name="_Toc98772343"/>
      <w:bookmarkStart w:id="1330" w:name="_Toc100569956"/>
      <w:bookmarkStart w:id="1331" w:name="_Toc100570190"/>
      <w:bookmarkStart w:id="1332" w:name="_Toc100570307"/>
      <w:bookmarkStart w:id="1333" w:name="_Toc100570432"/>
      <w:bookmarkStart w:id="1334" w:name="_Toc100570556"/>
      <w:bookmarkStart w:id="1335" w:name="_Toc100570680"/>
      <w:bookmarkStart w:id="1336" w:name="_Toc100570803"/>
      <w:bookmarkStart w:id="1337" w:name="_Toc100570927"/>
      <w:bookmarkStart w:id="1338" w:name="_Toc100571051"/>
      <w:bookmarkStart w:id="1339" w:name="_Toc100571175"/>
      <w:bookmarkStart w:id="1340" w:name="_Toc100576751"/>
      <w:bookmarkStart w:id="1341" w:name="_Toc100582217"/>
      <w:bookmarkStart w:id="1342" w:name="_Toc104237165"/>
      <w:bookmarkStart w:id="1343" w:name="_Toc104284824"/>
      <w:bookmarkStart w:id="1344" w:name="_Toc104285009"/>
      <w:bookmarkStart w:id="1345" w:name="_Toc104285158"/>
      <w:bookmarkStart w:id="1346" w:name="_Toc104285308"/>
      <w:bookmarkStart w:id="1347" w:name="_Toc104285620"/>
      <w:bookmarkStart w:id="1348" w:name="_Toc104285887"/>
      <w:bookmarkStart w:id="1349" w:name="_Toc104286038"/>
      <w:bookmarkStart w:id="1350" w:name="_Toc104286190"/>
      <w:bookmarkStart w:id="1351" w:name="_Toc104286389"/>
      <w:bookmarkStart w:id="1352" w:name="_Toc104286542"/>
      <w:bookmarkStart w:id="1353" w:name="_Toc104290957"/>
      <w:bookmarkStart w:id="1354" w:name="_Toc107352685"/>
      <w:bookmarkStart w:id="1355" w:name="_Toc107352991"/>
      <w:bookmarkStart w:id="1356" w:name="_Toc107402653"/>
      <w:bookmarkStart w:id="1357" w:name="_Toc107481820"/>
      <w:bookmarkStart w:id="1358" w:name="_Toc109128446"/>
      <w:bookmarkStart w:id="1359" w:name="_Toc109129571"/>
      <w:bookmarkStart w:id="1360" w:name="_Toc112850272"/>
      <w:bookmarkStart w:id="1361" w:name="_Toc112850403"/>
      <w:bookmarkStart w:id="1362" w:name="_Toc112850536"/>
      <w:bookmarkStart w:id="1363" w:name="_Toc112850670"/>
      <w:bookmarkStart w:id="1364" w:name="_Toc112850806"/>
      <w:bookmarkStart w:id="1365" w:name="_Toc112850943"/>
      <w:bookmarkStart w:id="1366" w:name="_Toc112851080"/>
      <w:bookmarkStart w:id="1367" w:name="_Toc112851218"/>
      <w:bookmarkStart w:id="1368" w:name="_Toc112851356"/>
      <w:bookmarkStart w:id="1369" w:name="_Toc112851495"/>
      <w:bookmarkStart w:id="1370" w:name="_Toc112852374"/>
      <w:bookmarkStart w:id="1371" w:name="_Toc112852836"/>
      <w:bookmarkStart w:id="1372" w:name="_Toc112925802"/>
      <w:bookmarkStart w:id="1373" w:name="_Toc112926185"/>
      <w:r w:rsidRPr="007351CD">
        <w:t>ARTICLE 9</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562FB0FC" w14:textId="77777777" w:rsidR="00177334" w:rsidRPr="007351CD" w:rsidRDefault="00522622" w:rsidP="006A476D">
      <w:pPr>
        <w:pStyle w:val="Heading1"/>
        <w:suppressAutoHyphens/>
      </w:pPr>
      <w:bookmarkStart w:id="1374" w:name="_Toc88465626"/>
      <w:bookmarkStart w:id="1375" w:name="_Toc89950368"/>
      <w:bookmarkStart w:id="1376" w:name="_Toc89950445"/>
      <w:bookmarkStart w:id="1377" w:name="_Toc89950686"/>
      <w:bookmarkStart w:id="1378" w:name="_Toc89951179"/>
      <w:bookmarkStart w:id="1379" w:name="_Toc89951285"/>
      <w:bookmarkStart w:id="1380" w:name="_Toc89951360"/>
      <w:bookmarkStart w:id="1381" w:name="_Toc89955232"/>
      <w:bookmarkStart w:id="1382" w:name="_Toc89955315"/>
      <w:bookmarkStart w:id="1383" w:name="_Toc89956892"/>
      <w:bookmarkStart w:id="1384" w:name="_Toc89959190"/>
      <w:bookmarkStart w:id="1385" w:name="_Toc89959609"/>
      <w:bookmarkStart w:id="1386" w:name="_Toc89960767"/>
      <w:bookmarkStart w:id="1387" w:name="_Toc89962357"/>
      <w:bookmarkStart w:id="1388" w:name="_Toc89962523"/>
      <w:bookmarkStart w:id="1389" w:name="_Toc90020555"/>
      <w:bookmarkStart w:id="1390" w:name="_Toc93407744"/>
      <w:bookmarkStart w:id="1391" w:name="_Toc93407835"/>
      <w:bookmarkStart w:id="1392" w:name="_Toc93414512"/>
      <w:bookmarkStart w:id="1393" w:name="_Toc93478902"/>
      <w:bookmarkStart w:id="1394" w:name="_Toc96941104"/>
      <w:bookmarkStart w:id="1395" w:name="_Toc96947166"/>
      <w:bookmarkStart w:id="1396" w:name="_Toc96947583"/>
      <w:bookmarkStart w:id="1397" w:name="_Toc96947962"/>
      <w:bookmarkStart w:id="1398" w:name="_Toc96948086"/>
      <w:bookmarkStart w:id="1399" w:name="_Toc96948210"/>
      <w:bookmarkStart w:id="1400" w:name="_Toc96948428"/>
      <w:bookmarkStart w:id="1401" w:name="_Toc96949055"/>
      <w:bookmarkStart w:id="1402" w:name="_Toc98772344"/>
      <w:bookmarkStart w:id="1403" w:name="_Toc100569957"/>
      <w:bookmarkStart w:id="1404" w:name="_Toc100570191"/>
      <w:bookmarkStart w:id="1405" w:name="_Toc100570308"/>
      <w:bookmarkStart w:id="1406" w:name="_Toc100570433"/>
      <w:bookmarkStart w:id="1407" w:name="_Toc100570557"/>
      <w:bookmarkStart w:id="1408" w:name="_Toc100570681"/>
      <w:bookmarkStart w:id="1409" w:name="_Toc100570804"/>
      <w:bookmarkStart w:id="1410" w:name="_Toc100570928"/>
      <w:bookmarkStart w:id="1411" w:name="_Toc100571052"/>
      <w:bookmarkStart w:id="1412" w:name="_Toc100571176"/>
      <w:bookmarkStart w:id="1413" w:name="_Toc100576752"/>
      <w:bookmarkStart w:id="1414" w:name="_Toc100582218"/>
      <w:bookmarkStart w:id="1415" w:name="_Toc104237166"/>
      <w:bookmarkStart w:id="1416" w:name="_Toc104284825"/>
      <w:bookmarkStart w:id="1417" w:name="_Toc104285010"/>
      <w:bookmarkStart w:id="1418" w:name="_Toc104285159"/>
      <w:bookmarkStart w:id="1419" w:name="_Toc104285309"/>
      <w:bookmarkStart w:id="1420" w:name="_Toc104285621"/>
      <w:bookmarkStart w:id="1421" w:name="_Toc104285888"/>
      <w:bookmarkStart w:id="1422" w:name="_Toc104286039"/>
      <w:bookmarkStart w:id="1423" w:name="_Toc104286191"/>
      <w:bookmarkStart w:id="1424" w:name="_Toc104286390"/>
      <w:bookmarkStart w:id="1425" w:name="_Toc104286543"/>
      <w:bookmarkStart w:id="1426" w:name="_Toc104290958"/>
      <w:bookmarkStart w:id="1427" w:name="_Toc107352686"/>
      <w:bookmarkStart w:id="1428" w:name="_Toc107352992"/>
      <w:bookmarkStart w:id="1429" w:name="_Toc107402654"/>
      <w:bookmarkStart w:id="1430" w:name="_Toc107481821"/>
      <w:bookmarkStart w:id="1431" w:name="_Toc109128447"/>
      <w:bookmarkStart w:id="1432" w:name="_Toc109129572"/>
      <w:bookmarkStart w:id="1433" w:name="_Toc112850273"/>
      <w:bookmarkStart w:id="1434" w:name="_Toc112850404"/>
      <w:bookmarkStart w:id="1435" w:name="_Toc112850537"/>
      <w:bookmarkStart w:id="1436" w:name="_Toc112850671"/>
      <w:bookmarkStart w:id="1437" w:name="_Toc112850807"/>
      <w:bookmarkStart w:id="1438" w:name="_Toc112850944"/>
      <w:bookmarkStart w:id="1439" w:name="_Toc112851081"/>
      <w:bookmarkStart w:id="1440" w:name="_Toc112851219"/>
      <w:bookmarkStart w:id="1441" w:name="_Toc112851357"/>
      <w:bookmarkStart w:id="1442" w:name="_Toc112851496"/>
      <w:bookmarkStart w:id="1443" w:name="_Toc112852375"/>
      <w:bookmarkStart w:id="1444" w:name="_Toc112852837"/>
      <w:bookmarkStart w:id="1445" w:name="_Toc112925803"/>
      <w:bookmarkStart w:id="1446" w:name="_Toc112926186"/>
      <w:r w:rsidRPr="007351CD">
        <w:t>SECURED TRANSACTIONS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7FE472B6" w14:textId="61D9B00E" w:rsidR="00101E31" w:rsidRPr="00020C44" w:rsidRDefault="00E34FA1" w:rsidP="006A476D">
      <w:pPr>
        <w:pStyle w:val="Heading2"/>
      </w:pPr>
      <w:r>
        <w:t xml:space="preserve"> </w:t>
      </w:r>
      <w:r w:rsidR="00101E31" w:rsidRPr="00683986">
        <w:tab/>
      </w:r>
      <w:bookmarkStart w:id="1447" w:name="_Toc107481824"/>
      <w:bookmarkStart w:id="1448" w:name="_Toc109128449"/>
      <w:bookmarkStart w:id="1449" w:name="_Toc112926187"/>
      <w:r w:rsidR="00101E31" w:rsidRPr="00020C44">
        <w:t>Section 9-102. Definitions and Index of Definitions.</w:t>
      </w:r>
      <w:bookmarkEnd w:id="1447"/>
      <w:bookmarkEnd w:id="1448"/>
      <w:bookmarkEnd w:id="1449"/>
    </w:p>
    <w:p w14:paraId="7A11A9DF" w14:textId="4F7743F8" w:rsidR="00101E31" w:rsidRPr="00C7014C" w:rsidRDefault="00101E31" w:rsidP="006A476D">
      <w:pPr>
        <w:widowControl w:val="0"/>
        <w:suppressAutoHyphens/>
        <w:spacing w:line="480" w:lineRule="auto"/>
      </w:pPr>
      <w:r w:rsidRPr="00C7014C">
        <w:tab/>
        <w:t xml:space="preserve">(a) </w:t>
      </w:r>
      <w:r w:rsidRPr="00C7014C">
        <w:rPr>
          <w:b/>
          <w:bCs/>
        </w:rPr>
        <w:t>[Article 9 definitions.]</w:t>
      </w:r>
      <w:r w:rsidR="002947F7">
        <w:t xml:space="preserve"> </w:t>
      </w:r>
      <w:r w:rsidRPr="00C7014C">
        <w:t>In this article:</w:t>
      </w:r>
    </w:p>
    <w:p w14:paraId="2EC087F0" w14:textId="536AF961" w:rsidR="00BC52A9" w:rsidRPr="00C7014C" w:rsidRDefault="00070AA9" w:rsidP="006A476D">
      <w:pPr>
        <w:widowControl w:val="0"/>
        <w:suppressAutoHyphens/>
        <w:spacing w:line="480" w:lineRule="auto"/>
      </w:pPr>
      <w:r w:rsidRPr="00C7014C">
        <w:tab/>
      </w:r>
      <w:r w:rsidRPr="00C7014C">
        <w:tab/>
      </w:r>
      <w:r w:rsidR="00BC52A9" w:rsidRPr="00C7014C">
        <w:t>* * *</w:t>
      </w:r>
    </w:p>
    <w:p w14:paraId="5C9FFFDD" w14:textId="5BBEB348" w:rsidR="0093219B" w:rsidRDefault="00101E31" w:rsidP="006A476D">
      <w:pPr>
        <w:widowControl w:val="0"/>
        <w:suppressAutoHyphens/>
        <w:spacing w:line="480" w:lineRule="auto"/>
      </w:pPr>
      <w:r w:rsidRPr="00C7014C">
        <w:tab/>
      </w:r>
      <w:r w:rsidRPr="00C7014C">
        <w:tab/>
        <w:t>(2</w:t>
      </w:r>
      <w:r w:rsidR="00C9307E">
        <w:t xml:space="preserve">) </w:t>
      </w:r>
      <w:r w:rsidR="005D4B31">
        <w:t>“</w:t>
      </w:r>
      <w:r w:rsidRPr="00C7014C">
        <w:t>Account</w:t>
      </w:r>
      <w:r w:rsidR="005D4B31">
        <w:t>”</w:t>
      </w:r>
      <w:r w:rsidRPr="00C7014C">
        <w:t xml:space="preserve">, except as used in </w:t>
      </w:r>
      <w:r w:rsidR="005D4B31">
        <w:t>“</w:t>
      </w:r>
      <w:r w:rsidRPr="00C7014C">
        <w:t>account for</w:t>
      </w:r>
      <w:r w:rsidR="005D4B31">
        <w:t>”</w:t>
      </w:r>
      <w:r w:rsidR="0004711B" w:rsidRPr="00C24C98">
        <w:t>,</w:t>
      </w:r>
      <w:r w:rsidR="009E1E74" w:rsidRPr="004A26BB">
        <w:rPr>
          <w:u w:val="single"/>
        </w:rPr>
        <w:t xml:space="preserve"> </w:t>
      </w:r>
      <w:r w:rsidR="005D4B31">
        <w:rPr>
          <w:u w:val="single"/>
        </w:rPr>
        <w:t>“</w:t>
      </w:r>
      <w:r w:rsidR="00AF1DF2" w:rsidRPr="004A26BB">
        <w:rPr>
          <w:u w:val="single"/>
        </w:rPr>
        <w:t>account statement</w:t>
      </w:r>
      <w:r w:rsidR="005D4B31">
        <w:rPr>
          <w:u w:val="single"/>
        </w:rPr>
        <w:t>”</w:t>
      </w:r>
      <w:r w:rsidR="005E3E71">
        <w:rPr>
          <w:u w:val="single"/>
        </w:rPr>
        <w:t>,</w:t>
      </w:r>
      <w:r w:rsidR="00AF1DF2" w:rsidRPr="004A26BB">
        <w:rPr>
          <w:u w:val="single"/>
        </w:rPr>
        <w:t xml:space="preserve"> </w:t>
      </w:r>
      <w:r w:rsidR="001650C0">
        <w:rPr>
          <w:u w:val="single"/>
        </w:rPr>
        <w:t>“</w:t>
      </w:r>
      <w:r w:rsidR="001650C0" w:rsidRPr="004A26BB">
        <w:rPr>
          <w:u w:val="single"/>
        </w:rPr>
        <w:t>account to</w:t>
      </w:r>
      <w:r w:rsidR="001650C0">
        <w:rPr>
          <w:u w:val="single"/>
        </w:rPr>
        <w:t>”,</w:t>
      </w:r>
      <w:r w:rsidR="00951C5E">
        <w:rPr>
          <w:u w:val="single"/>
        </w:rPr>
        <w:t xml:space="preserve"> “commodity account</w:t>
      </w:r>
      <w:r w:rsidR="005D7F2D">
        <w:rPr>
          <w:u w:val="single"/>
        </w:rPr>
        <w:t>” in paragraph</w:t>
      </w:r>
      <w:r w:rsidR="007A5C10">
        <w:rPr>
          <w:u w:val="single"/>
        </w:rPr>
        <w:t xml:space="preserve"> (14), </w:t>
      </w:r>
      <w:r w:rsidR="005D4B31">
        <w:rPr>
          <w:u w:val="single"/>
        </w:rPr>
        <w:t>“</w:t>
      </w:r>
      <w:r w:rsidR="00B23F3D" w:rsidRPr="004A26BB">
        <w:rPr>
          <w:u w:val="single"/>
        </w:rPr>
        <w:t>customer</w:t>
      </w:r>
      <w:r w:rsidR="00743F3C">
        <w:rPr>
          <w:u w:val="single"/>
        </w:rPr>
        <w:t>’</w:t>
      </w:r>
      <w:r w:rsidR="00B23F3D" w:rsidRPr="004A26BB">
        <w:rPr>
          <w:u w:val="single"/>
        </w:rPr>
        <w:t>s account</w:t>
      </w:r>
      <w:r w:rsidR="005D4B31">
        <w:rPr>
          <w:u w:val="single"/>
        </w:rPr>
        <w:t>”</w:t>
      </w:r>
      <w:r w:rsidR="005E3E71">
        <w:rPr>
          <w:u w:val="single"/>
        </w:rPr>
        <w:t>,</w:t>
      </w:r>
      <w:r w:rsidR="00B23F3D" w:rsidRPr="004A26BB">
        <w:rPr>
          <w:u w:val="single"/>
        </w:rPr>
        <w:t xml:space="preserve"> </w:t>
      </w:r>
      <w:r w:rsidR="00B56142">
        <w:rPr>
          <w:u w:val="single"/>
        </w:rPr>
        <w:t>“deposit account” in paragraph</w:t>
      </w:r>
      <w:r w:rsidR="00600FBF">
        <w:rPr>
          <w:u w:val="single"/>
        </w:rPr>
        <w:t xml:space="preserve"> </w:t>
      </w:r>
      <w:r w:rsidR="00B56142">
        <w:rPr>
          <w:u w:val="single"/>
        </w:rPr>
        <w:t xml:space="preserve">(29), </w:t>
      </w:r>
      <w:r w:rsidR="005D4B31">
        <w:rPr>
          <w:u w:val="single"/>
        </w:rPr>
        <w:t>“</w:t>
      </w:r>
      <w:r w:rsidR="00B428E6" w:rsidRPr="00C7014C">
        <w:rPr>
          <w:u w:val="single"/>
        </w:rPr>
        <w:t>on account of</w:t>
      </w:r>
      <w:r w:rsidR="005D4B31">
        <w:rPr>
          <w:u w:val="single"/>
        </w:rPr>
        <w:t>”</w:t>
      </w:r>
      <w:r w:rsidR="002D63F8" w:rsidRPr="00C7014C">
        <w:rPr>
          <w:u w:val="single"/>
        </w:rPr>
        <w:t xml:space="preserve">, </w:t>
      </w:r>
      <w:r w:rsidR="00DC6117">
        <w:rPr>
          <w:u w:val="single"/>
        </w:rPr>
        <w:t xml:space="preserve">and </w:t>
      </w:r>
      <w:r w:rsidR="005D4B31">
        <w:rPr>
          <w:u w:val="single"/>
        </w:rPr>
        <w:t>“</w:t>
      </w:r>
      <w:r w:rsidR="00CA6FAB">
        <w:rPr>
          <w:u w:val="single"/>
        </w:rPr>
        <w:t>statement of account</w:t>
      </w:r>
      <w:r w:rsidR="005D4B31">
        <w:rPr>
          <w:u w:val="single"/>
        </w:rPr>
        <w:t>”</w:t>
      </w:r>
      <w:r w:rsidR="005E3E71">
        <w:rPr>
          <w:u w:val="single"/>
        </w:rPr>
        <w:t>,</w:t>
      </w:r>
      <w:r w:rsidR="00CA6FAB" w:rsidRPr="00F94928">
        <w:t xml:space="preserve"> </w:t>
      </w:r>
      <w:r w:rsidR="002D63F8" w:rsidRPr="009058B1">
        <w:t xml:space="preserve"> </w:t>
      </w:r>
      <w:r w:rsidRPr="00C7014C">
        <w:t xml:space="preserve">means a right to payment of a monetary obligation, whether or not earned by performance, (i) for property that has been or is to be sold, leased, licensed, </w:t>
      </w:r>
      <w:r w:rsidRPr="00F94928">
        <w:t>assigned,</w:t>
      </w:r>
      <w:r w:rsidRPr="00C7014C">
        <w:t xml:space="preserve">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w:t>
      </w:r>
      <w:r w:rsidR="002D65D4">
        <w:t xml:space="preserve">. </w:t>
      </w:r>
      <w:r w:rsidRPr="00C7014C">
        <w:t xml:space="preserve">The term includes </w:t>
      </w:r>
      <w:r w:rsidRPr="008661AD">
        <w:rPr>
          <w:u w:val="single"/>
        </w:rPr>
        <w:t>controllable accounts and</w:t>
      </w:r>
      <w:r w:rsidRPr="00C7014C">
        <w:t xml:space="preserve"> health-care-insurance receivables</w:t>
      </w:r>
      <w:r w:rsidR="002D65D4">
        <w:t xml:space="preserve">. </w:t>
      </w:r>
      <w:r w:rsidR="0093219B" w:rsidRPr="00C7014C">
        <w:t xml:space="preserve">The term does not include (i) </w:t>
      </w:r>
      <w:r w:rsidR="0093219B" w:rsidRPr="00C7014C">
        <w:rPr>
          <w:strike/>
        </w:rPr>
        <w:t>rights to payment evidenced by chattel paper or an instrument</w:t>
      </w:r>
      <w:r w:rsidR="0093219B" w:rsidRPr="00C7014C">
        <w:t xml:space="preserve"> </w:t>
      </w:r>
      <w:r w:rsidR="0093219B" w:rsidRPr="00C7014C">
        <w:rPr>
          <w:u w:val="single"/>
        </w:rPr>
        <w:t>chattel paper,</w:t>
      </w:r>
      <w:r w:rsidR="0093219B" w:rsidRPr="00C7014C">
        <w:t xml:space="preserve"> (ii) commercial tort claims, (iii) deposit accounts, (iv) investment property, (v) letter-of-credit rights or letters of credit, </w:t>
      </w:r>
      <w:r w:rsidR="0093219B" w:rsidRPr="00C7014C">
        <w:rPr>
          <w:strike/>
        </w:rPr>
        <w:t>or</w:t>
      </w:r>
      <w:r w:rsidR="0093219B" w:rsidRPr="00C7014C">
        <w:t xml:space="preserve"> (vi) rights to payment for money or funds advanced or sold, other than rights arising out of the use of a credit or charge card or information contained on or for use with the </w:t>
      </w:r>
      <w:r w:rsidR="0093219B" w:rsidRPr="00C7014C">
        <w:rPr>
          <w:strike/>
        </w:rPr>
        <w:t>card</w:t>
      </w:r>
      <w:r w:rsidR="0093219B" w:rsidRPr="00C7014C">
        <w:t xml:space="preserve"> </w:t>
      </w:r>
      <w:r w:rsidR="0093219B" w:rsidRPr="00C7014C">
        <w:rPr>
          <w:u w:val="single"/>
        </w:rPr>
        <w:t>card, or (vii) rights to payment evidenced by an instrument</w:t>
      </w:r>
      <w:r w:rsidR="0093219B" w:rsidRPr="000D441A">
        <w:t>.</w:t>
      </w:r>
    </w:p>
    <w:p w14:paraId="1DEDE5C3" w14:textId="5F3ADF42" w:rsidR="00264AC9" w:rsidRDefault="008B7E9F"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264AC9">
        <w:tab/>
      </w:r>
      <w:r w:rsidR="00264AC9">
        <w:tab/>
      </w:r>
      <w:r w:rsidR="00264AC9">
        <w:tab/>
        <w:t xml:space="preserve">(3) “Account debtor” means a person obligated on an account, chattel paper, or general intangible.  The term does not include persons obligated to pay a negotiable instrument, even if the </w:t>
      </w:r>
      <w:r w:rsidR="00743B02">
        <w:rPr>
          <w:u w:val="single"/>
        </w:rPr>
        <w:t>negotiable</w:t>
      </w:r>
      <w:r w:rsidR="00743B02" w:rsidRPr="00743B02">
        <w:t xml:space="preserve"> </w:t>
      </w:r>
      <w:r w:rsidR="00264AC9">
        <w:t xml:space="preserve">instrument </w:t>
      </w:r>
      <w:r w:rsidR="00264AC9" w:rsidRPr="000F6FF3">
        <w:rPr>
          <w:strike/>
        </w:rPr>
        <w:t>constitutes part of</w:t>
      </w:r>
      <w:r w:rsidR="00264AC9">
        <w:t xml:space="preserve"> </w:t>
      </w:r>
      <w:r w:rsidR="000F6FF3">
        <w:rPr>
          <w:u w:val="single"/>
        </w:rPr>
        <w:t>evidences</w:t>
      </w:r>
      <w:r w:rsidR="000F6FF3">
        <w:t xml:space="preserve"> </w:t>
      </w:r>
      <w:r w:rsidR="00264AC9">
        <w:t>chattel paper.</w:t>
      </w:r>
    </w:p>
    <w:p w14:paraId="0B949304" w14:textId="54EAC2A1" w:rsidR="00FE4331" w:rsidRDefault="00FE4331"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r>
      <w:r>
        <w:tab/>
      </w:r>
      <w:r w:rsidR="008B7E9F">
        <w:tab/>
      </w:r>
      <w:r>
        <w:t xml:space="preserve">(4) </w:t>
      </w:r>
      <w:r w:rsidR="005D4B31">
        <w:t>“</w:t>
      </w:r>
      <w:r>
        <w:t>Accounting</w:t>
      </w:r>
      <w:r w:rsidR="005D4B31">
        <w:t>”</w:t>
      </w:r>
      <w:r>
        <w:t xml:space="preserve">, except as used in </w:t>
      </w:r>
      <w:r w:rsidR="005D4B31">
        <w:t>“</w:t>
      </w:r>
      <w:r>
        <w:t>accounting for</w:t>
      </w:r>
      <w:r w:rsidR="005D4B31">
        <w:t>”</w:t>
      </w:r>
      <w:r>
        <w:t>, means a record:</w:t>
      </w:r>
    </w:p>
    <w:p w14:paraId="5DD8C1F0" w14:textId="08ACBF8B" w:rsidR="00FE4331" w:rsidRDefault="00FE4331"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r>
      <w:r>
        <w:tab/>
      </w:r>
      <w:r>
        <w:tab/>
      </w:r>
      <w:r w:rsidR="007A1288">
        <w:tab/>
      </w:r>
      <w:r>
        <w:t xml:space="preserve">(A) </w:t>
      </w:r>
      <w:r w:rsidRPr="00746210">
        <w:rPr>
          <w:strike/>
        </w:rPr>
        <w:t>authenticated</w:t>
      </w:r>
      <w:r>
        <w:t xml:space="preserve"> </w:t>
      </w:r>
      <w:r w:rsidR="00746210">
        <w:rPr>
          <w:u w:val="single"/>
        </w:rPr>
        <w:t>signed</w:t>
      </w:r>
      <w:r w:rsidR="00746210">
        <w:t xml:space="preserve"> </w:t>
      </w:r>
      <w:r>
        <w:t>by a secured party;</w:t>
      </w:r>
    </w:p>
    <w:p w14:paraId="5F950AF2" w14:textId="3D763C43" w:rsidR="00FE4331" w:rsidRDefault="00FE4331"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r>
      <w:r>
        <w:tab/>
      </w:r>
      <w:r>
        <w:tab/>
      </w:r>
      <w:r w:rsidR="007A1288">
        <w:tab/>
      </w:r>
      <w:r>
        <w:t>(B) indicating the aggregate unpaid secured obligations as of a date not more than 35 days earlier or 35 days later than the date of the record; and</w:t>
      </w:r>
    </w:p>
    <w:p w14:paraId="73D1E24B" w14:textId="37B45CAE" w:rsidR="00FE4331" w:rsidRDefault="00FE4331"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r>
      <w:r>
        <w:tab/>
      </w:r>
      <w:r>
        <w:tab/>
      </w:r>
      <w:r w:rsidR="00746210">
        <w:tab/>
      </w:r>
      <w:r>
        <w:t>(C) identifying the components of the obligations in reasonable detail.</w:t>
      </w:r>
    </w:p>
    <w:p w14:paraId="1D546112" w14:textId="45A1E7C6" w:rsidR="005167FF" w:rsidRDefault="005167FF"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4B6BD5">
        <w:tab/>
      </w:r>
      <w:r w:rsidR="004B6BD5">
        <w:tab/>
      </w:r>
      <w:r w:rsidR="004B6BD5">
        <w:tab/>
      </w:r>
      <w:r>
        <w:t>* * *</w:t>
      </w:r>
    </w:p>
    <w:p w14:paraId="592DD0B4" w14:textId="77777777" w:rsidR="0013336B" w:rsidRPr="0017283C" w:rsidRDefault="0013336B" w:rsidP="006A476D">
      <w:pPr>
        <w:widowControl w:val="0"/>
        <w:suppressAutoHyphens/>
        <w:spacing w:line="480" w:lineRule="auto"/>
        <w:rPr>
          <w:strike/>
        </w:rPr>
      </w:pPr>
      <w:r>
        <w:tab/>
      </w:r>
      <w:r>
        <w:tab/>
      </w:r>
      <w:r w:rsidRPr="006068A8">
        <w:t>(7)</w:t>
      </w:r>
      <w:r>
        <w:t xml:space="preserve"> </w:t>
      </w:r>
      <w:r>
        <w:rPr>
          <w:strike/>
        </w:rPr>
        <w:t>“</w:t>
      </w:r>
      <w:r w:rsidRPr="0017283C">
        <w:rPr>
          <w:strike/>
        </w:rPr>
        <w:t>Authenticate</w:t>
      </w:r>
      <w:r>
        <w:rPr>
          <w:strike/>
        </w:rPr>
        <w:t>”</w:t>
      </w:r>
      <w:r w:rsidRPr="0017283C">
        <w:rPr>
          <w:strike/>
        </w:rPr>
        <w:t xml:space="preserve"> means:</w:t>
      </w:r>
    </w:p>
    <w:p w14:paraId="4DAC5E0F" w14:textId="77777777" w:rsidR="0013336B" w:rsidRPr="0017283C" w:rsidRDefault="0013336B" w:rsidP="006A476D">
      <w:pPr>
        <w:widowControl w:val="0"/>
        <w:suppressAutoHyphens/>
        <w:spacing w:line="480" w:lineRule="auto"/>
        <w:rPr>
          <w:strike/>
        </w:rPr>
      </w:pPr>
      <w:r w:rsidRPr="002D11C5">
        <w:tab/>
      </w:r>
      <w:r w:rsidRPr="002D11C5">
        <w:tab/>
      </w:r>
      <w:r w:rsidRPr="002D11C5">
        <w:tab/>
      </w:r>
      <w:r w:rsidRPr="0017283C">
        <w:rPr>
          <w:strike/>
        </w:rPr>
        <w:t>(A) to sign; or</w:t>
      </w:r>
    </w:p>
    <w:p w14:paraId="68A14907" w14:textId="77777777" w:rsidR="0013336B" w:rsidRDefault="0013336B" w:rsidP="006A476D">
      <w:pPr>
        <w:widowControl w:val="0"/>
        <w:suppressAutoHyphens/>
        <w:spacing w:line="480" w:lineRule="auto"/>
        <w:rPr>
          <w:u w:val="single"/>
        </w:rPr>
      </w:pPr>
      <w:r w:rsidRPr="002D11C5">
        <w:tab/>
      </w:r>
      <w:r w:rsidRPr="002D11C5">
        <w:tab/>
      </w:r>
      <w:r w:rsidRPr="002D11C5">
        <w:tab/>
      </w:r>
      <w:r w:rsidRPr="0017283C">
        <w:rPr>
          <w:strike/>
        </w:rPr>
        <w:t>(B) with present intent to adopt or accept a record, to attach to or logically associate with the record an electronic sound, symbol, or process.</w:t>
      </w:r>
      <w:r>
        <w:t xml:space="preserve"> </w:t>
      </w:r>
      <w:r>
        <w:rPr>
          <w:u w:val="single"/>
        </w:rPr>
        <w:t>[Reserved.]</w:t>
      </w:r>
    </w:p>
    <w:p w14:paraId="49563FC5" w14:textId="00125A21" w:rsidR="000D441A" w:rsidRPr="00C7014C" w:rsidRDefault="000D441A" w:rsidP="006A476D">
      <w:pPr>
        <w:widowControl w:val="0"/>
        <w:suppressAutoHyphens/>
        <w:spacing w:line="480" w:lineRule="auto"/>
        <w:rPr>
          <w:u w:val="single"/>
        </w:rPr>
      </w:pPr>
      <w:r>
        <w:rPr>
          <w:bCs/>
        </w:rPr>
        <w:tab/>
      </w:r>
      <w:r>
        <w:rPr>
          <w:bCs/>
        </w:rPr>
        <w:tab/>
      </w:r>
      <w:r w:rsidRPr="00C7014C">
        <w:rPr>
          <w:u w:val="single"/>
        </w:rPr>
        <w:t>(</w:t>
      </w:r>
      <w:r>
        <w:rPr>
          <w:u w:val="single"/>
        </w:rPr>
        <w:t>7</w:t>
      </w:r>
      <w:r w:rsidRPr="00C7014C">
        <w:rPr>
          <w:u w:val="single"/>
        </w:rPr>
        <w:t xml:space="preserve">A) </w:t>
      </w:r>
      <w:r w:rsidR="005D4B31">
        <w:rPr>
          <w:u w:val="single"/>
        </w:rPr>
        <w:t>“</w:t>
      </w:r>
      <w:r w:rsidRPr="00C7014C">
        <w:rPr>
          <w:u w:val="single"/>
        </w:rPr>
        <w:t>Assignee</w:t>
      </w:r>
      <w:r w:rsidR="005D4B31">
        <w:rPr>
          <w:u w:val="single"/>
        </w:rPr>
        <w:t>”</w:t>
      </w:r>
      <w:r w:rsidR="0029716B">
        <w:rPr>
          <w:u w:val="single"/>
        </w:rPr>
        <w:t xml:space="preserve">, </w:t>
      </w:r>
      <w:r w:rsidR="00AA4B8E">
        <w:rPr>
          <w:u w:val="single"/>
        </w:rPr>
        <w:t>except as used in “</w:t>
      </w:r>
      <w:r w:rsidR="005F5BA0">
        <w:rPr>
          <w:u w:val="single"/>
        </w:rPr>
        <w:t>assignee</w:t>
      </w:r>
      <w:r w:rsidR="00376089">
        <w:rPr>
          <w:u w:val="single"/>
        </w:rPr>
        <w:t xml:space="preserve"> for benefit of creditors”,</w:t>
      </w:r>
      <w:r w:rsidRPr="00C7014C">
        <w:rPr>
          <w:u w:val="single"/>
        </w:rPr>
        <w:t xml:space="preserve"> means a </w:t>
      </w:r>
      <w:r w:rsidRPr="00D37E8F">
        <w:rPr>
          <w:u w:val="single"/>
        </w:rPr>
        <w:t>person</w:t>
      </w:r>
      <w:r w:rsidR="007F0B6A">
        <w:rPr>
          <w:u w:val="single"/>
        </w:rPr>
        <w:t xml:space="preserve"> (i)</w:t>
      </w:r>
      <w:r w:rsidR="00D37E8F">
        <w:rPr>
          <w:u w:val="single"/>
        </w:rPr>
        <w:t xml:space="preserve"> </w:t>
      </w:r>
      <w:r w:rsidRPr="00C7014C">
        <w:rPr>
          <w:u w:val="single"/>
        </w:rPr>
        <w:t xml:space="preserve">in whose favor a security interest that secures an obligation is created or provided for under a security agreement, whether or not </w:t>
      </w:r>
      <w:r>
        <w:rPr>
          <w:u w:val="single"/>
        </w:rPr>
        <w:t>the</w:t>
      </w:r>
      <w:r w:rsidRPr="00C7014C">
        <w:rPr>
          <w:u w:val="single"/>
        </w:rPr>
        <w:t xml:space="preserve"> obligation is outstanding or</w:t>
      </w:r>
      <w:r w:rsidR="007F0B6A">
        <w:rPr>
          <w:u w:val="single"/>
        </w:rPr>
        <w:t xml:space="preserve"> (ii)</w:t>
      </w:r>
      <w:r w:rsidRPr="00C7014C">
        <w:rPr>
          <w:u w:val="single"/>
        </w:rPr>
        <w:t xml:space="preserve"> to which </w:t>
      </w:r>
      <w:r>
        <w:rPr>
          <w:u w:val="single"/>
        </w:rPr>
        <w:t xml:space="preserve">an </w:t>
      </w:r>
      <w:r w:rsidRPr="00C7014C">
        <w:rPr>
          <w:u w:val="single"/>
        </w:rPr>
        <w:t xml:space="preserve">account, chattel paper, payment intangible, or promissory note </w:t>
      </w:r>
      <w:r>
        <w:rPr>
          <w:u w:val="single"/>
        </w:rPr>
        <w:t>has</w:t>
      </w:r>
      <w:r w:rsidRPr="00C7014C">
        <w:rPr>
          <w:u w:val="single"/>
        </w:rPr>
        <w:t xml:space="preserve"> been sold.</w:t>
      </w:r>
      <w:r w:rsidR="000D6930">
        <w:rPr>
          <w:u w:val="single"/>
        </w:rPr>
        <w:t xml:space="preserve"> The term includes a person to which a security interest has been transferred by a secured party.</w:t>
      </w:r>
    </w:p>
    <w:p w14:paraId="6A52B515" w14:textId="23A2DEA1" w:rsidR="000D441A" w:rsidRDefault="000D441A" w:rsidP="006A476D">
      <w:pPr>
        <w:widowControl w:val="0"/>
        <w:suppressAutoHyphens/>
        <w:spacing w:line="480" w:lineRule="auto"/>
      </w:pPr>
      <w:r w:rsidRPr="003569C9">
        <w:tab/>
      </w:r>
      <w:r w:rsidRPr="003569C9">
        <w:tab/>
      </w:r>
      <w:r w:rsidRPr="00C7014C">
        <w:rPr>
          <w:u w:val="single"/>
        </w:rPr>
        <w:t>(</w:t>
      </w:r>
      <w:r>
        <w:rPr>
          <w:u w:val="single"/>
        </w:rPr>
        <w:t>7</w:t>
      </w:r>
      <w:r w:rsidRPr="00C7014C">
        <w:rPr>
          <w:u w:val="single"/>
        </w:rPr>
        <w:t xml:space="preserve">B) </w:t>
      </w:r>
      <w:r w:rsidR="005D4B31">
        <w:rPr>
          <w:u w:val="single"/>
        </w:rPr>
        <w:t>“</w:t>
      </w:r>
      <w:r w:rsidRPr="00C7014C">
        <w:rPr>
          <w:u w:val="single"/>
        </w:rPr>
        <w:t>Assignor</w:t>
      </w:r>
      <w:r w:rsidR="005D4B31">
        <w:rPr>
          <w:u w:val="single"/>
        </w:rPr>
        <w:t>”</w:t>
      </w:r>
      <w:r w:rsidRPr="00C7014C">
        <w:rPr>
          <w:u w:val="single"/>
        </w:rPr>
        <w:t xml:space="preserve"> means a person that</w:t>
      </w:r>
      <w:r w:rsidR="00390B04">
        <w:rPr>
          <w:u w:val="single"/>
        </w:rPr>
        <w:t xml:space="preserve"> (i)</w:t>
      </w:r>
      <w:r w:rsidRPr="00C7014C">
        <w:rPr>
          <w:u w:val="single"/>
        </w:rPr>
        <w:t xml:space="preserve"> under a security agreement creates or provides for a security interest that secures an obligation or</w:t>
      </w:r>
      <w:r w:rsidR="00D62F28">
        <w:rPr>
          <w:u w:val="single"/>
        </w:rPr>
        <w:t xml:space="preserve"> (ii)</w:t>
      </w:r>
      <w:r w:rsidRPr="00C7014C">
        <w:rPr>
          <w:u w:val="single"/>
        </w:rPr>
        <w:t xml:space="preserve"> sells</w:t>
      </w:r>
      <w:r>
        <w:rPr>
          <w:u w:val="single"/>
        </w:rPr>
        <w:t xml:space="preserve"> an </w:t>
      </w:r>
      <w:r w:rsidRPr="00C7014C">
        <w:rPr>
          <w:u w:val="single"/>
        </w:rPr>
        <w:t>account, chattel paper, payment intangible, or promissory note.</w:t>
      </w:r>
      <w:r w:rsidR="00D62F28">
        <w:rPr>
          <w:u w:val="single"/>
        </w:rPr>
        <w:t xml:space="preserve"> </w:t>
      </w:r>
      <w:r w:rsidR="000D6F87">
        <w:rPr>
          <w:u w:val="single"/>
        </w:rPr>
        <w:t>The term includes a secured party that has transferred a security interest to another person.</w:t>
      </w:r>
    </w:p>
    <w:p w14:paraId="7E9A9A7C" w14:textId="3C6F25BD" w:rsidR="001A0CCA" w:rsidRPr="00C7014C" w:rsidRDefault="00112003" w:rsidP="006A476D">
      <w:pPr>
        <w:widowControl w:val="0"/>
        <w:suppressAutoHyphens/>
        <w:spacing w:line="480" w:lineRule="auto"/>
      </w:pPr>
      <w:r w:rsidRPr="00C7014C">
        <w:tab/>
      </w:r>
      <w:r w:rsidRPr="00C7014C">
        <w:tab/>
        <w:t>* * *</w:t>
      </w:r>
    </w:p>
    <w:p w14:paraId="6162329B" w14:textId="77777777" w:rsidR="00EB2599" w:rsidRDefault="00204AA2" w:rsidP="006A476D">
      <w:pPr>
        <w:widowControl w:val="0"/>
        <w:suppressAutoHyphens/>
        <w:spacing w:line="480" w:lineRule="auto"/>
      </w:pPr>
      <w:r w:rsidRPr="00C7014C">
        <w:tab/>
      </w:r>
      <w:r w:rsidRPr="00C7014C">
        <w:tab/>
      </w:r>
      <w:r w:rsidR="002F795A" w:rsidRPr="005E72E7">
        <w:rPr>
          <w:strike/>
        </w:rPr>
        <w:t xml:space="preserve">(11) </w:t>
      </w:r>
      <w:r w:rsidR="005D4B31" w:rsidRPr="005E72E7">
        <w:rPr>
          <w:strike/>
        </w:rPr>
        <w:t>“</w:t>
      </w:r>
      <w:r w:rsidR="002F795A" w:rsidRPr="007A65BC">
        <w:rPr>
          <w:strike/>
        </w:rPr>
        <w:t>Chattel paper</w:t>
      </w:r>
      <w:r w:rsidR="005D4B31">
        <w:rPr>
          <w:strike/>
        </w:rPr>
        <w:t>”</w:t>
      </w:r>
      <w:r w:rsidR="002F795A" w:rsidRPr="00C7014C">
        <w:t xml:space="preserve"> </w:t>
      </w:r>
      <w:r w:rsidR="002F795A" w:rsidRPr="00D76C20">
        <w:rPr>
          <w:strike/>
        </w:rPr>
        <w:t>means</w:t>
      </w:r>
      <w:r w:rsidR="002F795A" w:rsidRPr="00D001C3">
        <w:rPr>
          <w:strike/>
        </w:rPr>
        <w:t xml:space="preserve"> </w:t>
      </w:r>
      <w:r w:rsidR="002F795A" w:rsidRPr="00C7014C">
        <w:rPr>
          <w:strike/>
        </w:rPr>
        <w:t>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w:t>
      </w:r>
      <w:r w:rsidR="002D65D4">
        <w:rPr>
          <w:strike/>
        </w:rPr>
        <w:t xml:space="preserve">. </w:t>
      </w:r>
      <w:r w:rsidR="002F795A" w:rsidRPr="00C7014C">
        <w:rPr>
          <w:strike/>
        </w:rPr>
        <w:t xml:space="preserve">In this paragraph, </w:t>
      </w:r>
      <w:r w:rsidR="005D4B31">
        <w:rPr>
          <w:strike/>
        </w:rPr>
        <w:t>“</w:t>
      </w:r>
      <w:r w:rsidR="002F795A" w:rsidRPr="00C7014C">
        <w:rPr>
          <w:strike/>
        </w:rPr>
        <w:t>monetary obligation</w:t>
      </w:r>
      <w:r w:rsidR="005D4B31">
        <w:rPr>
          <w:strike/>
        </w:rPr>
        <w:t>”</w:t>
      </w:r>
      <w:r w:rsidR="002F795A" w:rsidRPr="00C7014C">
        <w:rPr>
          <w:strike/>
        </w:rPr>
        <w:t xml:space="preserve"> means a monetary obligation secured by the goods or owed under a lease of the goods and includes a monetary obligation with respect to software used in the goods</w:t>
      </w:r>
      <w:r w:rsidR="002F795A" w:rsidRPr="007A65BC">
        <w:rPr>
          <w:strike/>
        </w:rPr>
        <w:t>.</w:t>
      </w:r>
      <w:r w:rsidR="00266D6E" w:rsidRPr="007A65BC">
        <w:rPr>
          <w:strike/>
        </w:rPr>
        <w:t xml:space="preserve"> </w:t>
      </w:r>
      <w:r w:rsidR="007A65BC" w:rsidRPr="007A65BC">
        <w:rPr>
          <w:strike/>
        </w:rPr>
        <w:t>T</w:t>
      </w:r>
      <w:r w:rsidR="007A65BC" w:rsidRPr="00C7014C">
        <w:rPr>
          <w:strike/>
        </w:rPr>
        <w:t>he term does not include (i) charters or other contracts involving the use or hire of a vessel or (ii) records that evidence a right to payment arising out of the use of a credit or charge card or information contained on or for use with the card</w:t>
      </w:r>
      <w:r w:rsidR="007A65BC">
        <w:rPr>
          <w:strike/>
        </w:rPr>
        <w:t xml:space="preserve">. </w:t>
      </w:r>
      <w:r w:rsidR="007A65BC" w:rsidRPr="00C7014C">
        <w:rPr>
          <w:strike/>
        </w:rPr>
        <w:t>If a transaction is evidenced by records that include an instrument or series of instruments, the group of records taken together constitutes chattel paper.</w:t>
      </w:r>
      <w:r w:rsidR="007A65BC" w:rsidRPr="007A65BC">
        <w:t xml:space="preserve"> </w:t>
      </w:r>
    </w:p>
    <w:p w14:paraId="5015C1D9" w14:textId="41546FA9" w:rsidR="00933255" w:rsidRPr="009D75D3" w:rsidRDefault="00EB2599" w:rsidP="006A476D">
      <w:pPr>
        <w:widowControl w:val="0"/>
        <w:suppressAutoHyphens/>
        <w:spacing w:line="480" w:lineRule="auto"/>
      </w:pPr>
      <w:r>
        <w:tab/>
      </w:r>
      <w:r w:rsidR="00892182">
        <w:tab/>
      </w:r>
      <w:r w:rsidRPr="005E72E7">
        <w:rPr>
          <w:u w:val="single"/>
        </w:rPr>
        <w:t>(11)</w:t>
      </w:r>
      <w:r w:rsidR="005E72E7" w:rsidRPr="005E72E7">
        <w:rPr>
          <w:u w:val="single"/>
        </w:rPr>
        <w:t xml:space="preserve"> </w:t>
      </w:r>
      <w:r w:rsidR="005D4B31" w:rsidRPr="005E72E7">
        <w:rPr>
          <w:u w:val="single"/>
        </w:rPr>
        <w:t>“</w:t>
      </w:r>
      <w:r w:rsidR="007A65BC" w:rsidRPr="007A65BC">
        <w:rPr>
          <w:u w:val="single"/>
        </w:rPr>
        <w:t>Chattel paper</w:t>
      </w:r>
      <w:r w:rsidR="005D4B31">
        <w:rPr>
          <w:u w:val="single"/>
        </w:rPr>
        <w:t>”</w:t>
      </w:r>
      <w:r w:rsidR="007A65BC">
        <w:rPr>
          <w:u w:val="single"/>
        </w:rPr>
        <w:t xml:space="preserve"> </w:t>
      </w:r>
      <w:r w:rsidR="009D75D3" w:rsidRPr="004A26BB">
        <w:rPr>
          <w:u w:val="single"/>
        </w:rPr>
        <w:t>means</w:t>
      </w:r>
      <w:r w:rsidR="009D75D3" w:rsidRPr="004A26BB">
        <w:t>:</w:t>
      </w:r>
    </w:p>
    <w:p w14:paraId="14A2CC20" w14:textId="5F4C79F0" w:rsidR="00933255" w:rsidRPr="00C7014C" w:rsidRDefault="00005904" w:rsidP="006A476D">
      <w:pPr>
        <w:widowControl w:val="0"/>
        <w:suppressAutoHyphens/>
        <w:spacing w:line="480" w:lineRule="auto"/>
        <w:rPr>
          <w:u w:val="single"/>
        </w:rPr>
      </w:pPr>
      <w:r w:rsidRPr="00C7014C">
        <w:tab/>
      </w:r>
      <w:r w:rsidR="00892182">
        <w:tab/>
      </w:r>
      <w:r w:rsidRPr="00C7014C">
        <w:tab/>
      </w:r>
      <w:r w:rsidR="00933255" w:rsidRPr="00C7014C">
        <w:rPr>
          <w:u w:val="single"/>
        </w:rPr>
        <w:t>(A) a right to payment of a monetary obligation secured</w:t>
      </w:r>
      <w:r w:rsidR="00BE2AE0">
        <w:rPr>
          <w:u w:val="single"/>
        </w:rPr>
        <w:t xml:space="preserve"> </w:t>
      </w:r>
      <w:r w:rsidR="00933255" w:rsidRPr="00C7014C">
        <w:rPr>
          <w:u w:val="single"/>
        </w:rPr>
        <w:t>by specific goods, if the right to payment and security agreement are evidenced by a record; or</w:t>
      </w:r>
    </w:p>
    <w:p w14:paraId="447DAAB0" w14:textId="13EEDA56" w:rsidR="00933255" w:rsidRPr="00C7014C" w:rsidRDefault="00933255" w:rsidP="006A476D">
      <w:pPr>
        <w:widowControl w:val="0"/>
        <w:suppressAutoHyphens/>
        <w:spacing w:line="480" w:lineRule="auto"/>
        <w:rPr>
          <w:u w:val="single"/>
        </w:rPr>
      </w:pPr>
      <w:r w:rsidRPr="00C7014C">
        <w:tab/>
      </w:r>
      <w:r w:rsidR="00892182">
        <w:tab/>
      </w:r>
      <w:r w:rsidRPr="00C7014C">
        <w:tab/>
      </w:r>
      <w:r w:rsidRPr="00C7014C">
        <w:rPr>
          <w:u w:val="single"/>
        </w:rPr>
        <w:t>(B) a right to payment of a monetary obligation owed by a lessee under a lease agreement with respect to specific goods and a monetary obligation owed by the lessee in connection with the transaction giving rise to the lease, if:</w:t>
      </w:r>
    </w:p>
    <w:p w14:paraId="2409EB38" w14:textId="4D3AC92B" w:rsidR="00933255" w:rsidRPr="00C7014C" w:rsidRDefault="00933255" w:rsidP="006A476D">
      <w:pPr>
        <w:widowControl w:val="0"/>
        <w:suppressAutoHyphens/>
        <w:spacing w:line="480" w:lineRule="auto"/>
        <w:rPr>
          <w:u w:val="single"/>
        </w:rPr>
      </w:pPr>
      <w:r w:rsidRPr="00C7014C">
        <w:tab/>
      </w:r>
      <w:r w:rsidRPr="00C7014C">
        <w:tab/>
      </w:r>
      <w:r w:rsidR="00892182">
        <w:tab/>
      </w:r>
      <w:r w:rsidRPr="00C7014C">
        <w:tab/>
      </w:r>
      <w:r w:rsidRPr="00C7014C">
        <w:rPr>
          <w:u w:val="single"/>
        </w:rPr>
        <w:t>(i) the right to payment and lease agreement</w:t>
      </w:r>
      <w:r w:rsidRPr="00C7014C">
        <w:rPr>
          <w:b/>
          <w:u w:val="single"/>
        </w:rPr>
        <w:t xml:space="preserve"> </w:t>
      </w:r>
      <w:r w:rsidRPr="00C7014C">
        <w:rPr>
          <w:u w:val="single"/>
        </w:rPr>
        <w:t>are evidenced by a record; and</w:t>
      </w:r>
    </w:p>
    <w:p w14:paraId="2A6FCB0C" w14:textId="63444BBD" w:rsidR="00B77ED4" w:rsidRPr="00C7014C" w:rsidRDefault="00933255" w:rsidP="006A476D">
      <w:pPr>
        <w:widowControl w:val="0"/>
        <w:suppressAutoHyphens/>
        <w:spacing w:line="480" w:lineRule="auto"/>
        <w:rPr>
          <w:strike/>
        </w:rPr>
      </w:pPr>
      <w:r w:rsidRPr="00C7014C">
        <w:tab/>
      </w:r>
      <w:r w:rsidRPr="00C7014C">
        <w:tab/>
      </w:r>
      <w:r w:rsidR="00892182">
        <w:tab/>
      </w:r>
      <w:r w:rsidRPr="00C7014C">
        <w:tab/>
      </w:r>
      <w:r w:rsidRPr="00C7014C">
        <w:rPr>
          <w:u w:val="single"/>
        </w:rPr>
        <w:t>(ii) the predominant purpose of the transaction giving rise to the lease was to give the lessee the right to possession and use of the goods.</w:t>
      </w:r>
    </w:p>
    <w:p w14:paraId="2CAD0CDE" w14:textId="2B10177E" w:rsidR="00313D84" w:rsidRPr="00D76C20" w:rsidRDefault="00313D84" w:rsidP="006A476D">
      <w:pPr>
        <w:widowControl w:val="0"/>
        <w:suppressAutoHyphens/>
        <w:spacing w:line="480" w:lineRule="auto"/>
        <w:rPr>
          <w:u w:val="single"/>
        </w:rPr>
      </w:pPr>
      <w:r w:rsidRPr="00D76C20">
        <w:rPr>
          <w:u w:val="single"/>
        </w:rPr>
        <w:t>The term does not include a right to payment arising out of a charter or other contract involving the use or hire of a vessel or a right to payment arising out of the use of a credit or charge card or information contained on or for use with the card.</w:t>
      </w:r>
    </w:p>
    <w:p w14:paraId="2138B7E3" w14:textId="77777777" w:rsidR="002C60E5" w:rsidRPr="00C7014C" w:rsidRDefault="002C60E5" w:rsidP="006A476D">
      <w:pPr>
        <w:widowControl w:val="0"/>
        <w:suppressAutoHyphens/>
        <w:spacing w:line="480" w:lineRule="auto"/>
      </w:pPr>
      <w:r w:rsidRPr="00C7014C">
        <w:tab/>
      </w:r>
      <w:r w:rsidRPr="00C7014C">
        <w:tab/>
        <w:t>* * *</w:t>
      </w:r>
    </w:p>
    <w:p w14:paraId="0180A002" w14:textId="6623851F" w:rsidR="00101E31" w:rsidRPr="00110865" w:rsidRDefault="00101E31" w:rsidP="006A476D">
      <w:pPr>
        <w:widowControl w:val="0"/>
        <w:suppressAutoHyphens/>
        <w:spacing w:line="480" w:lineRule="auto"/>
        <w:rPr>
          <w:u w:val="single"/>
        </w:rPr>
      </w:pPr>
      <w:r w:rsidRPr="00C7014C">
        <w:tab/>
      </w:r>
      <w:r w:rsidRPr="00C7014C">
        <w:tab/>
      </w:r>
      <w:r w:rsidRPr="008661AD">
        <w:rPr>
          <w:u w:val="single"/>
        </w:rPr>
        <w:t xml:space="preserve">(27A) </w:t>
      </w:r>
      <w:r w:rsidR="005D4B31">
        <w:rPr>
          <w:u w:val="single"/>
        </w:rPr>
        <w:t>“</w:t>
      </w:r>
      <w:r w:rsidRPr="008661AD">
        <w:rPr>
          <w:u w:val="single"/>
        </w:rPr>
        <w:t>Controllable account</w:t>
      </w:r>
      <w:r w:rsidR="005D4B31">
        <w:rPr>
          <w:u w:val="single"/>
        </w:rPr>
        <w:t>”</w:t>
      </w:r>
      <w:r w:rsidRPr="008661AD">
        <w:rPr>
          <w:u w:val="single"/>
        </w:rPr>
        <w:t xml:space="preserve"> means an account evidenced by a controllable electronic record that provides that the account debtor undertakes to pay the person that</w:t>
      </w:r>
      <w:r w:rsidR="00AC1994">
        <w:rPr>
          <w:u w:val="single"/>
        </w:rPr>
        <w:t xml:space="preserve"> </w:t>
      </w:r>
      <w:r w:rsidRPr="008661AD">
        <w:rPr>
          <w:u w:val="single"/>
        </w:rPr>
        <w:t>has control</w:t>
      </w:r>
      <w:r w:rsidRPr="00C7014C">
        <w:rPr>
          <w:u w:val="single"/>
        </w:rPr>
        <w:t xml:space="preserve"> </w:t>
      </w:r>
      <w:r w:rsidR="001A692E">
        <w:rPr>
          <w:u w:val="single"/>
        </w:rPr>
        <w:t xml:space="preserve">under Section 12-105 </w:t>
      </w:r>
      <w:r w:rsidRPr="00110865">
        <w:rPr>
          <w:u w:val="single"/>
        </w:rPr>
        <w:t>of the controllable electronic record.</w:t>
      </w:r>
    </w:p>
    <w:p w14:paraId="3E871689" w14:textId="446DCDCA" w:rsidR="00101E31" w:rsidRPr="00110865" w:rsidRDefault="00101E31" w:rsidP="006A476D">
      <w:pPr>
        <w:widowControl w:val="0"/>
        <w:suppressAutoHyphens/>
        <w:spacing w:line="480" w:lineRule="auto"/>
        <w:rPr>
          <w:u w:val="single"/>
        </w:rPr>
      </w:pPr>
      <w:r w:rsidRPr="003569C9">
        <w:tab/>
      </w:r>
      <w:r w:rsidRPr="003569C9">
        <w:tab/>
      </w:r>
      <w:r w:rsidRPr="00110865">
        <w:rPr>
          <w:u w:val="single"/>
        </w:rPr>
        <w:t xml:space="preserve">(27B) </w:t>
      </w:r>
      <w:r w:rsidR="005D4B31">
        <w:rPr>
          <w:u w:val="single"/>
        </w:rPr>
        <w:t>“</w:t>
      </w:r>
      <w:r w:rsidRPr="00110865">
        <w:rPr>
          <w:u w:val="single"/>
        </w:rPr>
        <w:t>Controllable payment intangible</w:t>
      </w:r>
      <w:r w:rsidR="005D4B31">
        <w:rPr>
          <w:u w:val="single"/>
        </w:rPr>
        <w:t>”</w:t>
      </w:r>
      <w:r w:rsidRPr="00110865">
        <w:rPr>
          <w:u w:val="single"/>
        </w:rPr>
        <w:t xml:space="preserve"> means a payment intangible evidenced by a controllable electronic record that provides that the account debtor undertakes to pay the person that</w:t>
      </w:r>
      <w:r w:rsidR="004C5963">
        <w:rPr>
          <w:u w:val="single"/>
        </w:rPr>
        <w:t xml:space="preserve"> </w:t>
      </w:r>
      <w:r w:rsidRPr="00110865">
        <w:rPr>
          <w:u w:val="single"/>
        </w:rPr>
        <w:t xml:space="preserve">has control </w:t>
      </w:r>
      <w:r w:rsidR="004149A2">
        <w:rPr>
          <w:u w:val="single"/>
        </w:rPr>
        <w:t xml:space="preserve">under Section 12-105 </w:t>
      </w:r>
      <w:r w:rsidRPr="00110865">
        <w:rPr>
          <w:u w:val="single"/>
        </w:rPr>
        <w:t>of the controllable electronic record.</w:t>
      </w:r>
    </w:p>
    <w:p w14:paraId="381866DD" w14:textId="1AAB8CDA" w:rsidR="00C370C3" w:rsidRPr="00C7014C" w:rsidRDefault="00101E31" w:rsidP="006A476D">
      <w:pPr>
        <w:widowControl w:val="0"/>
        <w:suppressAutoHyphens/>
        <w:spacing w:line="480" w:lineRule="auto"/>
      </w:pPr>
      <w:r w:rsidRPr="00C7014C">
        <w:tab/>
      </w:r>
      <w:r w:rsidRPr="00C7014C">
        <w:tab/>
        <w:t>* * *</w:t>
      </w:r>
    </w:p>
    <w:p w14:paraId="12A64BE7" w14:textId="552C8F5B" w:rsidR="00B549B0" w:rsidRPr="00B549B0" w:rsidRDefault="00B549B0"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u w:val="single"/>
        </w:rPr>
      </w:pPr>
      <w:r w:rsidRPr="00B549B0">
        <w:tab/>
      </w:r>
      <w:r w:rsidRPr="00B549B0">
        <w:tab/>
      </w:r>
      <w:r w:rsidRPr="00B549B0">
        <w:tab/>
      </w:r>
      <w:r w:rsidR="00104239">
        <w:tab/>
      </w:r>
      <w:r w:rsidRPr="004149A2">
        <w:t xml:space="preserve">(31) </w:t>
      </w:r>
      <w:r w:rsidR="005D4B31">
        <w:rPr>
          <w:strike/>
        </w:rPr>
        <w:t>“</w:t>
      </w:r>
      <w:r w:rsidRPr="00B549B0">
        <w:rPr>
          <w:strike/>
        </w:rPr>
        <w:t>Electronic chattel paper</w:t>
      </w:r>
      <w:r w:rsidR="005D4B31">
        <w:rPr>
          <w:strike/>
        </w:rPr>
        <w:t>”</w:t>
      </w:r>
      <w:r w:rsidRPr="00B549B0">
        <w:rPr>
          <w:strike/>
        </w:rPr>
        <w:t xml:space="preserve"> means chattel paper evidenced by a record or records consisting of information stored in an electronic medium.</w:t>
      </w:r>
      <w:r>
        <w:t xml:space="preserve"> </w:t>
      </w:r>
      <w:r>
        <w:rPr>
          <w:u w:val="single"/>
        </w:rPr>
        <w:t>[Reserved.]</w:t>
      </w:r>
    </w:p>
    <w:p w14:paraId="0EAB7D36" w14:textId="645B38B1" w:rsidR="00F115E0" w:rsidRDefault="00F115E0" w:rsidP="006A476D">
      <w:pPr>
        <w:widowControl w:val="0"/>
        <w:suppressAutoHyphens/>
        <w:spacing w:line="480" w:lineRule="auto"/>
        <w:rPr>
          <w:u w:val="single"/>
        </w:rPr>
      </w:pPr>
      <w:r w:rsidRPr="00C7014C">
        <w:tab/>
      </w:r>
      <w:r w:rsidRPr="00C7014C">
        <w:tab/>
      </w:r>
      <w:r w:rsidRPr="00C7014C">
        <w:rPr>
          <w:u w:val="single"/>
        </w:rPr>
        <w:t xml:space="preserve">(31A) </w:t>
      </w:r>
      <w:r w:rsidR="005D4B31">
        <w:rPr>
          <w:u w:val="single"/>
        </w:rPr>
        <w:t>“</w:t>
      </w:r>
      <w:r w:rsidRPr="00C7014C">
        <w:rPr>
          <w:u w:val="single"/>
        </w:rPr>
        <w:t>Electronic money</w:t>
      </w:r>
      <w:r w:rsidR="005D4B31">
        <w:rPr>
          <w:u w:val="single"/>
        </w:rPr>
        <w:t>”</w:t>
      </w:r>
      <w:r w:rsidRPr="00C7014C">
        <w:rPr>
          <w:u w:val="single"/>
        </w:rPr>
        <w:t xml:space="preserve"> means money </w:t>
      </w:r>
      <w:r w:rsidR="00C443FE" w:rsidRPr="00C7014C">
        <w:rPr>
          <w:u w:val="single"/>
        </w:rPr>
        <w:t>in an electronic form</w:t>
      </w:r>
      <w:r w:rsidRPr="00C7014C">
        <w:rPr>
          <w:u w:val="single"/>
        </w:rPr>
        <w:t>.</w:t>
      </w:r>
    </w:p>
    <w:p w14:paraId="5431F981" w14:textId="294396A5" w:rsidR="00017DF9" w:rsidRPr="00B368F7" w:rsidRDefault="00B368F7" w:rsidP="006A476D">
      <w:pPr>
        <w:widowControl w:val="0"/>
        <w:suppressAutoHyphens/>
        <w:spacing w:line="480" w:lineRule="auto"/>
      </w:pPr>
      <w:r w:rsidRPr="00B368F7">
        <w:tab/>
      </w:r>
      <w:r w:rsidRPr="00B368F7">
        <w:tab/>
        <w:t>* * *</w:t>
      </w:r>
    </w:p>
    <w:p w14:paraId="1CA1BD62" w14:textId="17A363CF" w:rsidR="00B368F7" w:rsidRDefault="00B368F7" w:rsidP="006A476D">
      <w:pPr>
        <w:widowControl w:val="0"/>
        <w:suppressAutoHyphens/>
        <w:spacing w:line="480" w:lineRule="auto"/>
      </w:pPr>
      <w:r>
        <w:tab/>
      </w:r>
      <w:r>
        <w:tab/>
        <w:t xml:space="preserve">(42) </w:t>
      </w:r>
      <w:r w:rsidR="005D4B31">
        <w:t>“</w:t>
      </w:r>
      <w:r>
        <w:t>General intangible</w:t>
      </w:r>
      <w:r w:rsidR="005D4B31">
        <w:t>”</w:t>
      </w:r>
      <w:r>
        <w:t xml:space="preserve"> means any personal property, including things in action, other than accounts, chattel paper, commercial tort claims, deposit accounts, documents, goods, instruments, investment property, letter-of-credit rights, letters of credit, money, and oil, gas, or other minerals before extraction.</w:t>
      </w:r>
      <w:r w:rsidR="002947F7">
        <w:t xml:space="preserve"> </w:t>
      </w:r>
      <w:r>
        <w:t xml:space="preserve">The term includes </w:t>
      </w:r>
      <w:r w:rsidR="002004E3" w:rsidRPr="00C774D4">
        <w:rPr>
          <w:u w:val="single"/>
        </w:rPr>
        <w:t>controllable electronic records,</w:t>
      </w:r>
      <w:r w:rsidR="002004E3" w:rsidRPr="000C4204">
        <w:t xml:space="preserve"> </w:t>
      </w:r>
      <w:r>
        <w:t>payment intangibles</w:t>
      </w:r>
      <w:r w:rsidR="002004E3">
        <w:rPr>
          <w:u w:val="single"/>
        </w:rPr>
        <w:t>,</w:t>
      </w:r>
      <w:r>
        <w:t xml:space="preserve"> and software.</w:t>
      </w:r>
    </w:p>
    <w:p w14:paraId="443137A3" w14:textId="74116E8D" w:rsidR="00A52C05" w:rsidRPr="0051711E" w:rsidRDefault="00A52C05"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51711E">
        <w:tab/>
      </w:r>
      <w:r w:rsidRPr="0051711E">
        <w:tab/>
      </w:r>
      <w:r w:rsidRPr="0051711E">
        <w:tab/>
      </w:r>
      <w:r w:rsidRPr="00A52C05">
        <w:t xml:space="preserve">(43) [Reserved.] </w:t>
      </w:r>
      <w:r w:rsidR="003B3BE3" w:rsidRPr="00210424">
        <w:t>[</w:t>
      </w:r>
      <w:r w:rsidRPr="00210424">
        <w:t>“Good faith” means honesty in fact and the observance of reasonable commercial standards of fair dealing.</w:t>
      </w:r>
      <w:r w:rsidR="003B3BE3" w:rsidRPr="00210424">
        <w:t>]</w:t>
      </w:r>
    </w:p>
    <w:p w14:paraId="6FD30AA3" w14:textId="6DB60783" w:rsidR="00F115E0" w:rsidRDefault="00F115E0" w:rsidP="006A476D">
      <w:pPr>
        <w:widowControl w:val="0"/>
        <w:suppressAutoHyphens/>
        <w:spacing w:line="480" w:lineRule="auto"/>
      </w:pPr>
      <w:r w:rsidRPr="00C7014C">
        <w:tab/>
      </w:r>
      <w:r w:rsidRPr="00C7014C">
        <w:tab/>
        <w:t>* * *</w:t>
      </w:r>
    </w:p>
    <w:p w14:paraId="25F1E698" w14:textId="1A155282" w:rsidR="00247B5E" w:rsidRPr="00C7014C" w:rsidRDefault="00247B5E" w:rsidP="006A476D">
      <w:pPr>
        <w:widowControl w:val="0"/>
        <w:suppressAutoHyphens/>
        <w:spacing w:line="480" w:lineRule="auto"/>
      </w:pPr>
      <w:r w:rsidRPr="00C7014C">
        <w:tab/>
      </w:r>
      <w:r w:rsidRPr="00C7014C">
        <w:tab/>
        <w:t xml:space="preserve">(47) </w:t>
      </w:r>
      <w:r w:rsidR="005D4B31">
        <w:t>“</w:t>
      </w:r>
      <w:r w:rsidRPr="00C7014C">
        <w:t>Instrument</w:t>
      </w:r>
      <w:r w:rsidR="005D4B31">
        <w:t>”</w:t>
      </w:r>
      <w:r w:rsidRPr="00C7014C">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w:t>
      </w:r>
      <w:r w:rsidRPr="00B46730">
        <w:t>assignment</w:t>
      </w:r>
      <w:r w:rsidR="002D65D4" w:rsidRPr="00B46730">
        <w:t>.</w:t>
      </w:r>
      <w:r w:rsidR="002D65D4">
        <w:t xml:space="preserve"> </w:t>
      </w:r>
      <w:r w:rsidRPr="00C7014C">
        <w:t xml:space="preserve">The term does not include (i) investment property, (ii) letters of credit, </w:t>
      </w:r>
      <w:r w:rsidRPr="00C7014C">
        <w:rPr>
          <w:strike/>
        </w:rPr>
        <w:t>or</w:t>
      </w:r>
      <w:r w:rsidRPr="00C7014C">
        <w:t xml:space="preserve"> (iii) writings that evidence a right to payment arising out of the use of a credit or charge card or information contained on or for use with the card</w:t>
      </w:r>
      <w:r w:rsidRPr="00C7014C">
        <w:rPr>
          <w:u w:val="single"/>
        </w:rPr>
        <w:t>, or (iv) writings that evidence chattel paper</w:t>
      </w:r>
      <w:r w:rsidRPr="00C7014C">
        <w:t>.</w:t>
      </w:r>
    </w:p>
    <w:p w14:paraId="151FFAD5" w14:textId="5EC1F7CB" w:rsidR="00C370C3" w:rsidRPr="00C7014C" w:rsidRDefault="00C370C3" w:rsidP="006A476D">
      <w:pPr>
        <w:widowControl w:val="0"/>
        <w:suppressAutoHyphens/>
        <w:spacing w:line="480" w:lineRule="auto"/>
      </w:pPr>
      <w:r w:rsidRPr="00C7014C">
        <w:tab/>
      </w:r>
      <w:r w:rsidRPr="00C7014C">
        <w:tab/>
      </w:r>
      <w:r w:rsidR="00F115E0" w:rsidRPr="00C7014C">
        <w:t>* * *</w:t>
      </w:r>
    </w:p>
    <w:p w14:paraId="14635FBE" w14:textId="5A7C434D" w:rsidR="00F115E0" w:rsidRPr="00C7014C" w:rsidRDefault="00F115E0" w:rsidP="006A476D">
      <w:pPr>
        <w:widowControl w:val="0"/>
        <w:suppressAutoHyphens/>
        <w:spacing w:line="480" w:lineRule="auto"/>
        <w:rPr>
          <w:u w:val="single"/>
        </w:rPr>
      </w:pPr>
      <w:r w:rsidRPr="00C7014C">
        <w:tab/>
      </w:r>
      <w:r w:rsidRPr="00C7014C">
        <w:tab/>
      </w:r>
      <w:r w:rsidRPr="00C7014C">
        <w:rPr>
          <w:u w:val="single"/>
        </w:rPr>
        <w:t xml:space="preserve">(54A) </w:t>
      </w:r>
      <w:r w:rsidR="005D4B31">
        <w:rPr>
          <w:u w:val="single"/>
        </w:rPr>
        <w:t>“</w:t>
      </w:r>
      <w:r w:rsidRPr="00C7014C">
        <w:rPr>
          <w:u w:val="single"/>
        </w:rPr>
        <w:t>Money</w:t>
      </w:r>
      <w:r w:rsidR="005D4B31">
        <w:rPr>
          <w:u w:val="single"/>
        </w:rPr>
        <w:t>”</w:t>
      </w:r>
      <w:r w:rsidRPr="00C7014C">
        <w:rPr>
          <w:u w:val="single"/>
        </w:rPr>
        <w:t xml:space="preserve"> has the meaning in </w:t>
      </w:r>
      <w:r w:rsidR="00BE066F">
        <w:rPr>
          <w:u w:val="single"/>
        </w:rPr>
        <w:t>Section 1-201</w:t>
      </w:r>
      <w:r w:rsidR="009117A9">
        <w:rPr>
          <w:u w:val="single"/>
        </w:rPr>
        <w:t>(b)</w:t>
      </w:r>
      <w:r w:rsidR="00BE066F">
        <w:rPr>
          <w:u w:val="single"/>
        </w:rPr>
        <w:t>(24)</w:t>
      </w:r>
      <w:r w:rsidR="009976B3">
        <w:rPr>
          <w:u w:val="single"/>
        </w:rPr>
        <w:t xml:space="preserve">, but </w:t>
      </w:r>
      <w:r w:rsidRPr="00C7014C">
        <w:rPr>
          <w:u w:val="single"/>
        </w:rPr>
        <w:t xml:space="preserve">does not include </w:t>
      </w:r>
      <w:r w:rsidR="00C443FE">
        <w:rPr>
          <w:u w:val="single"/>
        </w:rPr>
        <w:t xml:space="preserve">(i) </w:t>
      </w:r>
      <w:r w:rsidRPr="00C7014C">
        <w:rPr>
          <w:u w:val="single"/>
        </w:rPr>
        <w:t>a deposit account</w:t>
      </w:r>
      <w:r w:rsidR="00C443FE">
        <w:rPr>
          <w:u w:val="single"/>
        </w:rPr>
        <w:t xml:space="preserve"> or (ii) money </w:t>
      </w:r>
      <w:r w:rsidR="00C443FE" w:rsidRPr="00C7014C">
        <w:rPr>
          <w:u w:val="single"/>
        </w:rPr>
        <w:t>in an electronic form</w:t>
      </w:r>
      <w:r w:rsidR="00C443FE">
        <w:rPr>
          <w:u w:val="single"/>
        </w:rPr>
        <w:t xml:space="preserve"> that cannot be subjected to control under Section 9-105A</w:t>
      </w:r>
      <w:r w:rsidRPr="00C7014C">
        <w:rPr>
          <w:u w:val="single"/>
        </w:rPr>
        <w:t>.</w:t>
      </w:r>
    </w:p>
    <w:p w14:paraId="5F786D3F" w14:textId="030C51E7" w:rsidR="00101E31" w:rsidRPr="00C7014C" w:rsidRDefault="00C370C3" w:rsidP="006A476D">
      <w:pPr>
        <w:widowControl w:val="0"/>
        <w:suppressAutoHyphens/>
        <w:spacing w:line="480" w:lineRule="auto"/>
      </w:pPr>
      <w:r w:rsidRPr="00C7014C">
        <w:tab/>
      </w:r>
      <w:r w:rsidRPr="00C7014C">
        <w:tab/>
        <w:t>* * *</w:t>
      </w:r>
    </w:p>
    <w:p w14:paraId="2A03E946" w14:textId="581BE45A" w:rsidR="00101E31" w:rsidRPr="00C7014C" w:rsidRDefault="00101E31" w:rsidP="006A476D">
      <w:pPr>
        <w:widowControl w:val="0"/>
        <w:suppressAutoHyphens/>
        <w:spacing w:line="480" w:lineRule="auto"/>
        <w:rPr>
          <w:u w:val="single"/>
        </w:rPr>
      </w:pPr>
      <w:r w:rsidRPr="00C7014C">
        <w:tab/>
      </w:r>
      <w:r w:rsidRPr="00C7014C">
        <w:tab/>
        <w:t xml:space="preserve">(61) </w:t>
      </w:r>
      <w:r w:rsidR="005D4B31">
        <w:t>“</w:t>
      </w:r>
      <w:r w:rsidRPr="00C7014C">
        <w:t>Payment intangible</w:t>
      </w:r>
      <w:r w:rsidR="005D4B31">
        <w:t>”</w:t>
      </w:r>
      <w:r w:rsidRPr="00C7014C">
        <w:t xml:space="preserve"> means a general intangible under which the account debtor</w:t>
      </w:r>
      <w:r w:rsidR="00743F3C">
        <w:t>’</w:t>
      </w:r>
      <w:r w:rsidRPr="00C7014C">
        <w:t>s principal obligation is a monetary obligation</w:t>
      </w:r>
      <w:r w:rsidR="002D65D4">
        <w:t xml:space="preserve">. </w:t>
      </w:r>
      <w:r w:rsidRPr="00110865">
        <w:rPr>
          <w:u w:val="single"/>
        </w:rPr>
        <w:t xml:space="preserve">The term includes </w:t>
      </w:r>
      <w:r w:rsidR="00955133">
        <w:rPr>
          <w:u w:val="single"/>
        </w:rPr>
        <w:t xml:space="preserve">a </w:t>
      </w:r>
      <w:r w:rsidRPr="00110865">
        <w:rPr>
          <w:u w:val="single"/>
        </w:rPr>
        <w:t xml:space="preserve">controllable payment </w:t>
      </w:r>
      <w:r w:rsidR="008C10D8">
        <w:rPr>
          <w:u w:val="single"/>
        </w:rPr>
        <w:t>intangible</w:t>
      </w:r>
      <w:r w:rsidRPr="00110865">
        <w:rPr>
          <w:u w:val="single"/>
        </w:rPr>
        <w:t>.</w:t>
      </w:r>
    </w:p>
    <w:p w14:paraId="74B7937A" w14:textId="62BA062D" w:rsidR="00B247E7" w:rsidRPr="00C7014C" w:rsidRDefault="00B247E7" w:rsidP="006A476D">
      <w:pPr>
        <w:widowControl w:val="0"/>
        <w:suppressAutoHyphens/>
        <w:spacing w:line="480" w:lineRule="auto"/>
      </w:pPr>
      <w:r w:rsidRPr="00C7014C">
        <w:tab/>
      </w:r>
      <w:r w:rsidRPr="00C7014C">
        <w:tab/>
        <w:t>* * *</w:t>
      </w:r>
    </w:p>
    <w:p w14:paraId="5612186B" w14:textId="5F267E51" w:rsidR="00EF55B1" w:rsidRDefault="00F41389"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680880">
        <w:tab/>
      </w:r>
      <w:r w:rsidRPr="00680880">
        <w:tab/>
      </w:r>
      <w:r w:rsidRPr="00680880">
        <w:tab/>
      </w:r>
      <w:r w:rsidRPr="00680880">
        <w:tab/>
        <w:t xml:space="preserve">(66) </w:t>
      </w:r>
      <w:r w:rsidR="005D4B31" w:rsidRPr="00680880">
        <w:t>“</w:t>
      </w:r>
      <w:r w:rsidRPr="00680880">
        <w:t>Proposal</w:t>
      </w:r>
      <w:r w:rsidR="005D4B31" w:rsidRPr="00680880">
        <w:t>”</w:t>
      </w:r>
      <w:r w:rsidRPr="00680880">
        <w:t xml:space="preserve"> means a record </w:t>
      </w:r>
      <w:r w:rsidRPr="00680880">
        <w:rPr>
          <w:strike/>
        </w:rPr>
        <w:t>authenticated</w:t>
      </w:r>
      <w:r w:rsidRPr="00680880">
        <w:t xml:space="preserve"> </w:t>
      </w:r>
      <w:r w:rsidR="00ED697D" w:rsidRPr="00680880">
        <w:rPr>
          <w:u w:val="single"/>
        </w:rPr>
        <w:t>signed</w:t>
      </w:r>
      <w:r w:rsidR="00ED697D" w:rsidRPr="00680880">
        <w:t xml:space="preserve"> </w:t>
      </w:r>
      <w:r w:rsidRPr="00680880">
        <w:t>by a secured party which includes</w:t>
      </w:r>
      <w:r>
        <w:t xml:space="preserve"> the terms on which the secured party is willing to accept collateral in full or partial satisfaction of the obligation it secures pursuant to Sections 9-620, 9-621, and 9-622.</w:t>
      </w:r>
    </w:p>
    <w:p w14:paraId="3E1EAC8B" w14:textId="1D8C5AF8" w:rsidR="00ED697D" w:rsidRDefault="003F73E4"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 *</w:t>
      </w:r>
    </w:p>
    <w:p w14:paraId="67A6666D" w14:textId="67E78573" w:rsidR="000D6D8D" w:rsidRPr="000D6D8D" w:rsidRDefault="00CA0D40"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rPr>
      </w:pPr>
      <w:r>
        <w:tab/>
      </w:r>
      <w:r>
        <w:tab/>
      </w:r>
      <w:r>
        <w:tab/>
      </w:r>
      <w:r>
        <w:tab/>
      </w:r>
      <w:r w:rsidR="000D6D8D" w:rsidRPr="000D6D8D">
        <w:t xml:space="preserve">(75) </w:t>
      </w:r>
      <w:r w:rsidR="005D4B31">
        <w:rPr>
          <w:strike/>
        </w:rPr>
        <w:t>“</w:t>
      </w:r>
      <w:r w:rsidR="000D6D8D" w:rsidRPr="000D6D8D">
        <w:rPr>
          <w:strike/>
        </w:rPr>
        <w:t>Send</w:t>
      </w:r>
      <w:r w:rsidR="005D4B31">
        <w:rPr>
          <w:strike/>
        </w:rPr>
        <w:t>”</w:t>
      </w:r>
      <w:r w:rsidR="000D6D8D" w:rsidRPr="000D6D8D">
        <w:rPr>
          <w:strike/>
        </w:rPr>
        <w:t>, in connection with a record or notification, means:</w:t>
      </w:r>
    </w:p>
    <w:p w14:paraId="75B44BE5" w14:textId="7BABB935" w:rsidR="000D6D8D" w:rsidRPr="000D6D8D" w:rsidRDefault="000D6D8D"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trike/>
        </w:rPr>
      </w:pPr>
      <w:r w:rsidRPr="00E06DB9">
        <w:tab/>
      </w:r>
      <w:r w:rsidRPr="00E06DB9">
        <w:tab/>
      </w:r>
      <w:r w:rsidRPr="00E06DB9">
        <w:tab/>
      </w:r>
      <w:r w:rsidRPr="00E06DB9">
        <w:tab/>
      </w:r>
      <w:r w:rsidR="00E06DB9">
        <w:tab/>
      </w:r>
      <w:r w:rsidRPr="000D6D8D">
        <w:rPr>
          <w:strike/>
        </w:rPr>
        <w:t>(A) to deposit in the mail, deliver for transmission, or transmit by any other usual means of communication, with postage or cost of transmission provided for, addressed to any address reasonable under the circumstances; or</w:t>
      </w:r>
    </w:p>
    <w:p w14:paraId="20D08A67" w14:textId="4F7CEE84" w:rsidR="000D6D8D" w:rsidRDefault="000D6D8D"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u w:val="single"/>
        </w:rPr>
      </w:pPr>
      <w:r w:rsidRPr="00E06DB9">
        <w:tab/>
      </w:r>
      <w:r w:rsidRPr="00E06DB9">
        <w:tab/>
      </w:r>
      <w:r w:rsidRPr="00E06DB9">
        <w:tab/>
      </w:r>
      <w:r w:rsidRPr="00E06DB9">
        <w:tab/>
      </w:r>
      <w:r w:rsidR="00E06DB9">
        <w:tab/>
      </w:r>
      <w:r w:rsidRPr="000D6D8D">
        <w:rPr>
          <w:strike/>
        </w:rPr>
        <w:t>(B) to cause the record or notification to be received within the time that it would have been received if properly sent under subparagraph (A).</w:t>
      </w:r>
      <w:r>
        <w:t xml:space="preserve"> </w:t>
      </w:r>
      <w:r>
        <w:rPr>
          <w:u w:val="single"/>
        </w:rPr>
        <w:t>[Reserved.]</w:t>
      </w:r>
    </w:p>
    <w:p w14:paraId="06D70C8F" w14:textId="3C8634BB" w:rsidR="006F1311" w:rsidRPr="006F1311" w:rsidRDefault="006F1311"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6F1311">
        <w:tab/>
        <w:t>* * *</w:t>
      </w:r>
    </w:p>
    <w:p w14:paraId="72180FF0" w14:textId="57DD7CF8" w:rsidR="000B304D" w:rsidRPr="000B304D" w:rsidRDefault="000B304D" w:rsidP="006A476D">
      <w:pPr>
        <w:widowControl w:val="0"/>
        <w:suppressAutoHyphens/>
        <w:spacing w:line="480" w:lineRule="auto"/>
        <w:rPr>
          <w:u w:val="single"/>
        </w:rPr>
      </w:pPr>
      <w:r w:rsidRPr="000B304D">
        <w:tab/>
      </w:r>
      <w:r w:rsidRPr="000B304D">
        <w:tab/>
      </w:r>
      <w:r w:rsidRPr="001A4BFA">
        <w:t xml:space="preserve">(79) </w:t>
      </w:r>
      <w:r w:rsidR="005D4B31">
        <w:rPr>
          <w:strike/>
        </w:rPr>
        <w:t>“</w:t>
      </w:r>
      <w:r w:rsidRPr="000B304D">
        <w:rPr>
          <w:strike/>
        </w:rPr>
        <w:t>Tangible chattel paper</w:t>
      </w:r>
      <w:r w:rsidR="005D4B31">
        <w:rPr>
          <w:strike/>
        </w:rPr>
        <w:t>”</w:t>
      </w:r>
      <w:r w:rsidRPr="000B304D">
        <w:rPr>
          <w:strike/>
        </w:rPr>
        <w:t xml:space="preserve"> means chattel paper evidenced by a record or records consisting of information that is inscribed on a tangible medium.</w:t>
      </w:r>
      <w:r>
        <w:t xml:space="preserve"> </w:t>
      </w:r>
      <w:r>
        <w:rPr>
          <w:u w:val="single"/>
        </w:rPr>
        <w:t>[Reserved.]</w:t>
      </w:r>
    </w:p>
    <w:p w14:paraId="46AE84D8" w14:textId="2AEC71EB" w:rsidR="00056C4B" w:rsidRDefault="00056C4B" w:rsidP="006A476D">
      <w:pPr>
        <w:widowControl w:val="0"/>
        <w:suppressAutoHyphens/>
        <w:spacing w:line="480" w:lineRule="auto"/>
        <w:rPr>
          <w:u w:val="single"/>
        </w:rPr>
      </w:pPr>
      <w:r w:rsidRPr="00C7014C">
        <w:tab/>
      </w:r>
      <w:r w:rsidRPr="00C7014C">
        <w:tab/>
      </w:r>
      <w:r w:rsidRPr="00C7014C">
        <w:rPr>
          <w:u w:val="single"/>
        </w:rPr>
        <w:t xml:space="preserve">(79A) </w:t>
      </w:r>
      <w:r w:rsidR="005D4B31">
        <w:rPr>
          <w:u w:val="single"/>
        </w:rPr>
        <w:t>“</w:t>
      </w:r>
      <w:r w:rsidRPr="00C7014C">
        <w:rPr>
          <w:u w:val="single"/>
        </w:rPr>
        <w:t>Tangible money</w:t>
      </w:r>
      <w:r w:rsidR="005D4B31">
        <w:rPr>
          <w:u w:val="single"/>
        </w:rPr>
        <w:t>”</w:t>
      </w:r>
      <w:r w:rsidRPr="00C7014C">
        <w:rPr>
          <w:u w:val="single"/>
        </w:rPr>
        <w:t xml:space="preserve"> means money in a tangible form.</w:t>
      </w:r>
    </w:p>
    <w:p w14:paraId="4BDB1020" w14:textId="52F2DD42" w:rsidR="0072638F" w:rsidRPr="0072638F" w:rsidRDefault="0072638F" w:rsidP="006A476D">
      <w:pPr>
        <w:widowControl w:val="0"/>
        <w:suppressAutoHyphens/>
        <w:spacing w:line="480" w:lineRule="auto"/>
      </w:pPr>
      <w:r w:rsidRPr="0072638F">
        <w:tab/>
      </w:r>
      <w:r w:rsidRPr="0072638F">
        <w:tab/>
        <w:t>* * *</w:t>
      </w:r>
    </w:p>
    <w:p w14:paraId="4C94AC01" w14:textId="645AD4BE" w:rsidR="00407565" w:rsidRPr="00C7014C" w:rsidRDefault="00407565" w:rsidP="006A476D">
      <w:pPr>
        <w:widowControl w:val="0"/>
        <w:suppressAutoHyphens/>
        <w:spacing w:line="480" w:lineRule="auto"/>
      </w:pPr>
      <w:r w:rsidRPr="00C7014C">
        <w:tab/>
        <w:t xml:space="preserve">(b) </w:t>
      </w:r>
      <w:r w:rsidRPr="00C7014C">
        <w:rPr>
          <w:b/>
        </w:rPr>
        <w:t>[Definitions in other articles.]</w:t>
      </w:r>
      <w:r w:rsidR="001965F6">
        <w:rPr>
          <w:bCs/>
        </w:rPr>
        <w:t xml:space="preserve"> “Control” as provided in </w:t>
      </w:r>
      <w:r w:rsidR="008E28E2" w:rsidRPr="009E2C4F">
        <w:rPr>
          <w:bCs/>
        </w:rPr>
        <w:t>Section</w:t>
      </w:r>
      <w:r w:rsidR="001965F6">
        <w:rPr>
          <w:bCs/>
        </w:rPr>
        <w:t xml:space="preserve"> 7-106</w:t>
      </w:r>
      <w:r w:rsidR="008E28E2">
        <w:rPr>
          <w:bCs/>
        </w:rPr>
        <w:t xml:space="preserve"> </w:t>
      </w:r>
      <w:r w:rsidR="001965F6">
        <w:rPr>
          <w:bCs/>
        </w:rPr>
        <w:t>and the following definitions in other articles</w:t>
      </w:r>
      <w:r w:rsidR="00E45567">
        <w:rPr>
          <w:bCs/>
        </w:rPr>
        <w:t xml:space="preserve"> </w:t>
      </w:r>
      <w:r w:rsidRPr="00C7014C">
        <w:t>apply to this article:</w:t>
      </w:r>
    </w:p>
    <w:p w14:paraId="7E978E2E" w14:textId="38CF9020" w:rsidR="00407565" w:rsidRDefault="00407565" w:rsidP="006A476D">
      <w:pPr>
        <w:widowControl w:val="0"/>
        <w:suppressAutoHyphens/>
        <w:spacing w:line="480" w:lineRule="auto"/>
      </w:pPr>
      <w:r w:rsidRPr="00C7014C">
        <w:tab/>
        <w:t>* * *</w:t>
      </w:r>
    </w:p>
    <w:p w14:paraId="17368987" w14:textId="22BD75DA" w:rsidR="00407565" w:rsidRPr="00C7014C" w:rsidRDefault="00407565" w:rsidP="006A476D">
      <w:pPr>
        <w:widowControl w:val="0"/>
        <w:suppressAutoHyphens/>
        <w:spacing w:line="480" w:lineRule="auto"/>
        <w:rPr>
          <w:u w:val="single"/>
        </w:rPr>
      </w:pPr>
      <w:r w:rsidRPr="00C7014C">
        <w:tab/>
      </w:r>
      <w:r w:rsidR="005D4B31">
        <w:rPr>
          <w:u w:val="single"/>
        </w:rPr>
        <w:t>“</w:t>
      </w:r>
      <w:r w:rsidRPr="00110865">
        <w:rPr>
          <w:u w:val="single"/>
        </w:rPr>
        <w:t>Controllable electronic record</w:t>
      </w:r>
      <w:r w:rsidR="005D4B31">
        <w:rPr>
          <w:u w:val="single"/>
        </w:rPr>
        <w:t>”</w:t>
      </w:r>
      <w:r w:rsidR="00DD67D7">
        <w:rPr>
          <w:u w:val="single"/>
        </w:rPr>
        <w:t>.</w:t>
      </w:r>
      <w:r w:rsidRPr="00110865">
        <w:rPr>
          <w:u w:val="single"/>
        </w:rPr>
        <w:t xml:space="preserve"> Section 12-102.</w:t>
      </w:r>
    </w:p>
    <w:p w14:paraId="3AF9878C" w14:textId="4396170E" w:rsidR="00CB0DFF" w:rsidRDefault="00613A71" w:rsidP="006A476D">
      <w:pPr>
        <w:widowControl w:val="0"/>
        <w:suppressAutoHyphens/>
        <w:spacing w:line="480" w:lineRule="auto"/>
      </w:pPr>
      <w:r w:rsidRPr="003569C9">
        <w:tab/>
      </w:r>
      <w:r w:rsidR="00D7097C">
        <w:t>* * *</w:t>
      </w:r>
    </w:p>
    <w:p w14:paraId="5D8E9B0F" w14:textId="31D9C41A" w:rsidR="00CB0DFF" w:rsidRPr="00CB0DFF" w:rsidRDefault="00CB0DFF" w:rsidP="006A476D">
      <w:pPr>
        <w:widowControl w:val="0"/>
        <w:suppressAutoHyphens/>
        <w:spacing w:line="480" w:lineRule="auto"/>
        <w:rPr>
          <w:u w:val="single"/>
        </w:rPr>
      </w:pPr>
      <w:r>
        <w:tab/>
      </w:r>
      <w:r>
        <w:rPr>
          <w:u w:val="single"/>
        </w:rPr>
        <w:t>“Protected purchaser”. Section 8-303.</w:t>
      </w:r>
    </w:p>
    <w:p w14:paraId="5C80F629" w14:textId="6D613F70" w:rsidR="00681D76" w:rsidRPr="003569C9" w:rsidRDefault="00CB0DFF" w:rsidP="006A476D">
      <w:pPr>
        <w:widowControl w:val="0"/>
        <w:suppressAutoHyphens/>
        <w:spacing w:line="480" w:lineRule="auto"/>
      </w:pPr>
      <w:r>
        <w:tab/>
      </w:r>
      <w:r w:rsidR="00681D76">
        <w:t>* * *</w:t>
      </w:r>
    </w:p>
    <w:p w14:paraId="2246BB9D" w14:textId="6EF1EEA4" w:rsidR="00407565" w:rsidRPr="00C7014C" w:rsidRDefault="00407565" w:rsidP="006A476D">
      <w:pPr>
        <w:widowControl w:val="0"/>
        <w:suppressAutoHyphens/>
        <w:spacing w:line="480" w:lineRule="auto"/>
      </w:pPr>
      <w:r w:rsidRPr="00C7014C">
        <w:tab/>
      </w:r>
      <w:r w:rsidR="005D4B31">
        <w:rPr>
          <w:u w:val="single"/>
        </w:rPr>
        <w:t>“</w:t>
      </w:r>
      <w:r w:rsidRPr="00110865">
        <w:rPr>
          <w:u w:val="single"/>
        </w:rPr>
        <w:t>Qualifying purchaser</w:t>
      </w:r>
      <w:r w:rsidR="005D4B31">
        <w:rPr>
          <w:u w:val="single"/>
        </w:rPr>
        <w:t>”</w:t>
      </w:r>
      <w:r w:rsidR="00DD67D7">
        <w:rPr>
          <w:u w:val="single"/>
        </w:rPr>
        <w:t>.</w:t>
      </w:r>
      <w:r w:rsidRPr="00110865">
        <w:rPr>
          <w:u w:val="single"/>
        </w:rPr>
        <w:t xml:space="preserve"> Section</w:t>
      </w:r>
      <w:r w:rsidR="00D22851" w:rsidRPr="00B05D96">
        <w:rPr>
          <w:u w:val="single"/>
        </w:rPr>
        <w:t xml:space="preserve"> </w:t>
      </w:r>
      <w:r w:rsidR="00D22851" w:rsidRPr="00D22851">
        <w:rPr>
          <w:u w:val="single"/>
        </w:rPr>
        <w:t>12</w:t>
      </w:r>
      <w:r w:rsidR="00D22851">
        <w:rPr>
          <w:u w:val="single"/>
        </w:rPr>
        <w:t>-102</w:t>
      </w:r>
      <w:r w:rsidRPr="00C7014C">
        <w:t>.</w:t>
      </w:r>
    </w:p>
    <w:p w14:paraId="3946CA8B" w14:textId="786A71D2" w:rsidR="00407565" w:rsidRDefault="00407565" w:rsidP="006A476D">
      <w:pPr>
        <w:widowControl w:val="0"/>
        <w:suppressAutoHyphens/>
        <w:spacing w:line="480" w:lineRule="auto"/>
      </w:pPr>
      <w:r w:rsidRPr="00C7014C">
        <w:tab/>
        <w:t>* * *</w:t>
      </w:r>
    </w:p>
    <w:p w14:paraId="3210EBC0" w14:textId="637B7E67" w:rsidR="0088424E" w:rsidRDefault="0088424E" w:rsidP="006A476D">
      <w:pPr>
        <w:widowControl w:val="0"/>
        <w:suppressAutoHyphens/>
        <w:rPr>
          <w:i/>
          <w:u w:val="single"/>
        </w:rPr>
      </w:pPr>
      <w:r w:rsidRPr="00A8303A">
        <w:rPr>
          <w:b/>
          <w:i/>
          <w:u w:val="single"/>
        </w:rPr>
        <w:t>Legislative Note:</w:t>
      </w:r>
      <w:r w:rsidRPr="00572DC0">
        <w:rPr>
          <w:i/>
          <w:u w:val="single"/>
        </w:rPr>
        <w:t xml:space="preserve"> Replicate the formatting of the tabulated material in subsection (a)(11) exactly to ensure that the meaning of the material is preserved.</w:t>
      </w:r>
    </w:p>
    <w:p w14:paraId="13AD1421" w14:textId="65493471" w:rsidR="00CC0F4B" w:rsidRDefault="00CC0F4B" w:rsidP="006A476D">
      <w:pPr>
        <w:widowControl w:val="0"/>
        <w:suppressAutoHyphens/>
        <w:rPr>
          <w:i/>
          <w:u w:val="single"/>
        </w:rPr>
      </w:pPr>
    </w:p>
    <w:p w14:paraId="40F43B28" w14:textId="62AA88A7" w:rsidR="002D72C2" w:rsidRDefault="00530F55" w:rsidP="006A476D">
      <w:pPr>
        <w:widowControl w:val="0"/>
        <w:suppressAutoHyphens/>
        <w:rPr>
          <w:i/>
          <w:u w:val="single"/>
        </w:rPr>
      </w:pPr>
      <w:r w:rsidRPr="00190CCF">
        <w:rPr>
          <w:i/>
          <w:u w:val="single"/>
        </w:rPr>
        <w:t xml:space="preserve">The definition of “good faith” </w:t>
      </w:r>
      <w:r w:rsidR="0068001D" w:rsidRPr="00190CCF">
        <w:rPr>
          <w:i/>
          <w:u w:val="single"/>
        </w:rPr>
        <w:t xml:space="preserve">in </w:t>
      </w:r>
      <w:r w:rsidRPr="00190CCF">
        <w:rPr>
          <w:i/>
          <w:u w:val="single"/>
        </w:rPr>
        <w:t>subsection (a)(43)</w:t>
      </w:r>
      <w:r w:rsidR="00F361A3" w:rsidRPr="00190CCF">
        <w:rPr>
          <w:i/>
          <w:u w:val="single"/>
        </w:rPr>
        <w:t xml:space="preserve"> was deleted from</w:t>
      </w:r>
      <w:r w:rsidR="008D1843" w:rsidRPr="00190CCF">
        <w:rPr>
          <w:i/>
          <w:u w:val="single"/>
        </w:rPr>
        <w:t xml:space="preserve"> subsection (a)</w:t>
      </w:r>
      <w:r w:rsidRPr="00190CCF">
        <w:rPr>
          <w:i/>
          <w:u w:val="single"/>
        </w:rPr>
        <w:t xml:space="preserve"> </w:t>
      </w:r>
      <w:r w:rsidR="0062143A" w:rsidRPr="00190CCF">
        <w:rPr>
          <w:i/>
          <w:u w:val="single"/>
        </w:rPr>
        <w:t xml:space="preserve">pursuant to </w:t>
      </w:r>
      <w:r w:rsidRPr="00190CCF">
        <w:rPr>
          <w:i/>
          <w:u w:val="single"/>
        </w:rPr>
        <w:t xml:space="preserve">a conforming amendment </w:t>
      </w:r>
      <w:r w:rsidR="003F7766" w:rsidRPr="00190CCF">
        <w:rPr>
          <w:i/>
          <w:u w:val="single"/>
        </w:rPr>
        <w:t>accompanying</w:t>
      </w:r>
      <w:r w:rsidRPr="00190CCF">
        <w:rPr>
          <w:i/>
          <w:u w:val="single"/>
        </w:rPr>
        <w:t xml:space="preserve"> the 2001 amendments of Article 1.</w:t>
      </w:r>
      <w:r w:rsidR="00F33A31" w:rsidRPr="00190CCF">
        <w:rPr>
          <w:i/>
          <w:u w:val="single"/>
        </w:rPr>
        <w:t xml:space="preserve"> However, a</w:t>
      </w:r>
      <w:r w:rsidR="003B5607" w:rsidRPr="00190CCF">
        <w:rPr>
          <w:i/>
          <w:u w:val="single"/>
        </w:rPr>
        <w:t>ny</w:t>
      </w:r>
      <w:r w:rsidR="00F33A31" w:rsidRPr="00190CCF">
        <w:rPr>
          <w:i/>
          <w:u w:val="single"/>
        </w:rPr>
        <w:t xml:space="preserve"> jurisdiction that has not </w:t>
      </w:r>
      <w:r w:rsidR="003B5607" w:rsidRPr="00190CCF">
        <w:rPr>
          <w:i/>
          <w:u w:val="single"/>
        </w:rPr>
        <w:t>adopted</w:t>
      </w:r>
      <w:r w:rsidR="00F33A31" w:rsidRPr="00190CCF">
        <w:rPr>
          <w:i/>
          <w:u w:val="single"/>
        </w:rPr>
        <w:t xml:space="preserve"> the </w:t>
      </w:r>
      <w:r w:rsidR="008F7C52" w:rsidRPr="00190CCF">
        <w:rPr>
          <w:i/>
          <w:u w:val="single"/>
        </w:rPr>
        <w:t>revised definition of “good faith” in Section 1-201(b)(</w:t>
      </w:r>
      <w:r w:rsidR="008A79BB" w:rsidRPr="00190CCF">
        <w:rPr>
          <w:i/>
          <w:u w:val="single"/>
        </w:rPr>
        <w:t xml:space="preserve">20) </w:t>
      </w:r>
      <w:r w:rsidR="00F33A31" w:rsidRPr="00190CCF">
        <w:rPr>
          <w:i/>
          <w:u w:val="single"/>
        </w:rPr>
        <w:t>should retain the definition of “good faith</w:t>
      </w:r>
      <w:r w:rsidR="00D71DEE" w:rsidRPr="00190CCF">
        <w:rPr>
          <w:i/>
          <w:u w:val="single"/>
        </w:rPr>
        <w:t>”</w:t>
      </w:r>
      <w:r w:rsidR="004F18C2">
        <w:rPr>
          <w:i/>
          <w:u w:val="single"/>
        </w:rPr>
        <w:t xml:space="preserve"> in subsection (a)(43</w:t>
      </w:r>
      <w:r w:rsidR="00BB3F9E">
        <w:rPr>
          <w:i/>
          <w:u w:val="single"/>
        </w:rPr>
        <w:t>)</w:t>
      </w:r>
      <w:r w:rsidR="004F18C2">
        <w:rPr>
          <w:i/>
          <w:u w:val="single"/>
        </w:rPr>
        <w:t>.</w:t>
      </w:r>
    </w:p>
    <w:p w14:paraId="0EFC26EA" w14:textId="77777777" w:rsidR="000577CE" w:rsidRPr="000577CE" w:rsidRDefault="000577CE" w:rsidP="006A476D">
      <w:pPr>
        <w:widowControl w:val="0"/>
        <w:suppressAutoHyphens/>
        <w:rPr>
          <w:i/>
          <w:u w:val="single"/>
        </w:rPr>
      </w:pPr>
    </w:p>
    <w:p w14:paraId="7AF84EE0" w14:textId="70059546" w:rsidR="00F128B2" w:rsidRDefault="00DE606E" w:rsidP="006A476D">
      <w:pPr>
        <w:pStyle w:val="Heading2"/>
        <w:suppressAutoHyphens/>
      </w:pPr>
      <w:r>
        <w:tab/>
      </w:r>
      <w:bookmarkStart w:id="1450" w:name="_Toc107481825"/>
      <w:bookmarkStart w:id="1451" w:name="_Toc109128450"/>
      <w:bookmarkStart w:id="1452" w:name="_Toc112926188"/>
      <w:r w:rsidR="00F128B2">
        <w:t>Section 9-104</w:t>
      </w:r>
      <w:r w:rsidR="002D65D4">
        <w:t xml:space="preserve">. </w:t>
      </w:r>
      <w:r w:rsidR="00F128B2">
        <w:t>Control of Deposi</w:t>
      </w:r>
      <w:r w:rsidR="00F128B2" w:rsidRPr="004F71DD">
        <w:t>t Account</w:t>
      </w:r>
      <w:r w:rsidR="00266D6E" w:rsidRPr="004F71DD">
        <w:t>.</w:t>
      </w:r>
      <w:bookmarkEnd w:id="1450"/>
      <w:bookmarkEnd w:id="1451"/>
      <w:bookmarkEnd w:id="1452"/>
    </w:p>
    <w:p w14:paraId="22F6E063" w14:textId="4EE18467" w:rsidR="00F128B2" w:rsidRDefault="00F128B2" w:rsidP="006A476D">
      <w:pPr>
        <w:widowControl w:val="0"/>
        <w:suppressAutoHyphens/>
        <w:spacing w:line="480" w:lineRule="auto"/>
      </w:pPr>
      <w:r>
        <w:tab/>
        <w:t xml:space="preserve">(a) </w:t>
      </w:r>
      <w:r>
        <w:rPr>
          <w:b/>
          <w:bCs/>
        </w:rPr>
        <w:t>[Requirements for control.]</w:t>
      </w:r>
      <w:r>
        <w:t xml:space="preserve"> A </w:t>
      </w:r>
      <w:r w:rsidRPr="00845F33">
        <w:t>secured party</w:t>
      </w:r>
      <w:r>
        <w:t xml:space="preserve"> has control of a deposit account if:</w:t>
      </w:r>
    </w:p>
    <w:p w14:paraId="7D596D57" w14:textId="77777777" w:rsidR="00A45A23" w:rsidRDefault="00F128B2" w:rsidP="006A476D">
      <w:pPr>
        <w:widowControl w:val="0"/>
        <w:suppressAutoHyphens/>
        <w:spacing w:line="480" w:lineRule="auto"/>
      </w:pPr>
      <w:r>
        <w:tab/>
      </w:r>
      <w:r>
        <w:tab/>
      </w:r>
      <w:r w:rsidR="00A45A23">
        <w:t>* * *</w:t>
      </w:r>
    </w:p>
    <w:p w14:paraId="025D7687" w14:textId="32D7014B" w:rsidR="007C4AA9" w:rsidRPr="00D76C20" w:rsidRDefault="00F128B2" w:rsidP="006A476D">
      <w:pPr>
        <w:widowControl w:val="0"/>
        <w:suppressAutoHyphens/>
        <w:spacing w:line="480" w:lineRule="auto"/>
        <w:rPr>
          <w:strike/>
        </w:rPr>
      </w:pPr>
      <w:r>
        <w:tab/>
      </w:r>
      <w:r>
        <w:tab/>
        <w:t xml:space="preserve">(2) the debtor, </w:t>
      </w:r>
      <w:r w:rsidR="000F79DC" w:rsidRPr="00EB4EC5">
        <w:t>secured party</w:t>
      </w:r>
      <w:r>
        <w:t xml:space="preserve">, and bank have agreed in </w:t>
      </w:r>
      <w:r w:rsidRPr="006068A8">
        <w:rPr>
          <w:strike/>
        </w:rPr>
        <w:t>an authenticated</w:t>
      </w:r>
      <w:r>
        <w:t xml:space="preserve"> </w:t>
      </w:r>
      <w:r w:rsidR="006068A8">
        <w:rPr>
          <w:u w:val="single"/>
        </w:rPr>
        <w:t xml:space="preserve">a </w:t>
      </w:r>
      <w:r w:rsidR="006068A8" w:rsidRPr="006068A8">
        <w:rPr>
          <w:u w:val="single"/>
        </w:rPr>
        <w:t>signed</w:t>
      </w:r>
      <w:r w:rsidR="006068A8">
        <w:t xml:space="preserve"> </w:t>
      </w:r>
      <w:r w:rsidRPr="006068A8">
        <w:t>record</w:t>
      </w:r>
      <w:r>
        <w:t xml:space="preserve"> that the bank will comply with instructions originated by the </w:t>
      </w:r>
      <w:r w:rsidR="002C47E4" w:rsidRPr="004A26BB">
        <w:t>secured party</w:t>
      </w:r>
      <w:r w:rsidR="002C47E4">
        <w:t xml:space="preserve"> </w:t>
      </w:r>
      <w:r>
        <w:t>directing disposition of the funds in the deposit account without further consent by the debtor;</w:t>
      </w:r>
      <w:r w:rsidRPr="00D257C3">
        <w:rPr>
          <w:strike/>
        </w:rPr>
        <w:t xml:space="preserve"> or</w:t>
      </w:r>
    </w:p>
    <w:p w14:paraId="092EBBF1" w14:textId="2FC855C2" w:rsidR="00A06A07" w:rsidRPr="00D257C3" w:rsidRDefault="00F128B2" w:rsidP="006A476D">
      <w:pPr>
        <w:widowControl w:val="0"/>
        <w:suppressAutoHyphens/>
        <w:spacing w:line="480" w:lineRule="auto"/>
        <w:rPr>
          <w:u w:val="single"/>
        </w:rPr>
      </w:pPr>
      <w:r>
        <w:tab/>
      </w:r>
      <w:r>
        <w:tab/>
        <w:t xml:space="preserve">(3) the </w:t>
      </w:r>
      <w:r w:rsidR="002C47E4" w:rsidRPr="00EB4EC5">
        <w:t>secured party</w:t>
      </w:r>
      <w:r w:rsidR="002C47E4">
        <w:t xml:space="preserve"> </w:t>
      </w:r>
      <w:r>
        <w:t>becomes the bank</w:t>
      </w:r>
      <w:r w:rsidR="00743F3C">
        <w:t>’</w:t>
      </w:r>
      <w:r>
        <w:t>s customer with respect to the deposit account</w:t>
      </w:r>
      <w:r w:rsidR="00237C64">
        <w:rPr>
          <w:strike/>
        </w:rPr>
        <w:t>.</w:t>
      </w:r>
      <w:r w:rsidR="00AD486F">
        <w:rPr>
          <w:u w:val="single"/>
        </w:rPr>
        <w:t>; or</w:t>
      </w:r>
    </w:p>
    <w:p w14:paraId="60ECC5B8" w14:textId="1D717459" w:rsidR="00A06A07" w:rsidRPr="00E34347" w:rsidRDefault="00A06A07" w:rsidP="006A476D">
      <w:pPr>
        <w:widowControl w:val="0"/>
        <w:suppressAutoHyphens/>
        <w:spacing w:line="480" w:lineRule="auto"/>
        <w:rPr>
          <w:u w:val="single"/>
        </w:rPr>
      </w:pPr>
      <w:r w:rsidRPr="00D32B8E">
        <w:tab/>
      </w:r>
      <w:r w:rsidRPr="00D32B8E">
        <w:tab/>
      </w:r>
      <w:r w:rsidRPr="00E34347">
        <w:rPr>
          <w:u w:val="single"/>
        </w:rPr>
        <w:t>(</w:t>
      </w:r>
      <w:r>
        <w:rPr>
          <w:u w:val="single"/>
        </w:rPr>
        <w:t>4</w:t>
      </w:r>
      <w:r w:rsidRPr="00E34347">
        <w:rPr>
          <w:u w:val="single"/>
        </w:rPr>
        <w:t>) another person</w:t>
      </w:r>
      <w:r>
        <w:rPr>
          <w:u w:val="single"/>
        </w:rPr>
        <w:t>, other than the debtor</w:t>
      </w:r>
      <w:r w:rsidRPr="00E34347">
        <w:rPr>
          <w:u w:val="single"/>
        </w:rPr>
        <w:t>:</w:t>
      </w:r>
    </w:p>
    <w:p w14:paraId="537A10CD" w14:textId="3400011D" w:rsidR="00CD7C77" w:rsidRDefault="00A06A07" w:rsidP="006A476D">
      <w:pPr>
        <w:widowControl w:val="0"/>
        <w:suppressAutoHyphens/>
        <w:spacing w:line="480" w:lineRule="auto"/>
        <w:rPr>
          <w:u w:val="single"/>
        </w:rPr>
      </w:pPr>
      <w:r w:rsidRPr="00E34347">
        <w:tab/>
      </w:r>
      <w:r w:rsidRPr="00E34347">
        <w:tab/>
      </w:r>
      <w:r w:rsidRPr="00E34347">
        <w:tab/>
      </w:r>
      <w:r w:rsidRPr="00E34347">
        <w:rPr>
          <w:u w:val="single"/>
        </w:rPr>
        <w:t>(</w:t>
      </w:r>
      <w:r>
        <w:rPr>
          <w:u w:val="single"/>
        </w:rPr>
        <w:t>A</w:t>
      </w:r>
      <w:r w:rsidRPr="00E34347">
        <w:rPr>
          <w:u w:val="single"/>
        </w:rPr>
        <w:t xml:space="preserve">) has control of the </w:t>
      </w:r>
      <w:r>
        <w:rPr>
          <w:u w:val="single"/>
        </w:rPr>
        <w:t>deposit account</w:t>
      </w:r>
      <w:r w:rsidRPr="00E34347">
        <w:rPr>
          <w:u w:val="single"/>
        </w:rPr>
        <w:t xml:space="preserve"> and acknowledges</w:t>
      </w:r>
      <w:r>
        <w:rPr>
          <w:u w:val="single"/>
        </w:rPr>
        <w:t xml:space="preserve"> </w:t>
      </w:r>
      <w:r w:rsidRPr="00E34347">
        <w:rPr>
          <w:u w:val="single"/>
        </w:rPr>
        <w:t xml:space="preserve">that it has control </w:t>
      </w:r>
      <w:r w:rsidR="00841296">
        <w:rPr>
          <w:u w:val="single"/>
        </w:rPr>
        <w:t>on behalf of the secured party; or</w:t>
      </w:r>
    </w:p>
    <w:p w14:paraId="6A8FB810" w14:textId="4A6F20E0" w:rsidR="00F128B2" w:rsidRPr="00D257C3" w:rsidRDefault="00A06A07" w:rsidP="006A476D">
      <w:pPr>
        <w:widowControl w:val="0"/>
        <w:suppressAutoHyphens/>
        <w:spacing w:line="480" w:lineRule="auto"/>
        <w:rPr>
          <w:u w:val="single"/>
        </w:rPr>
      </w:pPr>
      <w:r w:rsidRPr="00E34347">
        <w:tab/>
      </w:r>
      <w:r w:rsidRPr="00E34347">
        <w:tab/>
      </w:r>
      <w:r w:rsidRPr="00E34347">
        <w:tab/>
      </w:r>
      <w:r w:rsidRPr="00E34347">
        <w:rPr>
          <w:u w:val="single"/>
        </w:rPr>
        <w:t>(</w:t>
      </w:r>
      <w:r>
        <w:rPr>
          <w:u w:val="single"/>
        </w:rPr>
        <w:t>B</w:t>
      </w:r>
      <w:r w:rsidRPr="00E34347">
        <w:rPr>
          <w:u w:val="single"/>
        </w:rPr>
        <w:t xml:space="preserve">) obtains control of the </w:t>
      </w:r>
      <w:r>
        <w:rPr>
          <w:u w:val="single"/>
        </w:rPr>
        <w:t>deposit account</w:t>
      </w:r>
      <w:r w:rsidRPr="00E34347">
        <w:rPr>
          <w:u w:val="single"/>
        </w:rPr>
        <w:t xml:space="preserve"> after having </w:t>
      </w:r>
      <w:r>
        <w:rPr>
          <w:u w:val="single"/>
        </w:rPr>
        <w:t xml:space="preserve">acknowledged </w:t>
      </w:r>
      <w:r w:rsidRPr="00E34347">
        <w:rPr>
          <w:u w:val="single"/>
        </w:rPr>
        <w:t xml:space="preserve">that it will </w:t>
      </w:r>
      <w:r>
        <w:rPr>
          <w:u w:val="single"/>
        </w:rPr>
        <w:t>obtain</w:t>
      </w:r>
      <w:r w:rsidRPr="00E34347">
        <w:rPr>
          <w:u w:val="single"/>
        </w:rPr>
        <w:t xml:space="preserve"> control of the </w:t>
      </w:r>
      <w:r>
        <w:rPr>
          <w:u w:val="single"/>
        </w:rPr>
        <w:t>deposit account</w:t>
      </w:r>
      <w:r w:rsidRPr="00E34347">
        <w:rPr>
          <w:u w:val="single"/>
        </w:rPr>
        <w:t xml:space="preserve"> on behalf of the </w:t>
      </w:r>
      <w:r w:rsidRPr="007838A6">
        <w:rPr>
          <w:u w:val="single"/>
        </w:rPr>
        <w:t>secured party</w:t>
      </w:r>
      <w:r w:rsidR="00816C05" w:rsidRPr="006D552E">
        <w:rPr>
          <w:u w:val="single"/>
        </w:rPr>
        <w:t>.</w:t>
      </w:r>
    </w:p>
    <w:p w14:paraId="77FF8B7A" w14:textId="72B14227" w:rsidR="002E1433" w:rsidRDefault="00F128B2" w:rsidP="006A476D">
      <w:pPr>
        <w:widowControl w:val="0"/>
        <w:suppressAutoHyphens/>
        <w:spacing w:line="480" w:lineRule="auto"/>
      </w:pPr>
      <w:r>
        <w:tab/>
      </w:r>
      <w:r w:rsidR="008F79B6">
        <w:t>* * *</w:t>
      </w:r>
    </w:p>
    <w:p w14:paraId="037C050D" w14:textId="76F34C37" w:rsidR="00666297" w:rsidRPr="00D9614C" w:rsidRDefault="00F115E0" w:rsidP="006A476D">
      <w:pPr>
        <w:pStyle w:val="Heading2"/>
        <w:suppressAutoHyphens/>
        <w:rPr>
          <w:strike/>
        </w:rPr>
      </w:pPr>
      <w:r w:rsidRPr="00C7014C">
        <w:tab/>
      </w:r>
      <w:bookmarkStart w:id="1453" w:name="_Toc73718673"/>
      <w:bookmarkStart w:id="1454" w:name="_Toc73720577"/>
      <w:bookmarkStart w:id="1455" w:name="_Toc73725346"/>
      <w:bookmarkStart w:id="1456" w:name="_Toc73725813"/>
      <w:bookmarkStart w:id="1457" w:name="_Toc73900610"/>
      <w:bookmarkStart w:id="1458" w:name="_Toc73906907"/>
      <w:bookmarkStart w:id="1459" w:name="_Toc73907191"/>
      <w:bookmarkStart w:id="1460" w:name="_Toc73909979"/>
      <w:bookmarkStart w:id="1461" w:name="_Toc107481826"/>
      <w:bookmarkStart w:id="1462" w:name="_Toc109128451"/>
      <w:bookmarkStart w:id="1463" w:name="_Toc112926189"/>
      <w:r w:rsidR="00666297" w:rsidRPr="00D9614C">
        <w:rPr>
          <w:strike/>
        </w:rPr>
        <w:t>Section 9-105</w:t>
      </w:r>
      <w:r w:rsidR="002D65D4">
        <w:rPr>
          <w:strike/>
        </w:rPr>
        <w:t xml:space="preserve">. </w:t>
      </w:r>
      <w:r w:rsidR="00666297" w:rsidRPr="00D9614C">
        <w:rPr>
          <w:strike/>
        </w:rPr>
        <w:t>Control of Electronic Chattel Paper</w:t>
      </w:r>
      <w:r w:rsidR="003B1953" w:rsidRPr="00D9614C">
        <w:rPr>
          <w:strike/>
        </w:rPr>
        <w:fldChar w:fldCharType="begin"/>
      </w:r>
      <w:r w:rsidR="003B1953" w:rsidRPr="00D9614C">
        <w:rPr>
          <w:strike/>
        </w:rPr>
        <w:instrText xml:space="preserve"> TC \l2 "SECTION 9-105.  CONTROL OF ELECTRONIC CHATTEL PAPER</w:instrText>
      </w:r>
      <w:r w:rsidR="003B1953" w:rsidRPr="00D9614C">
        <w:rPr>
          <w:strike/>
        </w:rPr>
        <w:fldChar w:fldCharType="end"/>
      </w:r>
      <w:r w:rsidR="00666297" w:rsidRPr="00D9614C">
        <w:rPr>
          <w:strike/>
        </w:rPr>
        <w:t>.</w:t>
      </w:r>
      <w:bookmarkEnd w:id="1453"/>
      <w:bookmarkEnd w:id="1454"/>
      <w:bookmarkEnd w:id="1455"/>
      <w:bookmarkEnd w:id="1456"/>
      <w:bookmarkEnd w:id="1457"/>
      <w:bookmarkEnd w:id="1458"/>
      <w:bookmarkEnd w:id="1459"/>
      <w:bookmarkEnd w:id="1460"/>
      <w:bookmarkEnd w:id="1461"/>
      <w:bookmarkEnd w:id="1462"/>
      <w:bookmarkEnd w:id="1463"/>
      <w:r w:rsidR="00666297" w:rsidRPr="00D9614C">
        <w:rPr>
          <w:strike/>
        </w:rPr>
        <w:t xml:space="preserve"> </w:t>
      </w:r>
    </w:p>
    <w:p w14:paraId="00F15B1D" w14:textId="3E6099E3" w:rsidR="003B1953" w:rsidRPr="00C7014C" w:rsidRDefault="003B1953" w:rsidP="006A476D">
      <w:pPr>
        <w:widowControl w:val="0"/>
        <w:suppressAutoHyphens/>
        <w:spacing w:line="480" w:lineRule="auto"/>
        <w:rPr>
          <w:strike/>
        </w:rPr>
      </w:pPr>
      <w:r w:rsidRPr="00C7014C">
        <w:tab/>
      </w:r>
      <w:r w:rsidRPr="00C7014C">
        <w:rPr>
          <w:strike/>
        </w:rPr>
        <w:t>(a</w:t>
      </w:r>
      <w:r w:rsidR="00996CC6">
        <w:rPr>
          <w:strike/>
        </w:rPr>
        <w:t xml:space="preserve">) </w:t>
      </w:r>
      <w:r w:rsidRPr="00C7014C">
        <w:rPr>
          <w:b/>
          <w:strike/>
        </w:rPr>
        <w:t>[General rule:</w:t>
      </w:r>
      <w:r w:rsidR="00A02451">
        <w:rPr>
          <w:b/>
          <w:strike/>
        </w:rPr>
        <w:t xml:space="preserve"> </w:t>
      </w:r>
      <w:r w:rsidRPr="00C7014C">
        <w:rPr>
          <w:b/>
          <w:strike/>
        </w:rPr>
        <w:t>control of electronic chattel paper.]</w:t>
      </w:r>
      <w:r w:rsidR="00A02451">
        <w:rPr>
          <w:strike/>
        </w:rPr>
        <w:t xml:space="preserve"> </w:t>
      </w:r>
      <w:r w:rsidRPr="00C7014C">
        <w:rPr>
          <w:strike/>
        </w:rPr>
        <w:t>A secured party has control of electronic chattel paper if a system employed for evidencing the transfer of interests in the chattel paper reliably establishes the secured party as the person to which the chattel paper was assigned.</w:t>
      </w:r>
    </w:p>
    <w:p w14:paraId="4641244D" w14:textId="7C055531" w:rsidR="003B1953" w:rsidRPr="00C7014C" w:rsidRDefault="003B1953" w:rsidP="006A476D">
      <w:pPr>
        <w:widowControl w:val="0"/>
        <w:suppressAutoHyphens/>
        <w:spacing w:line="480" w:lineRule="auto"/>
        <w:rPr>
          <w:strike/>
        </w:rPr>
      </w:pPr>
      <w:r w:rsidRPr="00C7014C">
        <w:tab/>
      </w:r>
      <w:r w:rsidRPr="00C7014C">
        <w:rPr>
          <w:strike/>
        </w:rPr>
        <w:t>(b</w:t>
      </w:r>
      <w:r w:rsidR="00996CC6">
        <w:rPr>
          <w:strike/>
        </w:rPr>
        <w:t xml:space="preserve">) </w:t>
      </w:r>
      <w:r w:rsidRPr="00C7014C">
        <w:rPr>
          <w:b/>
          <w:strike/>
        </w:rPr>
        <w:t>[Specific facts giving control.]</w:t>
      </w:r>
      <w:r w:rsidR="00A02451">
        <w:rPr>
          <w:strike/>
        </w:rPr>
        <w:t xml:space="preserve"> </w:t>
      </w:r>
      <w:r w:rsidRPr="00C7014C">
        <w:rPr>
          <w:strike/>
        </w:rPr>
        <w:t>A system satisfies subsection (a) if the record or records comprising the chattel paper are created, stored, and assigned in such a manner that:</w:t>
      </w:r>
    </w:p>
    <w:p w14:paraId="59EB21FF" w14:textId="77777777" w:rsidR="0064131F" w:rsidRDefault="003B1953" w:rsidP="006A476D">
      <w:pPr>
        <w:widowControl w:val="0"/>
        <w:suppressAutoHyphens/>
        <w:spacing w:line="480" w:lineRule="auto"/>
        <w:rPr>
          <w:strike/>
        </w:rPr>
      </w:pPr>
      <w:r w:rsidRPr="00C7014C">
        <w:tab/>
      </w:r>
      <w:r w:rsidRPr="00C7014C">
        <w:tab/>
      </w:r>
      <w:r w:rsidRPr="00C7014C">
        <w:rPr>
          <w:strike/>
        </w:rPr>
        <w:t>(1) a single authoritative copy of the record or records exists which is unique, identifiable</w:t>
      </w:r>
      <w:r w:rsidRPr="003814E2">
        <w:rPr>
          <w:strike/>
        </w:rPr>
        <w:t>,</w:t>
      </w:r>
      <w:r w:rsidRPr="00C7014C">
        <w:rPr>
          <w:strike/>
        </w:rPr>
        <w:t xml:space="preserve"> and, except as otherwise provided in paragraphs (4), (5), and (6), unalterable;</w:t>
      </w:r>
    </w:p>
    <w:p w14:paraId="303C4F23" w14:textId="7A05DE11" w:rsidR="003B1953" w:rsidRPr="00C7014C" w:rsidRDefault="0064131F" w:rsidP="006A476D">
      <w:pPr>
        <w:widowControl w:val="0"/>
        <w:suppressAutoHyphens/>
        <w:spacing w:line="480" w:lineRule="auto"/>
        <w:rPr>
          <w:strike/>
        </w:rPr>
      </w:pPr>
      <w:r w:rsidRPr="0064131F">
        <w:tab/>
      </w:r>
      <w:r w:rsidRPr="0064131F">
        <w:tab/>
      </w:r>
      <w:r w:rsidR="003B1953" w:rsidRPr="00C7014C">
        <w:rPr>
          <w:strike/>
        </w:rPr>
        <w:t>(2) the authoritative copy identifies the secured party as the assignee of the record or records;</w:t>
      </w:r>
    </w:p>
    <w:p w14:paraId="14B4C005" w14:textId="77777777" w:rsidR="003B1953" w:rsidRPr="00C7014C" w:rsidRDefault="003B1953" w:rsidP="006A476D">
      <w:pPr>
        <w:widowControl w:val="0"/>
        <w:suppressAutoHyphens/>
        <w:spacing w:line="480" w:lineRule="auto"/>
        <w:rPr>
          <w:strike/>
        </w:rPr>
      </w:pPr>
      <w:r w:rsidRPr="00C7014C">
        <w:tab/>
      </w:r>
      <w:r w:rsidRPr="00C7014C">
        <w:tab/>
      </w:r>
      <w:r w:rsidRPr="00C7014C">
        <w:rPr>
          <w:strike/>
        </w:rPr>
        <w:t>(3) the authoritative copy is communicated to and maintained by the secured party or its designated custodian;</w:t>
      </w:r>
    </w:p>
    <w:p w14:paraId="75372C2C" w14:textId="77777777" w:rsidR="003B1953" w:rsidRPr="00C7014C" w:rsidRDefault="003B1953" w:rsidP="006A476D">
      <w:pPr>
        <w:widowControl w:val="0"/>
        <w:suppressAutoHyphens/>
        <w:spacing w:line="480" w:lineRule="auto"/>
        <w:rPr>
          <w:strike/>
        </w:rPr>
      </w:pPr>
      <w:r w:rsidRPr="00C7014C">
        <w:tab/>
      </w:r>
      <w:r w:rsidRPr="00C7014C">
        <w:tab/>
      </w:r>
      <w:r w:rsidRPr="00C7014C">
        <w:rPr>
          <w:strike/>
        </w:rPr>
        <w:t>(4) copies or amendments that add or change an identified assignee of the authoritative copy can be made only with the consent of the secured party;</w:t>
      </w:r>
    </w:p>
    <w:p w14:paraId="60A68234" w14:textId="77777777" w:rsidR="003B1953" w:rsidRPr="00C7014C" w:rsidRDefault="003B1953" w:rsidP="006A476D">
      <w:pPr>
        <w:widowControl w:val="0"/>
        <w:suppressAutoHyphens/>
        <w:spacing w:line="480" w:lineRule="auto"/>
        <w:rPr>
          <w:strike/>
        </w:rPr>
      </w:pPr>
      <w:r w:rsidRPr="00C7014C">
        <w:tab/>
      </w:r>
      <w:r w:rsidRPr="00C7014C">
        <w:tab/>
      </w:r>
      <w:r w:rsidRPr="00C7014C">
        <w:rPr>
          <w:strike/>
        </w:rPr>
        <w:t>(5) each copy of the authoritative copy and any copy of a copy is readily identifiable as a copy that is not the authoritative copy; and</w:t>
      </w:r>
    </w:p>
    <w:p w14:paraId="6EDDE638" w14:textId="77777777" w:rsidR="003B1953" w:rsidRPr="00C7014C" w:rsidRDefault="003B1953" w:rsidP="006A476D">
      <w:pPr>
        <w:widowControl w:val="0"/>
        <w:suppressAutoHyphens/>
        <w:spacing w:line="480" w:lineRule="auto"/>
        <w:rPr>
          <w:strike/>
        </w:rPr>
      </w:pPr>
      <w:r w:rsidRPr="00C7014C">
        <w:tab/>
      </w:r>
      <w:r w:rsidRPr="00C7014C">
        <w:tab/>
      </w:r>
      <w:r w:rsidRPr="00C7014C">
        <w:rPr>
          <w:strike/>
        </w:rPr>
        <w:t>(6) any amendment of the authoritative copy is readily identifiable as authorized or unauthorized.</w:t>
      </w:r>
    </w:p>
    <w:p w14:paraId="0F5C83E4" w14:textId="2F936299" w:rsidR="0050071C" w:rsidRDefault="003B1953" w:rsidP="006A476D">
      <w:pPr>
        <w:pStyle w:val="Heading2"/>
        <w:suppressAutoHyphens/>
        <w:rPr>
          <w:rFonts w:ascii="Times New Roman" w:hAnsi="Times New Roman" w:cs="Times New Roman"/>
          <w:b w:val="0"/>
          <w:bCs/>
          <w:smallCaps/>
          <w:szCs w:val="24"/>
          <w:u w:val="single"/>
        </w:rPr>
      </w:pPr>
      <w:r w:rsidRPr="00C7014C">
        <w:rPr>
          <w:rFonts w:ascii="Times New Roman" w:hAnsi="Times New Roman" w:cs="Times New Roman"/>
          <w:szCs w:val="24"/>
        </w:rPr>
        <w:tab/>
      </w:r>
      <w:bookmarkStart w:id="1464" w:name="_Toc107481827"/>
      <w:bookmarkStart w:id="1465" w:name="_Toc109128452"/>
      <w:bookmarkStart w:id="1466" w:name="_Toc112926190"/>
      <w:r w:rsidR="0050071C" w:rsidRPr="007D7AFA">
        <w:rPr>
          <w:rFonts w:ascii="Times New Roman" w:hAnsi="Times New Roman" w:cs="Times New Roman"/>
          <w:bCs/>
          <w:szCs w:val="24"/>
          <w:u w:val="single"/>
        </w:rPr>
        <w:t>Section 9-105. Control of Electronic Copy of Record Evidencing Chattel Paper.</w:t>
      </w:r>
      <w:bookmarkEnd w:id="1464"/>
      <w:bookmarkEnd w:id="1465"/>
      <w:bookmarkEnd w:id="1466"/>
      <w:r w:rsidR="0050071C" w:rsidRPr="007D7AFA">
        <w:rPr>
          <w:rFonts w:ascii="Times New Roman" w:hAnsi="Times New Roman" w:cs="Times New Roman"/>
          <w:bCs/>
          <w:szCs w:val="24"/>
          <w:u w:val="single"/>
        </w:rPr>
        <w:t xml:space="preserve"> </w:t>
      </w:r>
    </w:p>
    <w:p w14:paraId="41A1B2AE" w14:textId="7BF63515" w:rsidR="0050071C" w:rsidRPr="003E5589" w:rsidRDefault="00385724" w:rsidP="006A476D">
      <w:pPr>
        <w:widowControl w:val="0"/>
        <w:suppressAutoHyphens/>
        <w:spacing w:line="480" w:lineRule="auto"/>
        <w:rPr>
          <w:b/>
          <w:u w:val="single"/>
        </w:rPr>
      </w:pPr>
      <w:r w:rsidRPr="007838A6">
        <w:tab/>
      </w:r>
      <w:r w:rsidR="0050071C" w:rsidRPr="001A457B">
        <w:rPr>
          <w:u w:val="single"/>
        </w:rPr>
        <w:t>(a</w:t>
      </w:r>
      <w:r w:rsidR="00996CC6" w:rsidRPr="001A457B">
        <w:rPr>
          <w:u w:val="single"/>
        </w:rPr>
        <w:t xml:space="preserve">) </w:t>
      </w:r>
      <w:r w:rsidR="0050071C" w:rsidRPr="00C7014C">
        <w:rPr>
          <w:b/>
          <w:u w:val="single"/>
        </w:rPr>
        <w:t>[General rule:</w:t>
      </w:r>
      <w:r w:rsidR="00A02451">
        <w:rPr>
          <w:b/>
          <w:u w:val="single"/>
        </w:rPr>
        <w:t xml:space="preserve"> </w:t>
      </w:r>
      <w:r w:rsidR="0050071C" w:rsidRPr="00C7014C">
        <w:rPr>
          <w:b/>
          <w:u w:val="single"/>
        </w:rPr>
        <w:t>control of electronic copy of record evidencing chattel paper.]</w:t>
      </w:r>
      <w:r w:rsidR="0050071C" w:rsidRPr="006F6055">
        <w:rPr>
          <w:u w:val="single"/>
        </w:rPr>
        <w:t xml:space="preserve"> A </w:t>
      </w:r>
      <w:r w:rsidR="001E1C66">
        <w:rPr>
          <w:u w:val="single"/>
        </w:rPr>
        <w:t>purchaser</w:t>
      </w:r>
      <w:r w:rsidR="00B87BA4" w:rsidRPr="00C7014C">
        <w:rPr>
          <w:u w:val="single"/>
        </w:rPr>
        <w:t xml:space="preserve"> </w:t>
      </w:r>
      <w:r w:rsidR="0050071C" w:rsidRPr="00C7014C">
        <w:rPr>
          <w:u w:val="single"/>
        </w:rPr>
        <w:t xml:space="preserve">has control of </w:t>
      </w:r>
      <w:r w:rsidR="00C800DC">
        <w:rPr>
          <w:u w:val="single"/>
        </w:rPr>
        <w:t>an</w:t>
      </w:r>
      <w:r w:rsidR="0050071C" w:rsidRPr="00C7014C">
        <w:rPr>
          <w:u w:val="single"/>
        </w:rPr>
        <w:t xml:space="preserve"> authoritative electronic copy of a record evidencing chattel paper if a system employed for evidencing the </w:t>
      </w:r>
      <w:r w:rsidR="002A05E1">
        <w:rPr>
          <w:u w:val="single"/>
        </w:rPr>
        <w:t>assignment</w:t>
      </w:r>
      <w:r w:rsidR="0050071C" w:rsidRPr="00C7014C">
        <w:rPr>
          <w:u w:val="single"/>
        </w:rPr>
        <w:t xml:space="preserve"> of interests in the chattel paper reliably establishes the </w:t>
      </w:r>
      <w:r w:rsidR="00504761">
        <w:rPr>
          <w:u w:val="single"/>
        </w:rPr>
        <w:t xml:space="preserve">purchaser </w:t>
      </w:r>
      <w:r w:rsidR="0050071C" w:rsidRPr="00C7014C">
        <w:rPr>
          <w:u w:val="single"/>
        </w:rPr>
        <w:t xml:space="preserve">as the person to </w:t>
      </w:r>
      <w:r w:rsidR="0050071C" w:rsidRPr="009B054C">
        <w:rPr>
          <w:u w:val="single"/>
        </w:rPr>
        <w:t xml:space="preserve">which the </w:t>
      </w:r>
      <w:r w:rsidR="009B054C" w:rsidRPr="009B054C">
        <w:rPr>
          <w:u w:val="single"/>
        </w:rPr>
        <w:t>authoritative electronic copy</w:t>
      </w:r>
      <w:r w:rsidR="0050071C" w:rsidRPr="00C7014C">
        <w:rPr>
          <w:u w:val="single"/>
        </w:rPr>
        <w:t xml:space="preserve"> was assigned.</w:t>
      </w:r>
    </w:p>
    <w:p w14:paraId="17171B15" w14:textId="3E37340F" w:rsidR="0093250F" w:rsidRPr="0056438D" w:rsidRDefault="0093250F" w:rsidP="006A476D">
      <w:pPr>
        <w:widowControl w:val="0"/>
        <w:suppressAutoHyphens/>
        <w:spacing w:line="480" w:lineRule="auto"/>
        <w:rPr>
          <w:u w:val="single"/>
        </w:rPr>
      </w:pPr>
      <w:r>
        <w:tab/>
      </w:r>
      <w:r w:rsidRPr="00916C27">
        <w:rPr>
          <w:u w:val="single"/>
        </w:rPr>
        <w:t xml:space="preserve">(b) </w:t>
      </w:r>
      <w:r w:rsidR="002104C8" w:rsidRPr="00916C27">
        <w:rPr>
          <w:b/>
          <w:u w:val="single"/>
        </w:rPr>
        <w:t>[</w:t>
      </w:r>
      <w:r w:rsidR="002104C8" w:rsidRPr="00E26E35">
        <w:rPr>
          <w:b/>
          <w:u w:val="single"/>
        </w:rPr>
        <w:t xml:space="preserve">Single </w:t>
      </w:r>
      <w:r w:rsidR="00811639" w:rsidRPr="00E26E35">
        <w:rPr>
          <w:b/>
          <w:u w:val="single"/>
        </w:rPr>
        <w:t>authoritative copy</w:t>
      </w:r>
      <w:r w:rsidR="00811639" w:rsidRPr="0056438D">
        <w:rPr>
          <w:b/>
          <w:u w:val="single"/>
        </w:rPr>
        <w:t>.]</w:t>
      </w:r>
      <w:r w:rsidR="00A02451" w:rsidRPr="0056438D">
        <w:rPr>
          <w:u w:val="single"/>
        </w:rPr>
        <w:t xml:space="preserve"> </w:t>
      </w:r>
      <w:r w:rsidRPr="0056438D">
        <w:rPr>
          <w:u w:val="single"/>
        </w:rPr>
        <w:t xml:space="preserve">A system satisfies subsection (a) if the record or records </w:t>
      </w:r>
      <w:r w:rsidR="00322327" w:rsidRPr="0056438D">
        <w:rPr>
          <w:u w:val="single"/>
        </w:rPr>
        <w:t>evidencing</w:t>
      </w:r>
      <w:r w:rsidR="00071A5B" w:rsidRPr="0056438D">
        <w:rPr>
          <w:u w:val="single"/>
        </w:rPr>
        <w:t xml:space="preserve"> </w:t>
      </w:r>
      <w:r w:rsidRPr="0056438D">
        <w:rPr>
          <w:u w:val="single"/>
        </w:rPr>
        <w:t>the chattel paper are created, stored, and assigned in a manner that:</w:t>
      </w:r>
    </w:p>
    <w:p w14:paraId="6C76B990" w14:textId="77777777" w:rsidR="0093250F" w:rsidRPr="0056438D" w:rsidRDefault="0093250F" w:rsidP="006A476D">
      <w:pPr>
        <w:widowControl w:val="0"/>
        <w:suppressAutoHyphens/>
        <w:spacing w:line="480" w:lineRule="auto"/>
        <w:rPr>
          <w:u w:val="single"/>
        </w:rPr>
      </w:pPr>
      <w:r w:rsidRPr="00475855">
        <w:tab/>
      </w:r>
      <w:r w:rsidRPr="00475855">
        <w:tab/>
      </w:r>
      <w:r w:rsidRPr="0056438D">
        <w:rPr>
          <w:u w:val="single"/>
        </w:rPr>
        <w:t>(1) a single authoritative copy of the record or records exists which is unique, identifiable, and, except as otherwise provided in paragraphs (4), (5), and (6), unalterable;</w:t>
      </w:r>
    </w:p>
    <w:p w14:paraId="21B9A75A" w14:textId="71E0196B" w:rsidR="0093250F" w:rsidRPr="0056438D" w:rsidRDefault="0093250F" w:rsidP="006A476D">
      <w:pPr>
        <w:widowControl w:val="0"/>
        <w:suppressAutoHyphens/>
        <w:spacing w:line="480" w:lineRule="auto"/>
        <w:rPr>
          <w:u w:val="single"/>
        </w:rPr>
      </w:pPr>
      <w:r w:rsidRPr="00475855">
        <w:tab/>
      </w:r>
      <w:r w:rsidRPr="00475855">
        <w:tab/>
      </w:r>
      <w:r w:rsidRPr="0056438D">
        <w:rPr>
          <w:u w:val="single"/>
        </w:rPr>
        <w:t xml:space="preserve">(2) the authoritative copy identifies the </w:t>
      </w:r>
      <w:r w:rsidR="002C78F4" w:rsidRPr="0056438D">
        <w:rPr>
          <w:u w:val="single"/>
        </w:rPr>
        <w:t>p</w:t>
      </w:r>
      <w:r w:rsidR="000E3CA9" w:rsidRPr="0056438D">
        <w:rPr>
          <w:u w:val="single"/>
        </w:rPr>
        <w:t>urchaser</w:t>
      </w:r>
      <w:r w:rsidRPr="0056438D">
        <w:rPr>
          <w:u w:val="single"/>
        </w:rPr>
        <w:t xml:space="preserve"> as the assignee of the record or records;</w:t>
      </w:r>
    </w:p>
    <w:p w14:paraId="6A55D9AC" w14:textId="0C7C30E9" w:rsidR="0093250F" w:rsidRPr="0056438D" w:rsidRDefault="0093250F" w:rsidP="006A476D">
      <w:pPr>
        <w:widowControl w:val="0"/>
        <w:suppressAutoHyphens/>
        <w:spacing w:line="480" w:lineRule="auto"/>
        <w:rPr>
          <w:u w:val="single"/>
        </w:rPr>
      </w:pPr>
      <w:r w:rsidRPr="00475855">
        <w:tab/>
      </w:r>
      <w:r w:rsidRPr="00475855">
        <w:tab/>
      </w:r>
      <w:r w:rsidRPr="0056438D">
        <w:rPr>
          <w:u w:val="single"/>
        </w:rPr>
        <w:t xml:space="preserve">(3) the authoritative copy is communicated to and maintained by the </w:t>
      </w:r>
      <w:r w:rsidR="000E3CA9" w:rsidRPr="0056438D">
        <w:rPr>
          <w:u w:val="single"/>
        </w:rPr>
        <w:t>purchaser</w:t>
      </w:r>
      <w:r w:rsidR="00071A5B" w:rsidRPr="0056438D">
        <w:rPr>
          <w:u w:val="single"/>
        </w:rPr>
        <w:t xml:space="preserve"> </w:t>
      </w:r>
      <w:r w:rsidRPr="0056438D">
        <w:rPr>
          <w:u w:val="single"/>
        </w:rPr>
        <w:t>or its designated custodian;</w:t>
      </w:r>
    </w:p>
    <w:p w14:paraId="7A8C7B3D" w14:textId="34FEB079" w:rsidR="0093250F" w:rsidRPr="0056438D" w:rsidRDefault="0093250F" w:rsidP="006A476D">
      <w:pPr>
        <w:widowControl w:val="0"/>
        <w:suppressAutoHyphens/>
        <w:spacing w:line="480" w:lineRule="auto"/>
        <w:rPr>
          <w:u w:val="single"/>
        </w:rPr>
      </w:pPr>
      <w:r w:rsidRPr="00475855">
        <w:tab/>
      </w:r>
      <w:r w:rsidRPr="00475855">
        <w:tab/>
      </w:r>
      <w:r w:rsidRPr="0056438D">
        <w:rPr>
          <w:u w:val="single"/>
        </w:rPr>
        <w:t xml:space="preserve">(4) copies or amendments that add or change an identified assignee of the authoritative copy can be made only with the consent of the </w:t>
      </w:r>
      <w:r w:rsidR="00582C5B" w:rsidRPr="0056438D">
        <w:rPr>
          <w:u w:val="single"/>
        </w:rPr>
        <w:t>p</w:t>
      </w:r>
      <w:r w:rsidR="005632BE" w:rsidRPr="0056438D">
        <w:rPr>
          <w:u w:val="single"/>
        </w:rPr>
        <w:t>urchaser</w:t>
      </w:r>
      <w:r w:rsidRPr="0056438D">
        <w:rPr>
          <w:u w:val="single"/>
        </w:rPr>
        <w:t>;</w:t>
      </w:r>
    </w:p>
    <w:p w14:paraId="7A60D89B" w14:textId="37FD0C11" w:rsidR="0093250F" w:rsidRPr="0056438D" w:rsidRDefault="0093250F" w:rsidP="006A476D">
      <w:pPr>
        <w:widowControl w:val="0"/>
        <w:suppressAutoHyphens/>
        <w:spacing w:line="480" w:lineRule="auto"/>
        <w:rPr>
          <w:u w:val="single"/>
        </w:rPr>
      </w:pPr>
      <w:r w:rsidRPr="00475855">
        <w:tab/>
      </w:r>
      <w:r w:rsidRPr="00475855">
        <w:tab/>
      </w:r>
      <w:r w:rsidRPr="0056438D">
        <w:rPr>
          <w:u w:val="single"/>
        </w:rPr>
        <w:t>(5) each copy of the authoritative copy and any copy of a copy is readily identifiable as a copy that is not the authoritative copy; and</w:t>
      </w:r>
    </w:p>
    <w:p w14:paraId="70629F7A" w14:textId="77777777" w:rsidR="0093250F" w:rsidRPr="0056438D" w:rsidRDefault="0093250F" w:rsidP="006A476D">
      <w:pPr>
        <w:widowControl w:val="0"/>
        <w:suppressAutoHyphens/>
        <w:spacing w:line="480" w:lineRule="auto"/>
        <w:rPr>
          <w:u w:val="single"/>
        </w:rPr>
      </w:pPr>
      <w:r w:rsidRPr="00475855">
        <w:tab/>
      </w:r>
      <w:r w:rsidRPr="00475855">
        <w:tab/>
      </w:r>
      <w:r w:rsidRPr="0056438D">
        <w:rPr>
          <w:u w:val="single"/>
        </w:rPr>
        <w:t>(6) any amendment of the authoritative copy is readily identifiable as authorized or unauthorized.</w:t>
      </w:r>
    </w:p>
    <w:p w14:paraId="77C7E7FC" w14:textId="36239ED3" w:rsidR="0050071C" w:rsidRPr="00C7014C" w:rsidRDefault="0050071C" w:rsidP="006A476D">
      <w:pPr>
        <w:widowControl w:val="0"/>
        <w:suppressAutoHyphens/>
        <w:spacing w:line="480" w:lineRule="auto"/>
        <w:rPr>
          <w:u w:val="single"/>
        </w:rPr>
      </w:pPr>
      <w:r w:rsidRPr="00C7014C">
        <w:tab/>
      </w:r>
      <w:r w:rsidRPr="00C7014C">
        <w:rPr>
          <w:u w:val="single"/>
        </w:rPr>
        <w:t>(</w:t>
      </w:r>
      <w:r w:rsidR="00DE23DE">
        <w:rPr>
          <w:u w:val="single"/>
        </w:rPr>
        <w:t>c</w:t>
      </w:r>
      <w:r w:rsidRPr="00C7014C">
        <w:rPr>
          <w:u w:val="single"/>
        </w:rPr>
        <w:t xml:space="preserve">) </w:t>
      </w:r>
      <w:r w:rsidR="00FB05E1" w:rsidRPr="0053678C">
        <w:rPr>
          <w:b/>
          <w:u w:val="single"/>
        </w:rPr>
        <w:t>[One or more authoritative copies.]</w:t>
      </w:r>
      <w:r w:rsidRPr="00C7014C">
        <w:rPr>
          <w:u w:val="single"/>
        </w:rPr>
        <w:t xml:space="preserve"> A </w:t>
      </w:r>
      <w:r w:rsidR="00EE72D9">
        <w:rPr>
          <w:u w:val="single"/>
        </w:rPr>
        <w:t>system satisfies subsection (a)</w:t>
      </w:r>
      <w:r w:rsidR="0056438D">
        <w:rPr>
          <w:u w:val="single"/>
        </w:rPr>
        <w:t>,</w:t>
      </w:r>
      <w:r w:rsidR="00EE72D9">
        <w:rPr>
          <w:u w:val="single"/>
        </w:rPr>
        <w:t xml:space="preserve"> and a </w:t>
      </w:r>
      <w:r w:rsidR="00B87BA4">
        <w:rPr>
          <w:u w:val="single"/>
        </w:rPr>
        <w:t>p</w:t>
      </w:r>
      <w:r w:rsidR="00860EEF">
        <w:rPr>
          <w:u w:val="single"/>
        </w:rPr>
        <w:t>urchaser</w:t>
      </w:r>
      <w:r w:rsidR="0053678C">
        <w:rPr>
          <w:u w:val="single"/>
        </w:rPr>
        <w:t xml:space="preserve"> </w:t>
      </w:r>
      <w:r w:rsidRPr="00C7014C">
        <w:rPr>
          <w:u w:val="single"/>
        </w:rPr>
        <w:t xml:space="preserve">has control </w:t>
      </w:r>
      <w:r w:rsidRPr="000F723A">
        <w:rPr>
          <w:u w:val="single"/>
        </w:rPr>
        <w:t xml:space="preserve">of an </w:t>
      </w:r>
      <w:r w:rsidR="009B054C" w:rsidRPr="000F723A">
        <w:rPr>
          <w:u w:val="single"/>
        </w:rPr>
        <w:t>a</w:t>
      </w:r>
      <w:r w:rsidR="000F723A" w:rsidRPr="000F723A">
        <w:rPr>
          <w:u w:val="single"/>
        </w:rPr>
        <w:t>uthoritative</w:t>
      </w:r>
      <w:r w:rsidR="000F723A">
        <w:rPr>
          <w:u w:val="single"/>
        </w:rPr>
        <w:t xml:space="preserve"> </w:t>
      </w:r>
      <w:r w:rsidRPr="00C7014C">
        <w:rPr>
          <w:u w:val="single"/>
        </w:rPr>
        <w:t>electronic copy of a record evidencing chattel paper</w:t>
      </w:r>
      <w:r w:rsidR="0056438D">
        <w:rPr>
          <w:u w:val="single"/>
        </w:rPr>
        <w:t>,</w:t>
      </w:r>
      <w:r w:rsidRPr="00C7014C">
        <w:rPr>
          <w:u w:val="single"/>
        </w:rPr>
        <w:t xml:space="preserve"> if</w:t>
      </w:r>
      <w:r w:rsidR="006926F2">
        <w:rPr>
          <w:u w:val="single"/>
        </w:rPr>
        <w:t xml:space="preserve"> </w:t>
      </w:r>
      <w:r w:rsidRPr="00C7014C">
        <w:rPr>
          <w:u w:val="single"/>
        </w:rPr>
        <w:t xml:space="preserve">the electronic copy, a record attached to or logically associated with the electronic copy, or </w:t>
      </w:r>
      <w:r w:rsidR="00A37E52">
        <w:rPr>
          <w:u w:val="single"/>
        </w:rPr>
        <w:t>a</w:t>
      </w:r>
      <w:r w:rsidRPr="00C7014C">
        <w:rPr>
          <w:u w:val="single"/>
        </w:rPr>
        <w:t xml:space="preserve"> system in which the electronic copy is recorded:</w:t>
      </w:r>
    </w:p>
    <w:p w14:paraId="4B1B9D5E" w14:textId="3FA955A6" w:rsidR="0050071C" w:rsidRPr="00C7014C" w:rsidRDefault="0050071C" w:rsidP="006A476D">
      <w:pPr>
        <w:widowControl w:val="0"/>
        <w:suppressAutoHyphens/>
        <w:spacing w:line="480" w:lineRule="auto"/>
        <w:rPr>
          <w:u w:val="single"/>
        </w:rPr>
      </w:pPr>
      <w:r w:rsidRPr="00C7014C">
        <w:tab/>
      </w:r>
      <w:r w:rsidRPr="00C7014C">
        <w:tab/>
      </w:r>
      <w:r w:rsidRPr="00C7014C">
        <w:rPr>
          <w:u w:val="single"/>
        </w:rPr>
        <w:t>(</w:t>
      </w:r>
      <w:r w:rsidR="006926F2">
        <w:rPr>
          <w:u w:val="single"/>
        </w:rPr>
        <w:t>1</w:t>
      </w:r>
      <w:r w:rsidRPr="00C7014C">
        <w:rPr>
          <w:u w:val="single"/>
        </w:rPr>
        <w:t xml:space="preserve">) enables the </w:t>
      </w:r>
      <w:r w:rsidR="00CC0A4E">
        <w:rPr>
          <w:u w:val="single"/>
        </w:rPr>
        <w:t>p</w:t>
      </w:r>
      <w:r w:rsidR="00C06105">
        <w:rPr>
          <w:u w:val="single"/>
        </w:rPr>
        <w:t>urchaser</w:t>
      </w:r>
      <w:r w:rsidR="00CC0A4E" w:rsidRPr="00C7014C">
        <w:rPr>
          <w:u w:val="single"/>
        </w:rPr>
        <w:t xml:space="preserve"> </w:t>
      </w:r>
      <w:r w:rsidRPr="00C7014C">
        <w:rPr>
          <w:u w:val="single"/>
        </w:rPr>
        <w:t>readily</w:t>
      </w:r>
      <w:r w:rsidR="00E056C6">
        <w:rPr>
          <w:u w:val="single"/>
        </w:rPr>
        <w:t xml:space="preserve"> to</w:t>
      </w:r>
      <w:r w:rsidRPr="00C7014C">
        <w:rPr>
          <w:u w:val="single"/>
        </w:rPr>
        <w:t xml:space="preserve"> </w:t>
      </w:r>
      <w:r w:rsidRPr="008E5B3C">
        <w:rPr>
          <w:u w:val="single"/>
        </w:rPr>
        <w:t xml:space="preserve">identify each electronic </w:t>
      </w:r>
      <w:r w:rsidRPr="007F5D3E">
        <w:rPr>
          <w:u w:val="single"/>
        </w:rPr>
        <w:t>copy as</w:t>
      </w:r>
      <w:r w:rsidR="00760D99" w:rsidRPr="007F5D3E">
        <w:rPr>
          <w:u w:val="single"/>
        </w:rPr>
        <w:t xml:space="preserve"> either</w:t>
      </w:r>
      <w:r w:rsidRPr="007F5D3E">
        <w:rPr>
          <w:u w:val="single"/>
        </w:rPr>
        <w:t xml:space="preserve"> an authoritative copy or </w:t>
      </w:r>
      <w:r w:rsidR="00760D99" w:rsidRPr="007F5D3E">
        <w:rPr>
          <w:u w:val="single"/>
        </w:rPr>
        <w:t xml:space="preserve">a </w:t>
      </w:r>
      <w:r w:rsidRPr="007F5D3E">
        <w:rPr>
          <w:u w:val="single"/>
        </w:rPr>
        <w:t>nonauthoritative copy;</w:t>
      </w:r>
    </w:p>
    <w:p w14:paraId="7D70EB7F" w14:textId="28E7E94A" w:rsidR="0050071C" w:rsidRPr="00C7014C" w:rsidRDefault="0050071C" w:rsidP="006A476D">
      <w:pPr>
        <w:widowControl w:val="0"/>
        <w:suppressAutoHyphens/>
        <w:spacing w:line="480" w:lineRule="auto"/>
        <w:rPr>
          <w:u w:val="single"/>
        </w:rPr>
      </w:pPr>
      <w:r w:rsidRPr="00C7014C">
        <w:tab/>
      </w:r>
      <w:r w:rsidRPr="00C7014C">
        <w:tab/>
      </w:r>
      <w:r w:rsidRPr="00C7014C">
        <w:rPr>
          <w:u w:val="single"/>
        </w:rPr>
        <w:t>(</w:t>
      </w:r>
      <w:r w:rsidR="006926F2">
        <w:rPr>
          <w:u w:val="single"/>
        </w:rPr>
        <w:t>2</w:t>
      </w:r>
      <w:r w:rsidRPr="00C7014C">
        <w:rPr>
          <w:u w:val="single"/>
        </w:rPr>
        <w:t xml:space="preserve">) enables the </w:t>
      </w:r>
      <w:r w:rsidR="00F0657E">
        <w:rPr>
          <w:u w:val="single"/>
        </w:rPr>
        <w:t>purchaser</w:t>
      </w:r>
      <w:r w:rsidRPr="00C7014C">
        <w:rPr>
          <w:u w:val="single"/>
        </w:rPr>
        <w:t xml:space="preserve"> readily</w:t>
      </w:r>
      <w:r w:rsidR="004411C3">
        <w:rPr>
          <w:u w:val="single"/>
        </w:rPr>
        <w:t xml:space="preserve"> to</w:t>
      </w:r>
      <w:r w:rsidRPr="00C7014C">
        <w:rPr>
          <w:u w:val="single"/>
        </w:rPr>
        <w:t xml:space="preserve"> identify itself</w:t>
      </w:r>
      <w:r w:rsidR="007562A4">
        <w:rPr>
          <w:u w:val="single"/>
        </w:rPr>
        <w:t xml:space="preserve"> in any way</w:t>
      </w:r>
      <w:r w:rsidR="00120BF9">
        <w:rPr>
          <w:u w:val="single"/>
        </w:rPr>
        <w:t xml:space="preserve">, </w:t>
      </w:r>
      <w:r w:rsidR="00E472A8" w:rsidRPr="00C7014C">
        <w:rPr>
          <w:u w:val="single"/>
        </w:rPr>
        <w:t>including by name, identifying number, cryptographic key, office, or account number</w:t>
      </w:r>
      <w:r w:rsidR="00B83951">
        <w:rPr>
          <w:u w:val="single"/>
        </w:rPr>
        <w:t>,</w:t>
      </w:r>
      <w:r w:rsidRPr="00C7014C">
        <w:rPr>
          <w:u w:val="single"/>
        </w:rPr>
        <w:t xml:space="preserve"> as the assignee of </w:t>
      </w:r>
      <w:r w:rsidR="0093318A">
        <w:rPr>
          <w:u w:val="single"/>
        </w:rPr>
        <w:t>the</w:t>
      </w:r>
      <w:r w:rsidRPr="00C7014C">
        <w:rPr>
          <w:u w:val="single"/>
        </w:rPr>
        <w:t xml:space="preserve"> authoritative electronic copy; and</w:t>
      </w:r>
    </w:p>
    <w:p w14:paraId="70076ADC" w14:textId="7C55A3FE" w:rsidR="0050071C" w:rsidRPr="00C7014C" w:rsidRDefault="0050071C" w:rsidP="006A476D">
      <w:pPr>
        <w:widowControl w:val="0"/>
        <w:suppressAutoHyphens/>
        <w:spacing w:line="480" w:lineRule="auto"/>
        <w:rPr>
          <w:u w:val="single"/>
        </w:rPr>
      </w:pPr>
      <w:r w:rsidRPr="00C7014C">
        <w:tab/>
      </w:r>
      <w:r w:rsidRPr="00C7014C">
        <w:tab/>
      </w:r>
      <w:r w:rsidRPr="00C7014C">
        <w:rPr>
          <w:u w:val="single"/>
        </w:rPr>
        <w:t>(</w:t>
      </w:r>
      <w:r w:rsidR="006926F2">
        <w:rPr>
          <w:u w:val="single"/>
        </w:rPr>
        <w:t>3</w:t>
      </w:r>
      <w:r w:rsidRPr="00C7014C">
        <w:rPr>
          <w:u w:val="single"/>
        </w:rPr>
        <w:t xml:space="preserve">) gives the </w:t>
      </w:r>
      <w:r w:rsidR="00F0657E">
        <w:rPr>
          <w:u w:val="single"/>
        </w:rPr>
        <w:t xml:space="preserve">purchaser </w:t>
      </w:r>
      <w:r w:rsidRPr="00C7014C">
        <w:rPr>
          <w:u w:val="single"/>
        </w:rPr>
        <w:t>exclusive power</w:t>
      </w:r>
      <w:r w:rsidR="00ED065C">
        <w:rPr>
          <w:u w:val="single"/>
        </w:rPr>
        <w:t>,</w:t>
      </w:r>
      <w:r w:rsidR="00ED065C" w:rsidRPr="00ED065C">
        <w:rPr>
          <w:u w:val="single"/>
        </w:rPr>
        <w:t xml:space="preserve"> </w:t>
      </w:r>
      <w:r w:rsidR="00ED065C" w:rsidRPr="00C7014C">
        <w:rPr>
          <w:u w:val="single"/>
        </w:rPr>
        <w:t>subject to subsection (</w:t>
      </w:r>
      <w:r w:rsidR="001C70A8">
        <w:rPr>
          <w:u w:val="single"/>
        </w:rPr>
        <w:t>d</w:t>
      </w:r>
      <w:r w:rsidR="00ED065C" w:rsidRPr="00C7014C">
        <w:rPr>
          <w:u w:val="single"/>
        </w:rPr>
        <w:t>),</w:t>
      </w:r>
      <w:r w:rsidRPr="00C7014C">
        <w:rPr>
          <w:u w:val="single"/>
        </w:rPr>
        <w:t xml:space="preserve"> to: </w:t>
      </w:r>
    </w:p>
    <w:p w14:paraId="2F24D661" w14:textId="0C135DCD" w:rsidR="006F0851" w:rsidRDefault="0050071C" w:rsidP="006A476D">
      <w:pPr>
        <w:widowControl w:val="0"/>
        <w:suppressAutoHyphens/>
        <w:spacing w:line="480" w:lineRule="auto"/>
        <w:rPr>
          <w:u w:val="single"/>
        </w:rPr>
      </w:pPr>
      <w:r w:rsidRPr="00C7014C">
        <w:tab/>
      </w:r>
      <w:r w:rsidRPr="00C7014C">
        <w:tab/>
      </w:r>
      <w:r w:rsidRPr="00C7014C">
        <w:tab/>
      </w:r>
      <w:r w:rsidRPr="00C7014C">
        <w:rPr>
          <w:u w:val="single"/>
        </w:rPr>
        <w:t>(</w:t>
      </w:r>
      <w:r w:rsidR="004837E5">
        <w:rPr>
          <w:u w:val="single"/>
        </w:rPr>
        <w:t>A</w:t>
      </w:r>
      <w:r w:rsidRPr="00C7014C">
        <w:rPr>
          <w:u w:val="single"/>
        </w:rPr>
        <w:t>) prevent others from</w:t>
      </w:r>
      <w:r w:rsidR="00441FE4">
        <w:rPr>
          <w:u w:val="single"/>
        </w:rPr>
        <w:t xml:space="preserve"> </w:t>
      </w:r>
      <w:r w:rsidRPr="00C7014C">
        <w:rPr>
          <w:u w:val="single"/>
        </w:rPr>
        <w:t xml:space="preserve">adding or changing an identified assignee of </w:t>
      </w:r>
      <w:r w:rsidR="0093318A">
        <w:rPr>
          <w:u w:val="single"/>
        </w:rPr>
        <w:t>the</w:t>
      </w:r>
      <w:r w:rsidRPr="00C7014C">
        <w:rPr>
          <w:u w:val="single"/>
        </w:rPr>
        <w:t xml:space="preserve"> authoritative electronic copy; and</w:t>
      </w:r>
    </w:p>
    <w:p w14:paraId="4ECC1BDC" w14:textId="325879AD" w:rsidR="0050071C" w:rsidRPr="00C7014C" w:rsidRDefault="0050071C" w:rsidP="006A476D">
      <w:pPr>
        <w:widowControl w:val="0"/>
        <w:suppressAutoHyphens/>
        <w:spacing w:line="480" w:lineRule="auto"/>
        <w:rPr>
          <w:u w:val="single"/>
        </w:rPr>
      </w:pPr>
      <w:r w:rsidRPr="00C7014C">
        <w:tab/>
      </w:r>
      <w:r w:rsidRPr="00C7014C">
        <w:tab/>
      </w:r>
      <w:r w:rsidRPr="00C7014C">
        <w:tab/>
      </w:r>
      <w:r w:rsidRPr="00C7014C">
        <w:rPr>
          <w:u w:val="single"/>
        </w:rPr>
        <w:t>(</w:t>
      </w:r>
      <w:r w:rsidR="00982F63">
        <w:rPr>
          <w:u w:val="single"/>
        </w:rPr>
        <w:t>B</w:t>
      </w:r>
      <w:r w:rsidRPr="00C7014C">
        <w:rPr>
          <w:u w:val="single"/>
        </w:rPr>
        <w:t xml:space="preserve">) transfer control of </w:t>
      </w:r>
      <w:r w:rsidR="0093318A">
        <w:rPr>
          <w:u w:val="single"/>
        </w:rPr>
        <w:t>t</w:t>
      </w:r>
      <w:r w:rsidR="00C3216F">
        <w:rPr>
          <w:u w:val="single"/>
        </w:rPr>
        <w:t>he</w:t>
      </w:r>
      <w:r w:rsidRPr="00C7014C">
        <w:rPr>
          <w:u w:val="single"/>
        </w:rPr>
        <w:t xml:space="preserve"> authoritative </w:t>
      </w:r>
      <w:r w:rsidR="000942C9">
        <w:rPr>
          <w:u w:val="single"/>
        </w:rPr>
        <w:t xml:space="preserve">electronic </w:t>
      </w:r>
      <w:r w:rsidRPr="00C7014C">
        <w:rPr>
          <w:u w:val="single"/>
        </w:rPr>
        <w:t>copy</w:t>
      </w:r>
      <w:r w:rsidR="001974CF">
        <w:rPr>
          <w:u w:val="single"/>
        </w:rPr>
        <w:t>.</w:t>
      </w:r>
    </w:p>
    <w:p w14:paraId="686FC32F" w14:textId="1A50C859" w:rsidR="001974CF" w:rsidRPr="00C7014C" w:rsidRDefault="001974CF" w:rsidP="006A476D">
      <w:pPr>
        <w:widowControl w:val="0"/>
        <w:suppressAutoHyphens/>
        <w:spacing w:line="480" w:lineRule="auto"/>
        <w:rPr>
          <w:u w:val="single"/>
        </w:rPr>
      </w:pPr>
      <w:r w:rsidRPr="00C7014C">
        <w:tab/>
      </w:r>
      <w:r w:rsidRPr="00C7014C">
        <w:rPr>
          <w:u w:val="single"/>
        </w:rPr>
        <w:t>(</w:t>
      </w:r>
      <w:r>
        <w:rPr>
          <w:u w:val="single"/>
        </w:rPr>
        <w:t>d</w:t>
      </w:r>
      <w:r w:rsidRPr="00C7014C">
        <w:rPr>
          <w:u w:val="single"/>
        </w:rPr>
        <w:t xml:space="preserve">) </w:t>
      </w:r>
      <w:r w:rsidRPr="00C7014C">
        <w:rPr>
          <w:b/>
          <w:u w:val="single"/>
        </w:rPr>
        <w:t>[</w:t>
      </w:r>
      <w:r>
        <w:rPr>
          <w:b/>
          <w:u w:val="single"/>
        </w:rPr>
        <w:t xml:space="preserve">Meaning of </w:t>
      </w:r>
      <w:r w:rsidRPr="00C7014C">
        <w:rPr>
          <w:b/>
          <w:u w:val="single"/>
        </w:rPr>
        <w:t>exclusiv</w:t>
      </w:r>
      <w:r>
        <w:rPr>
          <w:b/>
          <w:u w:val="single"/>
        </w:rPr>
        <w:t>e</w:t>
      </w:r>
      <w:r w:rsidRPr="00C7014C">
        <w:rPr>
          <w:b/>
          <w:u w:val="single"/>
        </w:rPr>
        <w:t>.]</w:t>
      </w:r>
      <w:r w:rsidRPr="00C7014C">
        <w:rPr>
          <w:u w:val="single"/>
        </w:rPr>
        <w:t xml:space="preserve"> </w:t>
      </w:r>
      <w:r w:rsidR="00872CEB">
        <w:rPr>
          <w:u w:val="single"/>
        </w:rPr>
        <w:t>Subject to subsection (e), a</w:t>
      </w:r>
      <w:r w:rsidRPr="00C7014C">
        <w:rPr>
          <w:u w:val="single"/>
        </w:rPr>
        <w:t xml:space="preserve"> power </w:t>
      </w:r>
      <w:r>
        <w:rPr>
          <w:u w:val="single"/>
        </w:rPr>
        <w:t>is exclusive under</w:t>
      </w:r>
      <w:r w:rsidRPr="00C7014C">
        <w:rPr>
          <w:u w:val="single"/>
        </w:rPr>
        <w:t xml:space="preserve"> subsection (</w:t>
      </w:r>
      <w:r w:rsidR="00E6680E">
        <w:rPr>
          <w:u w:val="single"/>
        </w:rPr>
        <w:t>c</w:t>
      </w:r>
      <w:r w:rsidRPr="00C7014C">
        <w:rPr>
          <w:u w:val="single"/>
        </w:rPr>
        <w:t>)(</w:t>
      </w:r>
      <w:r>
        <w:rPr>
          <w:u w:val="single"/>
        </w:rPr>
        <w:t>3)(A) and (B</w:t>
      </w:r>
      <w:r w:rsidRPr="00C7014C">
        <w:rPr>
          <w:u w:val="single"/>
        </w:rPr>
        <w:t>) even if:</w:t>
      </w:r>
    </w:p>
    <w:p w14:paraId="229FD77D" w14:textId="2FE7947A" w:rsidR="001974CF" w:rsidRPr="00C7014C" w:rsidRDefault="001974CF" w:rsidP="006A476D">
      <w:pPr>
        <w:widowControl w:val="0"/>
        <w:suppressAutoHyphens/>
        <w:spacing w:line="480" w:lineRule="auto"/>
        <w:rPr>
          <w:u w:val="single"/>
        </w:rPr>
      </w:pPr>
      <w:r w:rsidRPr="00C7014C">
        <w:tab/>
      </w:r>
      <w:r w:rsidRPr="00C7014C">
        <w:tab/>
      </w:r>
      <w:r w:rsidRPr="00C7014C">
        <w:rPr>
          <w:u w:val="single"/>
        </w:rPr>
        <w:t>(1) the</w:t>
      </w:r>
      <w:r w:rsidR="001C70A8">
        <w:rPr>
          <w:u w:val="single"/>
        </w:rPr>
        <w:t xml:space="preserve"> authoritative</w:t>
      </w:r>
      <w:r w:rsidRPr="00C7014C">
        <w:rPr>
          <w:u w:val="single"/>
        </w:rPr>
        <w:t xml:space="preserve"> electronic copy, a record attached to or logically associated with the </w:t>
      </w:r>
      <w:r w:rsidR="001C70A8">
        <w:rPr>
          <w:u w:val="single"/>
        </w:rPr>
        <w:t>authoritative</w:t>
      </w:r>
      <w:r w:rsidR="001C70A8" w:rsidRPr="00C7014C">
        <w:rPr>
          <w:u w:val="single"/>
        </w:rPr>
        <w:t xml:space="preserve"> </w:t>
      </w:r>
      <w:r w:rsidRPr="00C7014C">
        <w:rPr>
          <w:u w:val="single"/>
        </w:rPr>
        <w:t xml:space="preserve">electronic copy, or </w:t>
      </w:r>
      <w:r>
        <w:rPr>
          <w:u w:val="single"/>
        </w:rPr>
        <w:t>a</w:t>
      </w:r>
      <w:r w:rsidRPr="00C7014C">
        <w:rPr>
          <w:u w:val="single"/>
        </w:rPr>
        <w:t xml:space="preserve"> system in which the </w:t>
      </w:r>
      <w:r w:rsidR="001C70A8">
        <w:rPr>
          <w:u w:val="single"/>
        </w:rPr>
        <w:t>authoritative</w:t>
      </w:r>
      <w:r w:rsidR="001C70A8" w:rsidRPr="00C7014C">
        <w:rPr>
          <w:u w:val="single"/>
        </w:rPr>
        <w:t xml:space="preserve"> </w:t>
      </w:r>
      <w:r w:rsidRPr="00C7014C">
        <w:rPr>
          <w:u w:val="single"/>
        </w:rPr>
        <w:t xml:space="preserve">electronic copy is recorded limits the use </w:t>
      </w:r>
      <w:r>
        <w:rPr>
          <w:u w:val="single"/>
        </w:rPr>
        <w:t>of</w:t>
      </w:r>
      <w:r w:rsidRPr="00C7014C">
        <w:rPr>
          <w:u w:val="single"/>
        </w:rPr>
        <w:t xml:space="preserve"> the </w:t>
      </w:r>
      <w:r w:rsidR="001C70A8">
        <w:rPr>
          <w:u w:val="single"/>
        </w:rPr>
        <w:t>authoritative</w:t>
      </w:r>
      <w:r w:rsidR="001C70A8" w:rsidRPr="00C7014C">
        <w:rPr>
          <w:u w:val="single"/>
        </w:rPr>
        <w:t xml:space="preserve"> </w:t>
      </w:r>
      <w:r w:rsidR="001C70A8">
        <w:rPr>
          <w:u w:val="single"/>
        </w:rPr>
        <w:t xml:space="preserve">electronic copy </w:t>
      </w:r>
      <w:r w:rsidRPr="00C7014C">
        <w:rPr>
          <w:u w:val="single"/>
        </w:rPr>
        <w:t>or</w:t>
      </w:r>
      <w:r>
        <w:rPr>
          <w:u w:val="single"/>
        </w:rPr>
        <w:t xml:space="preserve"> has a protocol programmed to cause a change, including a transfer or loss of control</w:t>
      </w:r>
      <w:r w:rsidRPr="00C7014C">
        <w:rPr>
          <w:u w:val="single"/>
        </w:rPr>
        <w:t>; or</w:t>
      </w:r>
    </w:p>
    <w:p w14:paraId="45381309" w14:textId="6EB0CFE0" w:rsidR="001974CF" w:rsidRDefault="001974CF" w:rsidP="006A476D">
      <w:pPr>
        <w:widowControl w:val="0"/>
        <w:suppressAutoHyphens/>
        <w:spacing w:line="480" w:lineRule="auto"/>
        <w:rPr>
          <w:u w:val="single"/>
        </w:rPr>
      </w:pPr>
      <w:r w:rsidRPr="00C7014C">
        <w:tab/>
      </w:r>
      <w:r w:rsidRPr="00C7014C">
        <w:tab/>
      </w:r>
      <w:r w:rsidRPr="00C7014C">
        <w:rPr>
          <w:u w:val="single"/>
        </w:rPr>
        <w:t xml:space="preserve">(2) the power </w:t>
      </w:r>
      <w:r w:rsidR="00DC79FA">
        <w:rPr>
          <w:u w:val="single"/>
        </w:rPr>
        <w:t xml:space="preserve">is shared </w:t>
      </w:r>
      <w:r w:rsidRPr="00C7014C">
        <w:rPr>
          <w:u w:val="single"/>
        </w:rPr>
        <w:t>with another person</w:t>
      </w:r>
      <w:r>
        <w:rPr>
          <w:u w:val="single"/>
        </w:rPr>
        <w:t>.</w:t>
      </w:r>
    </w:p>
    <w:p w14:paraId="01E50F3A" w14:textId="14923C7D" w:rsidR="00D11365" w:rsidRPr="00E74B5B" w:rsidRDefault="00D11365" w:rsidP="006A476D">
      <w:pPr>
        <w:widowControl w:val="0"/>
        <w:suppressAutoHyphens/>
        <w:spacing w:line="480" w:lineRule="auto"/>
        <w:rPr>
          <w:u w:val="single"/>
        </w:rPr>
      </w:pPr>
      <w:r>
        <w:tab/>
      </w:r>
      <w:r w:rsidRPr="00954111">
        <w:rPr>
          <w:u w:val="single"/>
        </w:rPr>
        <w:t>(</w:t>
      </w:r>
      <w:r w:rsidRPr="00E74B5B">
        <w:rPr>
          <w:u w:val="single"/>
        </w:rPr>
        <w:t xml:space="preserve">e) </w:t>
      </w:r>
      <w:r w:rsidR="00E74B5B" w:rsidRPr="00E74B5B">
        <w:rPr>
          <w:b/>
          <w:bCs/>
          <w:u w:val="single"/>
        </w:rPr>
        <w:t xml:space="preserve">[When </w:t>
      </w:r>
      <w:r w:rsidR="00872CEB">
        <w:rPr>
          <w:b/>
          <w:bCs/>
          <w:u w:val="single"/>
        </w:rPr>
        <w:t>power not shared with another person</w:t>
      </w:r>
      <w:r w:rsidR="00E74B5B" w:rsidRPr="00E74B5B">
        <w:rPr>
          <w:b/>
          <w:bCs/>
          <w:u w:val="single"/>
        </w:rPr>
        <w:t>.]</w:t>
      </w:r>
      <w:r w:rsidR="00E74B5B" w:rsidRPr="00E74B5B">
        <w:rPr>
          <w:u w:val="single"/>
        </w:rPr>
        <w:t xml:space="preserve"> </w:t>
      </w:r>
      <w:r w:rsidR="00872CEB">
        <w:rPr>
          <w:u w:val="single"/>
        </w:rPr>
        <w:t>A power of a purchaser is not shared</w:t>
      </w:r>
      <w:r w:rsidRPr="00E74B5B">
        <w:rPr>
          <w:u w:val="single"/>
        </w:rPr>
        <w:t xml:space="preserve"> with another person</w:t>
      </w:r>
      <w:r w:rsidR="00872CEB">
        <w:rPr>
          <w:u w:val="single"/>
        </w:rPr>
        <w:t xml:space="preserve"> under subsection (d)(2) and the purchaser’s power is not exclusive</w:t>
      </w:r>
      <w:r w:rsidRPr="00E74B5B">
        <w:rPr>
          <w:u w:val="single"/>
        </w:rPr>
        <w:t xml:space="preserve"> if:</w:t>
      </w:r>
    </w:p>
    <w:p w14:paraId="4B85DEBD" w14:textId="169CBE36" w:rsidR="00D11365" w:rsidRPr="00E74B5B" w:rsidRDefault="00D11365" w:rsidP="006A476D">
      <w:pPr>
        <w:widowControl w:val="0"/>
        <w:suppressAutoHyphens/>
        <w:spacing w:line="480" w:lineRule="auto"/>
        <w:rPr>
          <w:u w:val="single"/>
        </w:rPr>
      </w:pPr>
      <w:r w:rsidRPr="00E74B5B">
        <w:tab/>
      </w:r>
      <w:r w:rsidRPr="00E74B5B">
        <w:tab/>
      </w:r>
      <w:r w:rsidRPr="00E74B5B">
        <w:rPr>
          <w:u w:val="single"/>
        </w:rPr>
        <w:t>(</w:t>
      </w:r>
      <w:r w:rsidR="00E74B5B">
        <w:rPr>
          <w:u w:val="single"/>
        </w:rPr>
        <w:t>1</w:t>
      </w:r>
      <w:r w:rsidRPr="00E74B5B">
        <w:rPr>
          <w:u w:val="single"/>
        </w:rPr>
        <w:t>) the p</w:t>
      </w:r>
      <w:r w:rsidR="008638D1" w:rsidRPr="00E74B5B">
        <w:rPr>
          <w:u w:val="single"/>
        </w:rPr>
        <w:t>urchaser</w:t>
      </w:r>
      <w:r w:rsidRPr="00E74B5B">
        <w:rPr>
          <w:u w:val="single"/>
        </w:rPr>
        <w:t xml:space="preserve"> can exercise </w:t>
      </w:r>
      <w:r w:rsidR="00D70C24">
        <w:rPr>
          <w:u w:val="single"/>
        </w:rPr>
        <w:t>the</w:t>
      </w:r>
      <w:r w:rsidRPr="00E74B5B">
        <w:rPr>
          <w:u w:val="single"/>
        </w:rPr>
        <w:t xml:space="preserve"> power only if the power also is exercised by the other person; and</w:t>
      </w:r>
    </w:p>
    <w:p w14:paraId="69BEDB1E" w14:textId="64FFDA11" w:rsidR="00D11365" w:rsidRPr="00E74B5B" w:rsidRDefault="00D11365" w:rsidP="006A476D">
      <w:pPr>
        <w:widowControl w:val="0"/>
        <w:suppressAutoHyphens/>
        <w:spacing w:line="480" w:lineRule="auto"/>
        <w:rPr>
          <w:u w:val="single"/>
        </w:rPr>
      </w:pPr>
      <w:r w:rsidRPr="00E74B5B">
        <w:tab/>
      </w:r>
      <w:r w:rsidRPr="00E74B5B">
        <w:tab/>
      </w:r>
      <w:r w:rsidRPr="00E74B5B">
        <w:rPr>
          <w:u w:val="single"/>
        </w:rPr>
        <w:t>(</w:t>
      </w:r>
      <w:r w:rsidR="00E74B5B">
        <w:rPr>
          <w:u w:val="single"/>
        </w:rPr>
        <w:t>2</w:t>
      </w:r>
      <w:r w:rsidRPr="00E74B5B">
        <w:rPr>
          <w:u w:val="single"/>
        </w:rPr>
        <w:t>) the other person:</w:t>
      </w:r>
    </w:p>
    <w:p w14:paraId="59E8F24D" w14:textId="682AA90E" w:rsidR="00D11365" w:rsidRPr="00E74B5B" w:rsidRDefault="00D11365" w:rsidP="006A476D">
      <w:pPr>
        <w:widowControl w:val="0"/>
        <w:suppressAutoHyphens/>
        <w:spacing w:line="480" w:lineRule="auto"/>
        <w:rPr>
          <w:u w:val="single"/>
        </w:rPr>
      </w:pPr>
      <w:r w:rsidRPr="00E74B5B">
        <w:tab/>
      </w:r>
      <w:r w:rsidRPr="00E74B5B">
        <w:tab/>
      </w:r>
      <w:r w:rsidRPr="00E74B5B">
        <w:tab/>
      </w:r>
      <w:r w:rsidRPr="00E74B5B">
        <w:rPr>
          <w:u w:val="single"/>
        </w:rPr>
        <w:t>(A) can exercise the power without exercise of the power by the p</w:t>
      </w:r>
      <w:r w:rsidR="008638D1" w:rsidRPr="00E74B5B">
        <w:rPr>
          <w:u w:val="single"/>
        </w:rPr>
        <w:t>urchaser</w:t>
      </w:r>
      <w:r w:rsidRPr="00E74B5B">
        <w:rPr>
          <w:u w:val="single"/>
        </w:rPr>
        <w:t>; or</w:t>
      </w:r>
    </w:p>
    <w:p w14:paraId="58A45D19" w14:textId="0249D422" w:rsidR="00D11365" w:rsidRDefault="00D11365" w:rsidP="006A476D">
      <w:pPr>
        <w:widowControl w:val="0"/>
        <w:suppressAutoHyphens/>
        <w:spacing w:line="480" w:lineRule="auto"/>
      </w:pPr>
      <w:r w:rsidRPr="00E74B5B">
        <w:tab/>
      </w:r>
      <w:r w:rsidRPr="00E74B5B">
        <w:tab/>
      </w:r>
      <w:r w:rsidRPr="00E74B5B">
        <w:tab/>
      </w:r>
      <w:r w:rsidRPr="00E74B5B">
        <w:rPr>
          <w:u w:val="single"/>
        </w:rPr>
        <w:t>(B) is the transferor to the p</w:t>
      </w:r>
      <w:r w:rsidR="00591CA9" w:rsidRPr="00E74B5B">
        <w:rPr>
          <w:u w:val="single"/>
        </w:rPr>
        <w:t>urchaser</w:t>
      </w:r>
      <w:r w:rsidRPr="00E74B5B">
        <w:rPr>
          <w:u w:val="single"/>
        </w:rPr>
        <w:t xml:space="preserve"> of an interest in the c</w:t>
      </w:r>
      <w:r w:rsidR="008A7C1E" w:rsidRPr="00E74B5B">
        <w:rPr>
          <w:u w:val="single"/>
        </w:rPr>
        <w:t>hattel paper</w:t>
      </w:r>
      <w:r w:rsidRPr="00E74B5B">
        <w:rPr>
          <w:u w:val="single"/>
        </w:rPr>
        <w:t>.</w:t>
      </w:r>
    </w:p>
    <w:p w14:paraId="77A6B3E2" w14:textId="0CDC0AF3" w:rsidR="003F0D24" w:rsidRDefault="006E241F" w:rsidP="006A476D">
      <w:pPr>
        <w:widowControl w:val="0"/>
        <w:suppressAutoHyphens/>
        <w:spacing w:line="480" w:lineRule="auto"/>
        <w:rPr>
          <w:u w:val="single"/>
        </w:rPr>
      </w:pPr>
      <w:r w:rsidRPr="00470C16">
        <w:tab/>
      </w:r>
      <w:r w:rsidRPr="00470C16">
        <w:rPr>
          <w:u w:val="single"/>
        </w:rPr>
        <w:t>(</w:t>
      </w:r>
      <w:r w:rsidR="007777B9">
        <w:rPr>
          <w:u w:val="single"/>
        </w:rPr>
        <w:t>f</w:t>
      </w:r>
      <w:r w:rsidRPr="00470C16">
        <w:rPr>
          <w:u w:val="single"/>
        </w:rPr>
        <w:t xml:space="preserve">) </w:t>
      </w:r>
      <w:r w:rsidRPr="00470C16">
        <w:rPr>
          <w:b/>
          <w:bCs/>
          <w:u w:val="single"/>
        </w:rPr>
        <w:t>[Presumption of exclusivity of certain powers.]</w:t>
      </w:r>
      <w:r w:rsidRPr="00470C16">
        <w:rPr>
          <w:u w:val="single"/>
        </w:rPr>
        <w:t xml:space="preserve"> </w:t>
      </w:r>
      <w:r w:rsidR="001666E6" w:rsidRPr="00470C16">
        <w:rPr>
          <w:u w:val="single"/>
        </w:rPr>
        <w:t>If</w:t>
      </w:r>
      <w:r w:rsidR="001666E6">
        <w:rPr>
          <w:u w:val="single"/>
        </w:rPr>
        <w:t xml:space="preserve"> </w:t>
      </w:r>
      <w:r w:rsidR="001666E6" w:rsidRPr="00C1779D">
        <w:rPr>
          <w:u w:val="single"/>
        </w:rPr>
        <w:t xml:space="preserve">a </w:t>
      </w:r>
      <w:r w:rsidR="00C06105">
        <w:rPr>
          <w:u w:val="single"/>
        </w:rPr>
        <w:t>purchaser</w:t>
      </w:r>
      <w:r w:rsidR="001666E6" w:rsidRPr="00C1779D">
        <w:rPr>
          <w:u w:val="single"/>
        </w:rPr>
        <w:t xml:space="preserve"> </w:t>
      </w:r>
      <w:r w:rsidR="001666E6">
        <w:rPr>
          <w:u w:val="single"/>
        </w:rPr>
        <w:t xml:space="preserve">has the powers </w:t>
      </w:r>
      <w:r w:rsidR="001666E6" w:rsidRPr="00C1779D">
        <w:rPr>
          <w:u w:val="single"/>
        </w:rPr>
        <w:t>specified in subsection (</w:t>
      </w:r>
      <w:r w:rsidR="001666E6">
        <w:rPr>
          <w:u w:val="single"/>
        </w:rPr>
        <w:t>c</w:t>
      </w:r>
      <w:r w:rsidR="001666E6" w:rsidRPr="00C1779D">
        <w:rPr>
          <w:u w:val="single"/>
        </w:rPr>
        <w:t>)(</w:t>
      </w:r>
      <w:r w:rsidR="001C70A8">
        <w:rPr>
          <w:u w:val="single"/>
        </w:rPr>
        <w:t>3</w:t>
      </w:r>
      <w:r w:rsidR="001666E6" w:rsidRPr="00C1779D">
        <w:rPr>
          <w:u w:val="single"/>
        </w:rPr>
        <w:t>)</w:t>
      </w:r>
      <w:r w:rsidR="00470C16">
        <w:rPr>
          <w:u w:val="single"/>
        </w:rPr>
        <w:t>(</w:t>
      </w:r>
      <w:r w:rsidR="001C70A8">
        <w:rPr>
          <w:u w:val="single"/>
        </w:rPr>
        <w:t>A</w:t>
      </w:r>
      <w:r w:rsidR="00470C16">
        <w:rPr>
          <w:u w:val="single"/>
        </w:rPr>
        <w:t>)</w:t>
      </w:r>
      <w:r w:rsidR="001C70A8">
        <w:rPr>
          <w:u w:val="single"/>
        </w:rPr>
        <w:t xml:space="preserve"> and (B)</w:t>
      </w:r>
      <w:r w:rsidR="001666E6">
        <w:rPr>
          <w:u w:val="single"/>
        </w:rPr>
        <w:t>, the powers</w:t>
      </w:r>
      <w:r w:rsidR="001666E6" w:rsidRPr="00C1779D">
        <w:rPr>
          <w:u w:val="single"/>
        </w:rPr>
        <w:t xml:space="preserve"> are presumed</w:t>
      </w:r>
      <w:r w:rsidR="00470C16">
        <w:rPr>
          <w:u w:val="single"/>
        </w:rPr>
        <w:t xml:space="preserve"> to be exclusive.</w:t>
      </w:r>
    </w:p>
    <w:p w14:paraId="614A6B36" w14:textId="733D1AEB" w:rsidR="00710E8B" w:rsidRPr="00C7014C" w:rsidRDefault="000B352B" w:rsidP="006A476D">
      <w:pPr>
        <w:widowControl w:val="0"/>
        <w:suppressAutoHyphens/>
        <w:spacing w:line="480" w:lineRule="auto"/>
        <w:rPr>
          <w:u w:val="single"/>
        </w:rPr>
      </w:pPr>
      <w:r w:rsidRPr="00475855">
        <w:tab/>
      </w:r>
      <w:r>
        <w:rPr>
          <w:u w:val="single"/>
        </w:rPr>
        <w:t>(</w:t>
      </w:r>
      <w:r w:rsidR="007777B9">
        <w:rPr>
          <w:u w:val="single"/>
        </w:rPr>
        <w:t>g</w:t>
      </w:r>
      <w:r>
        <w:rPr>
          <w:u w:val="single"/>
        </w:rPr>
        <w:t xml:space="preserve">) </w:t>
      </w:r>
      <w:r w:rsidR="008C3B3C" w:rsidRPr="00CF3D7F">
        <w:rPr>
          <w:b/>
          <w:bCs/>
          <w:u w:val="single"/>
        </w:rPr>
        <w:t>[Obtaining control through another person.]</w:t>
      </w:r>
      <w:r w:rsidR="008C3B3C" w:rsidRPr="00CF3D7F">
        <w:rPr>
          <w:u w:val="single"/>
        </w:rPr>
        <w:t xml:space="preserve"> A p</w:t>
      </w:r>
      <w:r w:rsidR="00C06105">
        <w:rPr>
          <w:u w:val="single"/>
        </w:rPr>
        <w:t>urchaser</w:t>
      </w:r>
      <w:r w:rsidR="008C3B3C" w:rsidRPr="00CF3D7F">
        <w:rPr>
          <w:u w:val="single"/>
        </w:rPr>
        <w:t xml:space="preserve"> has control of </w:t>
      </w:r>
      <w:r w:rsidR="00896874">
        <w:rPr>
          <w:u w:val="single"/>
        </w:rPr>
        <w:t>an</w:t>
      </w:r>
      <w:r w:rsidR="009970A1">
        <w:rPr>
          <w:u w:val="single"/>
        </w:rPr>
        <w:t xml:space="preserve"> </w:t>
      </w:r>
      <w:r w:rsidR="007622F8" w:rsidRPr="001E45FF">
        <w:rPr>
          <w:u w:val="single"/>
        </w:rPr>
        <w:t>au</w:t>
      </w:r>
      <w:r w:rsidR="009970A1" w:rsidRPr="001E45FF">
        <w:rPr>
          <w:u w:val="single"/>
        </w:rPr>
        <w:t xml:space="preserve">thoritative </w:t>
      </w:r>
      <w:r w:rsidR="008C3B3C" w:rsidRPr="001E45FF">
        <w:rPr>
          <w:u w:val="single"/>
        </w:rPr>
        <w:t xml:space="preserve">electronic </w:t>
      </w:r>
      <w:r w:rsidR="009970A1" w:rsidRPr="001E45FF">
        <w:rPr>
          <w:u w:val="single"/>
        </w:rPr>
        <w:t>copy of a record evidencing chattel paper</w:t>
      </w:r>
      <w:r w:rsidR="008C3B3C" w:rsidRPr="001E45FF">
        <w:rPr>
          <w:u w:val="single"/>
        </w:rPr>
        <w:t xml:space="preserve"> if</w:t>
      </w:r>
      <w:r w:rsidR="00710E8B" w:rsidRPr="001E45FF">
        <w:rPr>
          <w:u w:val="single"/>
        </w:rPr>
        <w:t xml:space="preserve"> another person, other than</w:t>
      </w:r>
      <w:r w:rsidR="00710E8B">
        <w:rPr>
          <w:u w:val="single"/>
        </w:rPr>
        <w:t xml:space="preserve"> the </w:t>
      </w:r>
      <w:r w:rsidR="000121C1" w:rsidRPr="00E74B5B">
        <w:rPr>
          <w:u w:val="single"/>
        </w:rPr>
        <w:t>transferor to the purchaser of an interest in the chattel paper</w:t>
      </w:r>
      <w:r w:rsidR="00710E8B" w:rsidRPr="00C7014C">
        <w:rPr>
          <w:u w:val="single"/>
        </w:rPr>
        <w:t>:</w:t>
      </w:r>
    </w:p>
    <w:p w14:paraId="7EFFE0F0" w14:textId="503996C6" w:rsidR="00710E8B" w:rsidRPr="001E45FF" w:rsidRDefault="00710E8B" w:rsidP="006A476D">
      <w:pPr>
        <w:widowControl w:val="0"/>
        <w:suppressAutoHyphens/>
        <w:spacing w:line="480" w:lineRule="auto"/>
        <w:rPr>
          <w:u w:val="single"/>
        </w:rPr>
      </w:pPr>
      <w:r w:rsidRPr="00C7014C">
        <w:tab/>
      </w:r>
      <w:r w:rsidRPr="00C7014C">
        <w:tab/>
      </w:r>
      <w:r w:rsidRPr="001E45FF">
        <w:rPr>
          <w:u w:val="single"/>
        </w:rPr>
        <w:t>(</w:t>
      </w:r>
      <w:r w:rsidR="00DB34A8">
        <w:rPr>
          <w:u w:val="single"/>
        </w:rPr>
        <w:t>1</w:t>
      </w:r>
      <w:r w:rsidRPr="001E45FF">
        <w:rPr>
          <w:u w:val="single"/>
        </w:rPr>
        <w:t xml:space="preserve">) has control of </w:t>
      </w:r>
      <w:r w:rsidR="00896874">
        <w:rPr>
          <w:u w:val="single"/>
        </w:rPr>
        <w:t>the</w:t>
      </w:r>
      <w:r w:rsidRPr="001E45FF">
        <w:rPr>
          <w:u w:val="single"/>
        </w:rPr>
        <w:t xml:space="preserve"> authoritative electronic copy and acknowledges that it has control on behalf of the purchaser; or</w:t>
      </w:r>
    </w:p>
    <w:p w14:paraId="39654DBA" w14:textId="25F6C6C8" w:rsidR="00710E8B" w:rsidRPr="00470C16" w:rsidRDefault="00710E8B" w:rsidP="006A476D">
      <w:pPr>
        <w:widowControl w:val="0"/>
        <w:suppressAutoHyphens/>
        <w:spacing w:line="480" w:lineRule="auto"/>
        <w:rPr>
          <w:u w:val="single"/>
        </w:rPr>
      </w:pPr>
      <w:r w:rsidRPr="001E45FF">
        <w:tab/>
      </w:r>
      <w:r w:rsidRPr="001E45FF">
        <w:tab/>
      </w:r>
      <w:r w:rsidRPr="001E45FF">
        <w:rPr>
          <w:u w:val="single"/>
        </w:rPr>
        <w:t>(</w:t>
      </w:r>
      <w:r w:rsidR="00DB34A8">
        <w:rPr>
          <w:u w:val="single"/>
        </w:rPr>
        <w:t>2</w:t>
      </w:r>
      <w:r w:rsidRPr="001E45FF">
        <w:rPr>
          <w:u w:val="single"/>
        </w:rPr>
        <w:t xml:space="preserve">) obtains control of </w:t>
      </w:r>
      <w:r w:rsidR="00896874">
        <w:rPr>
          <w:u w:val="single"/>
        </w:rPr>
        <w:t>the</w:t>
      </w:r>
      <w:r w:rsidRPr="001E45FF">
        <w:rPr>
          <w:u w:val="single"/>
        </w:rPr>
        <w:t xml:space="preserve"> authoritative electronic copy after having acknowledged that it will obtain control of the electronic copy on behalf of the purchaser.</w:t>
      </w:r>
    </w:p>
    <w:p w14:paraId="3F4A7B85" w14:textId="32F9A59D" w:rsidR="00E95866" w:rsidRPr="007D7AFA" w:rsidRDefault="00E95866" w:rsidP="006A476D">
      <w:pPr>
        <w:pStyle w:val="Heading2"/>
        <w:suppressAutoHyphens/>
        <w:rPr>
          <w:rFonts w:ascii="Times New Roman" w:hAnsi="Times New Roman" w:cs="Times New Roman"/>
          <w:b w:val="0"/>
          <w:bCs/>
          <w:smallCaps/>
          <w:szCs w:val="24"/>
          <w:u w:val="single"/>
        </w:rPr>
      </w:pPr>
      <w:r w:rsidRPr="00C7014C">
        <w:rPr>
          <w:rFonts w:ascii="Times New Roman" w:hAnsi="Times New Roman" w:cs="Times New Roman"/>
          <w:szCs w:val="24"/>
        </w:rPr>
        <w:tab/>
      </w:r>
      <w:bookmarkStart w:id="1467" w:name="_Toc107481828"/>
      <w:bookmarkStart w:id="1468" w:name="_Toc109128453"/>
      <w:bookmarkStart w:id="1469" w:name="_Toc112926191"/>
      <w:r w:rsidRPr="007D7AFA">
        <w:rPr>
          <w:rFonts w:ascii="Times New Roman" w:hAnsi="Times New Roman" w:cs="Times New Roman"/>
          <w:bCs/>
          <w:szCs w:val="24"/>
          <w:u w:val="single"/>
        </w:rPr>
        <w:t xml:space="preserve">Section 9-105A. Control of </w:t>
      </w:r>
      <w:r w:rsidR="00BD0CC7" w:rsidRPr="007D7AFA">
        <w:rPr>
          <w:rFonts w:ascii="Times New Roman" w:hAnsi="Times New Roman" w:cs="Times New Roman"/>
          <w:bCs/>
          <w:szCs w:val="24"/>
          <w:u w:val="single"/>
        </w:rPr>
        <w:t>Electronic</w:t>
      </w:r>
      <w:r w:rsidRPr="007D7AFA">
        <w:rPr>
          <w:rFonts w:ascii="Times New Roman" w:hAnsi="Times New Roman" w:cs="Times New Roman"/>
          <w:bCs/>
          <w:szCs w:val="24"/>
          <w:u w:val="single"/>
        </w:rPr>
        <w:t xml:space="preserve"> Money.</w:t>
      </w:r>
      <w:bookmarkEnd w:id="1467"/>
      <w:bookmarkEnd w:id="1468"/>
      <w:bookmarkEnd w:id="1469"/>
    </w:p>
    <w:p w14:paraId="277163C0" w14:textId="530A7A95" w:rsidR="00E95866" w:rsidRPr="00C7014C" w:rsidRDefault="00E95866" w:rsidP="006A476D">
      <w:pPr>
        <w:widowControl w:val="0"/>
        <w:suppressAutoHyphens/>
        <w:spacing w:line="480" w:lineRule="auto"/>
        <w:rPr>
          <w:u w:val="single"/>
        </w:rPr>
      </w:pPr>
      <w:r w:rsidRPr="00C7014C">
        <w:tab/>
      </w:r>
      <w:r w:rsidRPr="00C7014C">
        <w:rPr>
          <w:u w:val="single"/>
        </w:rPr>
        <w:t xml:space="preserve">(a) </w:t>
      </w:r>
      <w:r w:rsidR="00BB2959" w:rsidRPr="00D76C20">
        <w:rPr>
          <w:b/>
          <w:bCs/>
          <w:u w:val="single"/>
        </w:rPr>
        <w:t>[</w:t>
      </w:r>
      <w:r w:rsidR="006C14B9">
        <w:rPr>
          <w:b/>
          <w:bCs/>
          <w:u w:val="single"/>
        </w:rPr>
        <w:t>General rule: control of electronic money</w:t>
      </w:r>
      <w:r w:rsidR="00BB2959">
        <w:rPr>
          <w:b/>
          <w:bCs/>
          <w:u w:val="single"/>
        </w:rPr>
        <w:t>.]</w:t>
      </w:r>
      <w:r w:rsidR="00BB2959">
        <w:rPr>
          <w:u w:val="single"/>
        </w:rPr>
        <w:t xml:space="preserve"> </w:t>
      </w:r>
      <w:r w:rsidRPr="00C7014C">
        <w:rPr>
          <w:u w:val="single"/>
        </w:rPr>
        <w:t xml:space="preserve">A person has control of </w:t>
      </w:r>
      <w:r w:rsidR="00AC1E09" w:rsidRPr="00C7014C">
        <w:rPr>
          <w:u w:val="single"/>
        </w:rPr>
        <w:t>electronic</w:t>
      </w:r>
      <w:r w:rsidRPr="00C7014C">
        <w:rPr>
          <w:u w:val="single"/>
        </w:rPr>
        <w:t xml:space="preserve"> money if:</w:t>
      </w:r>
    </w:p>
    <w:p w14:paraId="440C8CB3" w14:textId="24B5584F" w:rsidR="00E95866" w:rsidRPr="00C7014C" w:rsidRDefault="00E95866" w:rsidP="006A476D">
      <w:pPr>
        <w:widowControl w:val="0"/>
        <w:suppressAutoHyphens/>
        <w:spacing w:line="480" w:lineRule="auto"/>
        <w:rPr>
          <w:u w:val="single"/>
        </w:rPr>
      </w:pPr>
      <w:r w:rsidRPr="00C7014C">
        <w:tab/>
      </w:r>
      <w:r w:rsidRPr="00C7014C">
        <w:tab/>
      </w:r>
      <w:r w:rsidRPr="00C7014C">
        <w:rPr>
          <w:u w:val="single"/>
        </w:rPr>
        <w:t xml:space="preserve">(1) the </w:t>
      </w:r>
      <w:r w:rsidR="00C736A8" w:rsidRPr="00C7014C">
        <w:rPr>
          <w:u w:val="single"/>
        </w:rPr>
        <w:t>electronic</w:t>
      </w:r>
      <w:r w:rsidRPr="00C7014C">
        <w:rPr>
          <w:u w:val="single"/>
        </w:rPr>
        <w:t xml:space="preserve"> money</w:t>
      </w:r>
      <w:r w:rsidR="00A13221" w:rsidRPr="00C7014C">
        <w:rPr>
          <w:u w:val="single"/>
        </w:rPr>
        <w:t>, a record attached to or logically associated with the electronic money,</w:t>
      </w:r>
      <w:r w:rsidRPr="00C7014C">
        <w:rPr>
          <w:u w:val="single"/>
        </w:rPr>
        <w:t xml:space="preserve"> or </w:t>
      </w:r>
      <w:r w:rsidR="00A72731">
        <w:rPr>
          <w:u w:val="single"/>
        </w:rPr>
        <w:t>a</w:t>
      </w:r>
      <w:r w:rsidRPr="00C7014C">
        <w:rPr>
          <w:u w:val="single"/>
        </w:rPr>
        <w:t xml:space="preserve"> system in which the </w:t>
      </w:r>
      <w:r w:rsidR="00C736A8" w:rsidRPr="00C7014C">
        <w:rPr>
          <w:u w:val="single"/>
        </w:rPr>
        <w:t>electronic</w:t>
      </w:r>
      <w:r w:rsidRPr="00C7014C">
        <w:rPr>
          <w:u w:val="single"/>
        </w:rPr>
        <w:t xml:space="preserve"> money is recorded gives the person:</w:t>
      </w:r>
    </w:p>
    <w:p w14:paraId="307E8199" w14:textId="2E2528BB" w:rsidR="00E95866" w:rsidRPr="00C7014C" w:rsidRDefault="00E95866" w:rsidP="006A476D">
      <w:pPr>
        <w:widowControl w:val="0"/>
        <w:suppressAutoHyphens/>
        <w:spacing w:line="480" w:lineRule="auto"/>
        <w:rPr>
          <w:u w:val="single"/>
        </w:rPr>
      </w:pPr>
      <w:r w:rsidRPr="00C7014C">
        <w:tab/>
      </w:r>
      <w:r w:rsidRPr="00C7014C">
        <w:tab/>
      </w:r>
      <w:r w:rsidRPr="00C7014C">
        <w:tab/>
      </w:r>
      <w:r w:rsidRPr="00C7014C">
        <w:rPr>
          <w:u w:val="single"/>
        </w:rPr>
        <w:t xml:space="preserve">(A) power to avail itself of substantially all the benefit from the </w:t>
      </w:r>
      <w:r w:rsidR="00C736A8" w:rsidRPr="00C7014C">
        <w:rPr>
          <w:u w:val="single"/>
        </w:rPr>
        <w:t>electronic</w:t>
      </w:r>
      <w:r w:rsidRPr="00C7014C">
        <w:rPr>
          <w:u w:val="single"/>
        </w:rPr>
        <w:t xml:space="preserve"> money; and</w:t>
      </w:r>
    </w:p>
    <w:p w14:paraId="003EAADE" w14:textId="7DBB83A3" w:rsidR="00E95866" w:rsidRPr="00C7014C" w:rsidRDefault="00E95866" w:rsidP="006A476D">
      <w:pPr>
        <w:widowControl w:val="0"/>
        <w:suppressAutoHyphens/>
        <w:spacing w:line="480" w:lineRule="auto"/>
        <w:rPr>
          <w:u w:val="single"/>
        </w:rPr>
      </w:pPr>
      <w:r w:rsidRPr="00C7014C">
        <w:tab/>
      </w:r>
      <w:r w:rsidRPr="00C7014C">
        <w:tab/>
      </w:r>
      <w:r w:rsidRPr="00C7014C">
        <w:tab/>
      </w:r>
      <w:r w:rsidRPr="00C7014C">
        <w:rPr>
          <w:u w:val="single"/>
        </w:rPr>
        <w:t>(B) exclusive power</w:t>
      </w:r>
      <w:r w:rsidR="00A901BB">
        <w:rPr>
          <w:u w:val="single"/>
        </w:rPr>
        <w:t xml:space="preserve">, </w:t>
      </w:r>
      <w:r w:rsidR="00A901BB" w:rsidRPr="00C7014C">
        <w:rPr>
          <w:u w:val="single"/>
        </w:rPr>
        <w:t>subject to subsection (b),</w:t>
      </w:r>
      <w:r w:rsidRPr="00C7014C">
        <w:rPr>
          <w:u w:val="single"/>
        </w:rPr>
        <w:t xml:space="preserve"> to:</w:t>
      </w:r>
    </w:p>
    <w:p w14:paraId="7F2DC9C8" w14:textId="3FCB6871" w:rsidR="00E95866" w:rsidRPr="00C7014C" w:rsidRDefault="00E95866" w:rsidP="006A476D">
      <w:pPr>
        <w:widowControl w:val="0"/>
        <w:suppressAutoHyphens/>
        <w:spacing w:line="480" w:lineRule="auto"/>
        <w:rPr>
          <w:u w:val="single"/>
        </w:rPr>
      </w:pPr>
      <w:r w:rsidRPr="00C7014C">
        <w:tab/>
      </w:r>
      <w:r w:rsidRPr="00C7014C">
        <w:tab/>
      </w:r>
      <w:r w:rsidRPr="00C7014C">
        <w:tab/>
      </w:r>
      <w:r w:rsidRPr="00C7014C">
        <w:tab/>
      </w:r>
      <w:r w:rsidRPr="00C7014C">
        <w:rPr>
          <w:u w:val="single"/>
        </w:rPr>
        <w:t xml:space="preserve">(i) prevent others from availing themselves of substantially all the benefit from the </w:t>
      </w:r>
      <w:r w:rsidR="00C736A8" w:rsidRPr="00C7014C">
        <w:rPr>
          <w:u w:val="single"/>
        </w:rPr>
        <w:t>electronic</w:t>
      </w:r>
      <w:r w:rsidRPr="00C7014C">
        <w:rPr>
          <w:u w:val="single"/>
        </w:rPr>
        <w:t xml:space="preserve"> money; and</w:t>
      </w:r>
    </w:p>
    <w:p w14:paraId="1AA2F446" w14:textId="55A53344" w:rsidR="00E95866" w:rsidRDefault="00E95866" w:rsidP="006A476D">
      <w:pPr>
        <w:widowControl w:val="0"/>
        <w:suppressAutoHyphens/>
        <w:spacing w:line="480" w:lineRule="auto"/>
        <w:rPr>
          <w:u w:val="single"/>
        </w:rPr>
      </w:pPr>
      <w:r w:rsidRPr="00C7014C">
        <w:tab/>
      </w:r>
      <w:r w:rsidRPr="00C7014C">
        <w:tab/>
      </w:r>
      <w:r w:rsidRPr="00C7014C">
        <w:tab/>
      </w:r>
      <w:r w:rsidRPr="00C7014C">
        <w:tab/>
      </w:r>
      <w:r w:rsidRPr="00C7014C">
        <w:rPr>
          <w:u w:val="single"/>
        </w:rPr>
        <w:t xml:space="preserve">(ii) transfer control of the </w:t>
      </w:r>
      <w:r w:rsidR="00C736A8" w:rsidRPr="00C7014C">
        <w:rPr>
          <w:u w:val="single"/>
        </w:rPr>
        <w:t>electronic</w:t>
      </w:r>
      <w:r w:rsidRPr="00C7014C">
        <w:rPr>
          <w:u w:val="single"/>
        </w:rPr>
        <w:t xml:space="preserve"> money to another person or cause another person to obtain control of </w:t>
      </w:r>
      <w:r w:rsidR="00A45A3B">
        <w:rPr>
          <w:u w:val="single"/>
        </w:rPr>
        <w:t xml:space="preserve">other </w:t>
      </w:r>
      <w:r w:rsidR="00C736A8" w:rsidRPr="00C7014C">
        <w:rPr>
          <w:u w:val="single"/>
        </w:rPr>
        <w:t>electronic</w:t>
      </w:r>
      <w:r w:rsidRPr="00C7014C">
        <w:rPr>
          <w:u w:val="single"/>
        </w:rPr>
        <w:t xml:space="preserve"> money </w:t>
      </w:r>
      <w:r w:rsidR="00C266B9">
        <w:rPr>
          <w:u w:val="single"/>
        </w:rPr>
        <w:t>as a result of the transfer of</w:t>
      </w:r>
      <w:r w:rsidRPr="00C7014C">
        <w:rPr>
          <w:u w:val="single"/>
        </w:rPr>
        <w:t xml:space="preserve"> the </w:t>
      </w:r>
      <w:r w:rsidR="00C736A8" w:rsidRPr="00C7014C">
        <w:rPr>
          <w:u w:val="single"/>
        </w:rPr>
        <w:t>electronic</w:t>
      </w:r>
      <w:r w:rsidRPr="00C7014C">
        <w:rPr>
          <w:u w:val="single"/>
        </w:rPr>
        <w:t xml:space="preserve"> money; and</w:t>
      </w:r>
    </w:p>
    <w:p w14:paraId="48B0B9A7" w14:textId="30301316" w:rsidR="00730D14" w:rsidRDefault="00E95866" w:rsidP="006A476D">
      <w:pPr>
        <w:widowControl w:val="0"/>
        <w:suppressAutoHyphens/>
        <w:spacing w:line="480" w:lineRule="auto"/>
        <w:rPr>
          <w:u w:val="single"/>
        </w:rPr>
      </w:pPr>
      <w:r w:rsidRPr="00C7014C">
        <w:tab/>
      </w:r>
      <w:r w:rsidRPr="00C7014C">
        <w:tab/>
      </w:r>
      <w:r w:rsidRPr="00C7014C">
        <w:rPr>
          <w:u w:val="single"/>
        </w:rPr>
        <w:t xml:space="preserve">(2) the </w:t>
      </w:r>
      <w:r w:rsidR="00C736A8" w:rsidRPr="00C7014C">
        <w:rPr>
          <w:u w:val="single"/>
        </w:rPr>
        <w:t>electronic</w:t>
      </w:r>
      <w:r w:rsidRPr="00C7014C">
        <w:rPr>
          <w:u w:val="single"/>
        </w:rPr>
        <w:t xml:space="preserve"> money, a record attached to or logically associated with the </w:t>
      </w:r>
      <w:r w:rsidR="00C736A8" w:rsidRPr="00C7014C">
        <w:rPr>
          <w:u w:val="single"/>
        </w:rPr>
        <w:t>electronic</w:t>
      </w:r>
      <w:r w:rsidRPr="00C7014C">
        <w:rPr>
          <w:u w:val="single"/>
        </w:rPr>
        <w:t xml:space="preserve"> money, or </w:t>
      </w:r>
      <w:r w:rsidR="00916D42">
        <w:rPr>
          <w:u w:val="single"/>
        </w:rPr>
        <w:t>a</w:t>
      </w:r>
      <w:r w:rsidRPr="00C7014C">
        <w:rPr>
          <w:u w:val="single"/>
        </w:rPr>
        <w:t xml:space="preserve"> system in which the </w:t>
      </w:r>
      <w:r w:rsidR="00C736A8" w:rsidRPr="00C7014C">
        <w:rPr>
          <w:u w:val="single"/>
        </w:rPr>
        <w:t>electronic</w:t>
      </w:r>
      <w:r w:rsidRPr="00C7014C">
        <w:rPr>
          <w:u w:val="single"/>
        </w:rPr>
        <w:t xml:space="preserve"> money is recorded enables the person readily</w:t>
      </w:r>
      <w:r w:rsidR="000908A9">
        <w:rPr>
          <w:u w:val="single"/>
        </w:rPr>
        <w:t xml:space="preserve"> to</w:t>
      </w:r>
      <w:r w:rsidRPr="00C7014C">
        <w:rPr>
          <w:u w:val="single"/>
        </w:rPr>
        <w:t xml:space="preserve"> identify itself </w:t>
      </w:r>
      <w:r w:rsidR="00ED5C28">
        <w:rPr>
          <w:u w:val="single"/>
        </w:rPr>
        <w:t>in any way</w:t>
      </w:r>
      <w:r w:rsidR="00D777F9" w:rsidRPr="00C7014C">
        <w:rPr>
          <w:u w:val="single"/>
        </w:rPr>
        <w:t>, including by name, identifying number, cryptographic key, office, or account number</w:t>
      </w:r>
      <w:r w:rsidR="00EF5467">
        <w:rPr>
          <w:u w:val="single"/>
        </w:rPr>
        <w:t>,</w:t>
      </w:r>
      <w:r w:rsidR="00ED5C28">
        <w:rPr>
          <w:u w:val="single"/>
        </w:rPr>
        <w:t xml:space="preserve"> </w:t>
      </w:r>
      <w:r w:rsidRPr="00C7014C">
        <w:rPr>
          <w:u w:val="single"/>
        </w:rPr>
        <w:t xml:space="preserve">as having the powers under </w:t>
      </w:r>
      <w:r w:rsidR="00CB4F86">
        <w:rPr>
          <w:u w:val="single"/>
        </w:rPr>
        <w:t>paragraph</w:t>
      </w:r>
      <w:r w:rsidR="00F00A80">
        <w:rPr>
          <w:u w:val="single"/>
        </w:rPr>
        <w:t xml:space="preserve"> </w:t>
      </w:r>
      <w:r w:rsidRPr="00C7014C">
        <w:rPr>
          <w:u w:val="single"/>
        </w:rPr>
        <w:t>(1).</w:t>
      </w:r>
    </w:p>
    <w:p w14:paraId="758A7D1B" w14:textId="7ED91B1B" w:rsidR="007E031D" w:rsidRPr="00C7014C" w:rsidRDefault="007E031D" w:rsidP="006A476D">
      <w:pPr>
        <w:widowControl w:val="0"/>
        <w:suppressAutoHyphens/>
        <w:spacing w:line="480" w:lineRule="auto"/>
        <w:rPr>
          <w:u w:val="single"/>
        </w:rPr>
      </w:pPr>
      <w:r>
        <w:tab/>
      </w:r>
      <w:r w:rsidRPr="009B7112">
        <w:rPr>
          <w:u w:val="single"/>
        </w:rPr>
        <w:t>(</w:t>
      </w:r>
      <w:r>
        <w:rPr>
          <w:u w:val="single"/>
        </w:rPr>
        <w:t>b</w:t>
      </w:r>
      <w:r w:rsidRPr="009B7112">
        <w:rPr>
          <w:u w:val="single"/>
        </w:rPr>
        <w:t xml:space="preserve">) </w:t>
      </w:r>
      <w:r>
        <w:rPr>
          <w:b/>
          <w:bCs/>
          <w:u w:val="single"/>
        </w:rPr>
        <w:t>[Meaning of exclusive.]</w:t>
      </w:r>
      <w:r w:rsidR="00561CB5">
        <w:rPr>
          <w:u w:val="single"/>
        </w:rPr>
        <w:t xml:space="preserve"> Subject to subsection (c)</w:t>
      </w:r>
      <w:r w:rsidR="00656D3D">
        <w:rPr>
          <w:u w:val="single"/>
        </w:rPr>
        <w:t>,</w:t>
      </w:r>
      <w:r w:rsidR="00561CB5">
        <w:rPr>
          <w:u w:val="single"/>
        </w:rPr>
        <w:t xml:space="preserve"> a</w:t>
      </w:r>
      <w:r w:rsidRPr="00C7014C">
        <w:rPr>
          <w:u w:val="single"/>
        </w:rPr>
        <w:t xml:space="preserve"> power </w:t>
      </w:r>
      <w:r>
        <w:rPr>
          <w:u w:val="single"/>
        </w:rPr>
        <w:t>is exclusive under</w:t>
      </w:r>
      <w:r w:rsidRPr="00C7014C">
        <w:rPr>
          <w:u w:val="single"/>
        </w:rPr>
        <w:t xml:space="preserve"> subsection (a)</w:t>
      </w:r>
      <w:r>
        <w:rPr>
          <w:u w:val="single"/>
        </w:rPr>
        <w:t>(1)(B)</w:t>
      </w:r>
      <w:r w:rsidR="00B9505C">
        <w:rPr>
          <w:u w:val="single"/>
        </w:rPr>
        <w:t>(i) and (ii)</w:t>
      </w:r>
      <w:r w:rsidRPr="00C7014C">
        <w:rPr>
          <w:u w:val="single"/>
        </w:rPr>
        <w:t xml:space="preserve"> even if:</w:t>
      </w:r>
    </w:p>
    <w:p w14:paraId="5CEE6294" w14:textId="77777777" w:rsidR="007E031D" w:rsidRPr="00C7014C" w:rsidRDefault="007E031D" w:rsidP="006A476D">
      <w:pPr>
        <w:widowControl w:val="0"/>
        <w:suppressAutoHyphens/>
        <w:spacing w:line="480" w:lineRule="auto"/>
        <w:rPr>
          <w:u w:val="single"/>
        </w:rPr>
      </w:pPr>
      <w:r w:rsidRPr="00C7014C">
        <w:tab/>
      </w:r>
      <w:r w:rsidRPr="00C7014C">
        <w:tab/>
      </w:r>
      <w:r w:rsidRPr="00C7014C">
        <w:rPr>
          <w:u w:val="single"/>
        </w:rPr>
        <w:t xml:space="preserve">(1) the electronic money, a record attached to or logically associated with the electronic money, or </w:t>
      </w:r>
      <w:r>
        <w:rPr>
          <w:u w:val="single"/>
        </w:rPr>
        <w:t>a</w:t>
      </w:r>
      <w:r w:rsidRPr="00C7014C">
        <w:rPr>
          <w:u w:val="single"/>
        </w:rPr>
        <w:t xml:space="preserve"> system in which the electronic money is recorded limits the use </w:t>
      </w:r>
      <w:r>
        <w:rPr>
          <w:u w:val="single"/>
        </w:rPr>
        <w:t>of</w:t>
      </w:r>
      <w:r w:rsidRPr="00C7014C">
        <w:rPr>
          <w:u w:val="single"/>
        </w:rPr>
        <w:t xml:space="preserve"> the electronic money</w:t>
      </w:r>
      <w:r>
        <w:rPr>
          <w:u w:val="single"/>
        </w:rPr>
        <w:t xml:space="preserve"> or has a protocol programmed to cause a change, including a transfer or loss of control</w:t>
      </w:r>
      <w:r w:rsidRPr="00C7014C">
        <w:rPr>
          <w:u w:val="single"/>
        </w:rPr>
        <w:t>; or</w:t>
      </w:r>
    </w:p>
    <w:p w14:paraId="4048A5A7" w14:textId="196B18AD" w:rsidR="007E031D" w:rsidRDefault="007E031D" w:rsidP="006A476D">
      <w:pPr>
        <w:widowControl w:val="0"/>
        <w:suppressAutoHyphens/>
        <w:spacing w:line="480" w:lineRule="auto"/>
        <w:rPr>
          <w:u w:val="single"/>
        </w:rPr>
      </w:pPr>
      <w:r w:rsidRPr="00C7014C">
        <w:tab/>
      </w:r>
      <w:r w:rsidRPr="00C7014C">
        <w:tab/>
      </w:r>
      <w:r w:rsidRPr="00C7014C">
        <w:rPr>
          <w:u w:val="single"/>
        </w:rPr>
        <w:t>(2) the power</w:t>
      </w:r>
      <w:r w:rsidR="003F1325">
        <w:rPr>
          <w:u w:val="single"/>
        </w:rPr>
        <w:t xml:space="preserve"> i</w:t>
      </w:r>
      <w:r w:rsidR="002A640C">
        <w:rPr>
          <w:u w:val="single"/>
        </w:rPr>
        <w:t>s shared</w:t>
      </w:r>
      <w:r w:rsidRPr="00C7014C">
        <w:rPr>
          <w:u w:val="single"/>
        </w:rPr>
        <w:t xml:space="preserve"> with another person.</w:t>
      </w:r>
    </w:p>
    <w:p w14:paraId="41C69236" w14:textId="02720F51" w:rsidR="001B07A7" w:rsidRPr="00E74B5B" w:rsidRDefault="001B07A7" w:rsidP="006A476D">
      <w:pPr>
        <w:widowControl w:val="0"/>
        <w:suppressAutoHyphens/>
        <w:spacing w:line="480" w:lineRule="auto"/>
        <w:rPr>
          <w:u w:val="single"/>
        </w:rPr>
      </w:pPr>
      <w:r>
        <w:tab/>
      </w:r>
      <w:r w:rsidRPr="003547EF">
        <w:rPr>
          <w:u w:val="single"/>
        </w:rPr>
        <w:t>(</w:t>
      </w:r>
      <w:r>
        <w:rPr>
          <w:u w:val="single"/>
        </w:rPr>
        <w:t>c</w:t>
      </w:r>
      <w:r w:rsidRPr="00E74B5B">
        <w:rPr>
          <w:u w:val="single"/>
        </w:rPr>
        <w:t xml:space="preserve">) </w:t>
      </w:r>
      <w:r w:rsidRPr="00E74B5B">
        <w:rPr>
          <w:b/>
          <w:bCs/>
          <w:u w:val="single"/>
        </w:rPr>
        <w:t xml:space="preserve">[When </w:t>
      </w:r>
      <w:r w:rsidR="00561CB5">
        <w:rPr>
          <w:b/>
          <w:bCs/>
          <w:u w:val="single"/>
        </w:rPr>
        <w:t>power not shared with another person</w:t>
      </w:r>
      <w:r w:rsidRPr="00E74B5B">
        <w:rPr>
          <w:b/>
          <w:bCs/>
          <w:u w:val="single"/>
        </w:rPr>
        <w:t>.]</w:t>
      </w:r>
      <w:r w:rsidRPr="00E74B5B">
        <w:rPr>
          <w:u w:val="single"/>
        </w:rPr>
        <w:t xml:space="preserve"> </w:t>
      </w:r>
      <w:r w:rsidR="00B34165">
        <w:rPr>
          <w:u w:val="single"/>
        </w:rPr>
        <w:t xml:space="preserve">A </w:t>
      </w:r>
      <w:r w:rsidR="00561CB5">
        <w:rPr>
          <w:u w:val="single"/>
        </w:rPr>
        <w:t xml:space="preserve">power of a </w:t>
      </w:r>
      <w:r w:rsidR="00B34165">
        <w:rPr>
          <w:u w:val="single"/>
        </w:rPr>
        <w:t>person</w:t>
      </w:r>
      <w:r w:rsidRPr="00E74B5B">
        <w:rPr>
          <w:u w:val="single"/>
        </w:rPr>
        <w:t xml:space="preserve"> </w:t>
      </w:r>
      <w:r w:rsidR="00561CB5">
        <w:rPr>
          <w:u w:val="single"/>
        </w:rPr>
        <w:t xml:space="preserve">is not shared </w:t>
      </w:r>
      <w:r w:rsidRPr="00E74B5B">
        <w:rPr>
          <w:u w:val="single"/>
        </w:rPr>
        <w:t>with another person</w:t>
      </w:r>
      <w:r w:rsidR="00561CB5">
        <w:rPr>
          <w:u w:val="single"/>
        </w:rPr>
        <w:t xml:space="preserve"> under subsection (b)(2) and the person’s power is not exclusive</w:t>
      </w:r>
      <w:r w:rsidRPr="00E74B5B">
        <w:rPr>
          <w:u w:val="single"/>
        </w:rPr>
        <w:t xml:space="preserve"> if:</w:t>
      </w:r>
    </w:p>
    <w:p w14:paraId="79E40532" w14:textId="09353DCB" w:rsidR="001B07A7" w:rsidRPr="00E74B5B" w:rsidRDefault="001B07A7" w:rsidP="006A476D">
      <w:pPr>
        <w:widowControl w:val="0"/>
        <w:suppressAutoHyphens/>
        <w:spacing w:line="480" w:lineRule="auto"/>
        <w:rPr>
          <w:u w:val="single"/>
        </w:rPr>
      </w:pPr>
      <w:r w:rsidRPr="00E74B5B">
        <w:tab/>
      </w:r>
      <w:r w:rsidRPr="00E74B5B">
        <w:tab/>
      </w:r>
      <w:r w:rsidRPr="00E74B5B">
        <w:rPr>
          <w:u w:val="single"/>
        </w:rPr>
        <w:t>(</w:t>
      </w:r>
      <w:r>
        <w:rPr>
          <w:u w:val="single"/>
        </w:rPr>
        <w:t>1</w:t>
      </w:r>
      <w:r w:rsidRPr="00E74B5B">
        <w:rPr>
          <w:u w:val="single"/>
        </w:rPr>
        <w:t>) the p</w:t>
      </w:r>
      <w:r w:rsidR="005C62F3">
        <w:rPr>
          <w:u w:val="single"/>
        </w:rPr>
        <w:t>erson</w:t>
      </w:r>
      <w:r w:rsidRPr="00E74B5B">
        <w:rPr>
          <w:u w:val="single"/>
        </w:rPr>
        <w:t xml:space="preserve"> can exercise </w:t>
      </w:r>
      <w:r w:rsidR="00FD632B">
        <w:rPr>
          <w:u w:val="single"/>
        </w:rPr>
        <w:t>the</w:t>
      </w:r>
      <w:r w:rsidRPr="00E74B5B">
        <w:rPr>
          <w:u w:val="single"/>
        </w:rPr>
        <w:t xml:space="preserve"> power only if the power also is exercised by the other person; and</w:t>
      </w:r>
    </w:p>
    <w:p w14:paraId="3BA8385D" w14:textId="4E57A298" w:rsidR="001B07A7" w:rsidRPr="00E74B5B" w:rsidRDefault="001B07A7" w:rsidP="006A476D">
      <w:pPr>
        <w:widowControl w:val="0"/>
        <w:suppressAutoHyphens/>
        <w:spacing w:line="480" w:lineRule="auto"/>
        <w:rPr>
          <w:u w:val="single"/>
        </w:rPr>
      </w:pPr>
      <w:r w:rsidRPr="00E74B5B">
        <w:tab/>
      </w:r>
      <w:r w:rsidRPr="00E74B5B">
        <w:tab/>
      </w:r>
      <w:r w:rsidRPr="00E74B5B">
        <w:rPr>
          <w:u w:val="single"/>
        </w:rPr>
        <w:t>(</w:t>
      </w:r>
      <w:r>
        <w:rPr>
          <w:u w:val="single"/>
        </w:rPr>
        <w:t>2</w:t>
      </w:r>
      <w:r w:rsidRPr="00E74B5B">
        <w:rPr>
          <w:u w:val="single"/>
        </w:rPr>
        <w:t>) the other person:</w:t>
      </w:r>
    </w:p>
    <w:p w14:paraId="3F872286" w14:textId="25C774DC" w:rsidR="001B07A7" w:rsidRPr="00E74B5B" w:rsidRDefault="001B07A7" w:rsidP="006A476D">
      <w:pPr>
        <w:widowControl w:val="0"/>
        <w:suppressAutoHyphens/>
        <w:spacing w:line="480" w:lineRule="auto"/>
        <w:rPr>
          <w:u w:val="single"/>
        </w:rPr>
      </w:pPr>
      <w:r w:rsidRPr="00E74B5B">
        <w:tab/>
      </w:r>
      <w:r w:rsidRPr="00E74B5B">
        <w:tab/>
      </w:r>
      <w:r w:rsidRPr="00E74B5B">
        <w:tab/>
      </w:r>
      <w:r w:rsidRPr="00E74B5B">
        <w:rPr>
          <w:u w:val="single"/>
        </w:rPr>
        <w:t>(A) can exercise the power without exercise of the power by the p</w:t>
      </w:r>
      <w:r w:rsidR="006A1E57">
        <w:rPr>
          <w:u w:val="single"/>
        </w:rPr>
        <w:t>erson</w:t>
      </w:r>
      <w:r w:rsidRPr="00E74B5B">
        <w:rPr>
          <w:u w:val="single"/>
        </w:rPr>
        <w:t>; or</w:t>
      </w:r>
    </w:p>
    <w:p w14:paraId="3E44473F" w14:textId="1BF21BF3" w:rsidR="001B07A7" w:rsidRDefault="001B07A7" w:rsidP="006A476D">
      <w:pPr>
        <w:widowControl w:val="0"/>
        <w:suppressAutoHyphens/>
        <w:spacing w:line="480" w:lineRule="auto"/>
      </w:pPr>
      <w:r w:rsidRPr="00E74B5B">
        <w:tab/>
      </w:r>
      <w:r w:rsidRPr="00E74B5B">
        <w:tab/>
      </w:r>
      <w:r w:rsidRPr="00E74B5B">
        <w:tab/>
      </w:r>
      <w:r w:rsidRPr="00E74B5B">
        <w:rPr>
          <w:u w:val="single"/>
        </w:rPr>
        <w:t>(B) is the transferor to the p</w:t>
      </w:r>
      <w:r w:rsidR="006A1E57">
        <w:rPr>
          <w:u w:val="single"/>
        </w:rPr>
        <w:t>erson</w:t>
      </w:r>
      <w:r w:rsidRPr="00E74B5B">
        <w:rPr>
          <w:u w:val="single"/>
        </w:rPr>
        <w:t xml:space="preserve"> of an interest in the </w:t>
      </w:r>
      <w:r w:rsidR="000B7586">
        <w:rPr>
          <w:u w:val="single"/>
        </w:rPr>
        <w:t>electronic money</w:t>
      </w:r>
      <w:r w:rsidRPr="00E74B5B">
        <w:rPr>
          <w:u w:val="single"/>
        </w:rPr>
        <w:t>.</w:t>
      </w:r>
    </w:p>
    <w:p w14:paraId="12FACA54" w14:textId="511FD51A" w:rsidR="000B7EB6" w:rsidRPr="00C1779D" w:rsidRDefault="000B7EB6" w:rsidP="006A476D">
      <w:pPr>
        <w:widowControl w:val="0"/>
        <w:suppressAutoHyphens/>
        <w:spacing w:line="480" w:lineRule="auto"/>
        <w:rPr>
          <w:u w:val="single"/>
        </w:rPr>
      </w:pPr>
      <w:r w:rsidRPr="000B7EB6">
        <w:tab/>
      </w:r>
      <w:r w:rsidRPr="00C1779D">
        <w:rPr>
          <w:u w:val="single"/>
        </w:rPr>
        <w:t>(</w:t>
      </w:r>
      <w:r w:rsidR="001B07A7">
        <w:rPr>
          <w:u w:val="single"/>
        </w:rPr>
        <w:t>d</w:t>
      </w:r>
      <w:r w:rsidRPr="00C1779D">
        <w:rPr>
          <w:u w:val="single"/>
        </w:rPr>
        <w:t xml:space="preserve">) </w:t>
      </w:r>
      <w:r w:rsidRPr="00C1779D">
        <w:rPr>
          <w:b/>
          <w:bCs/>
          <w:u w:val="single"/>
        </w:rPr>
        <w:t xml:space="preserve">[Presumption of exclusivity of </w:t>
      </w:r>
      <w:r>
        <w:rPr>
          <w:b/>
          <w:bCs/>
          <w:u w:val="single"/>
        </w:rPr>
        <w:t xml:space="preserve">certain </w:t>
      </w:r>
      <w:r w:rsidRPr="00C1779D">
        <w:rPr>
          <w:b/>
          <w:bCs/>
          <w:u w:val="single"/>
        </w:rPr>
        <w:t>powers.]</w:t>
      </w:r>
      <w:r w:rsidRPr="00C1779D">
        <w:rPr>
          <w:u w:val="single"/>
        </w:rPr>
        <w:t xml:space="preserve"> </w:t>
      </w:r>
      <w:r>
        <w:rPr>
          <w:u w:val="single"/>
        </w:rPr>
        <w:t xml:space="preserve">If </w:t>
      </w:r>
      <w:r w:rsidRPr="00C1779D">
        <w:rPr>
          <w:u w:val="single"/>
        </w:rPr>
        <w:t xml:space="preserve">a person </w:t>
      </w:r>
      <w:r>
        <w:rPr>
          <w:u w:val="single"/>
        </w:rPr>
        <w:t xml:space="preserve">has the powers </w:t>
      </w:r>
      <w:r w:rsidRPr="00C1779D">
        <w:rPr>
          <w:u w:val="single"/>
        </w:rPr>
        <w:t>specified in subsection (</w:t>
      </w:r>
      <w:r>
        <w:rPr>
          <w:u w:val="single"/>
        </w:rPr>
        <w:t>a</w:t>
      </w:r>
      <w:r w:rsidRPr="00C1779D">
        <w:rPr>
          <w:u w:val="single"/>
        </w:rPr>
        <w:t>)(</w:t>
      </w:r>
      <w:r w:rsidR="00C94060">
        <w:rPr>
          <w:u w:val="single"/>
        </w:rPr>
        <w:t>1</w:t>
      </w:r>
      <w:r w:rsidRPr="00C1779D">
        <w:rPr>
          <w:u w:val="single"/>
        </w:rPr>
        <w:t>)</w:t>
      </w:r>
      <w:r w:rsidR="00C94060">
        <w:rPr>
          <w:u w:val="single"/>
        </w:rPr>
        <w:t>(B)</w:t>
      </w:r>
      <w:r w:rsidR="002D20A6">
        <w:rPr>
          <w:u w:val="single"/>
        </w:rPr>
        <w:t>(i) and (ii)</w:t>
      </w:r>
      <w:r>
        <w:rPr>
          <w:u w:val="single"/>
        </w:rPr>
        <w:t>, the powers</w:t>
      </w:r>
      <w:r w:rsidRPr="00C1779D">
        <w:rPr>
          <w:u w:val="single"/>
        </w:rPr>
        <w:t xml:space="preserve"> are presumed to be exclusive.</w:t>
      </w:r>
    </w:p>
    <w:p w14:paraId="3ECF16EE" w14:textId="75208BFD" w:rsidR="00730D14" w:rsidRPr="00C7014C" w:rsidRDefault="004F71DD" w:rsidP="006A476D">
      <w:pPr>
        <w:widowControl w:val="0"/>
        <w:suppressAutoHyphens/>
        <w:spacing w:line="480" w:lineRule="auto"/>
        <w:rPr>
          <w:u w:val="single"/>
        </w:rPr>
      </w:pPr>
      <w:r w:rsidRPr="004F71DD">
        <w:tab/>
      </w:r>
      <w:r w:rsidR="00730D14" w:rsidRPr="00C7014C">
        <w:rPr>
          <w:u w:val="single"/>
        </w:rPr>
        <w:t>(</w:t>
      </w:r>
      <w:r w:rsidR="001B07A7">
        <w:rPr>
          <w:u w:val="single"/>
        </w:rPr>
        <w:t>e</w:t>
      </w:r>
      <w:r w:rsidR="00730D14" w:rsidRPr="00C7014C">
        <w:rPr>
          <w:u w:val="single"/>
        </w:rPr>
        <w:t xml:space="preserve">) </w:t>
      </w:r>
      <w:r w:rsidR="00ED2462">
        <w:rPr>
          <w:b/>
          <w:bCs/>
          <w:u w:val="single"/>
        </w:rPr>
        <w:t>[Control through another person.]</w:t>
      </w:r>
      <w:r w:rsidR="0039581C">
        <w:rPr>
          <w:b/>
          <w:bCs/>
          <w:u w:val="single"/>
        </w:rPr>
        <w:t xml:space="preserve"> </w:t>
      </w:r>
      <w:r w:rsidR="00730D14" w:rsidRPr="00C7014C">
        <w:rPr>
          <w:u w:val="single"/>
        </w:rPr>
        <w:t xml:space="preserve">A person has control of </w:t>
      </w:r>
      <w:r w:rsidR="00C736A8" w:rsidRPr="00C7014C">
        <w:rPr>
          <w:u w:val="single"/>
        </w:rPr>
        <w:t>electronic</w:t>
      </w:r>
      <w:r w:rsidR="00730D14" w:rsidRPr="00C7014C">
        <w:rPr>
          <w:u w:val="single"/>
        </w:rPr>
        <w:t xml:space="preserve"> money if another person</w:t>
      </w:r>
      <w:r w:rsidR="000D0F4A">
        <w:rPr>
          <w:u w:val="single"/>
        </w:rPr>
        <w:t>,</w:t>
      </w:r>
      <w:r w:rsidR="00F91189">
        <w:rPr>
          <w:u w:val="single"/>
        </w:rPr>
        <w:t xml:space="preserve"> </w:t>
      </w:r>
      <w:r w:rsidR="00410627">
        <w:rPr>
          <w:u w:val="single"/>
        </w:rPr>
        <w:t xml:space="preserve">other than the </w:t>
      </w:r>
      <w:r w:rsidR="00325278">
        <w:rPr>
          <w:u w:val="single"/>
        </w:rPr>
        <w:t>transferor</w:t>
      </w:r>
      <w:r w:rsidR="001D42DF">
        <w:rPr>
          <w:u w:val="single"/>
        </w:rPr>
        <w:t xml:space="preserve"> to the person</w:t>
      </w:r>
      <w:r w:rsidR="00325278">
        <w:rPr>
          <w:u w:val="single"/>
        </w:rPr>
        <w:t xml:space="preserve"> of an interest in the electronic money</w:t>
      </w:r>
      <w:r w:rsidR="00730D14" w:rsidRPr="00C7014C">
        <w:rPr>
          <w:u w:val="single"/>
        </w:rPr>
        <w:t>:</w:t>
      </w:r>
    </w:p>
    <w:p w14:paraId="29AF8B71" w14:textId="1029AC23" w:rsidR="00730D14" w:rsidRPr="00C7014C" w:rsidRDefault="00730D14" w:rsidP="006A476D">
      <w:pPr>
        <w:widowControl w:val="0"/>
        <w:suppressAutoHyphens/>
        <w:spacing w:line="480" w:lineRule="auto"/>
        <w:rPr>
          <w:u w:val="single"/>
        </w:rPr>
      </w:pPr>
      <w:r w:rsidRPr="00C7014C">
        <w:tab/>
      </w:r>
      <w:r w:rsidR="00136E9E">
        <w:tab/>
      </w:r>
      <w:r w:rsidRPr="00C7014C">
        <w:rPr>
          <w:u w:val="single"/>
        </w:rPr>
        <w:t xml:space="preserve">(1) has control of the </w:t>
      </w:r>
      <w:r w:rsidR="00C736A8" w:rsidRPr="00C7014C">
        <w:rPr>
          <w:u w:val="single"/>
        </w:rPr>
        <w:t>electronic</w:t>
      </w:r>
      <w:r w:rsidRPr="00C7014C">
        <w:rPr>
          <w:u w:val="single"/>
        </w:rPr>
        <w:t xml:space="preserve"> money and acknowledges that it has control on behalf of the person</w:t>
      </w:r>
      <w:r w:rsidR="002211F0">
        <w:rPr>
          <w:u w:val="single"/>
        </w:rPr>
        <w:t>;</w:t>
      </w:r>
      <w:r w:rsidRPr="00C7014C">
        <w:rPr>
          <w:u w:val="single"/>
        </w:rPr>
        <w:t xml:space="preserve"> or</w:t>
      </w:r>
    </w:p>
    <w:p w14:paraId="4E8545DE" w14:textId="06A41F2A" w:rsidR="00730D14" w:rsidRDefault="00730D14" w:rsidP="006A476D">
      <w:pPr>
        <w:widowControl w:val="0"/>
        <w:suppressAutoHyphens/>
        <w:spacing w:line="480" w:lineRule="auto"/>
        <w:rPr>
          <w:u w:val="single"/>
        </w:rPr>
      </w:pPr>
      <w:r w:rsidRPr="00C7014C">
        <w:tab/>
      </w:r>
      <w:r w:rsidR="00136E9E">
        <w:tab/>
      </w:r>
      <w:r w:rsidRPr="00C7014C">
        <w:rPr>
          <w:u w:val="single"/>
        </w:rPr>
        <w:t xml:space="preserve">(2) obtains control of the </w:t>
      </w:r>
      <w:r w:rsidR="00C736A8" w:rsidRPr="00C7014C">
        <w:rPr>
          <w:u w:val="single"/>
        </w:rPr>
        <w:t>electronic</w:t>
      </w:r>
      <w:r w:rsidRPr="00C7014C">
        <w:rPr>
          <w:u w:val="single"/>
        </w:rPr>
        <w:t xml:space="preserve"> money after having acknowledged that it will </w:t>
      </w:r>
      <w:r w:rsidR="000F159C">
        <w:rPr>
          <w:u w:val="single"/>
        </w:rPr>
        <w:t>obtain</w:t>
      </w:r>
      <w:r w:rsidRPr="00C7014C">
        <w:rPr>
          <w:u w:val="single"/>
        </w:rPr>
        <w:t xml:space="preserve"> control of the </w:t>
      </w:r>
      <w:r w:rsidR="00C736A8" w:rsidRPr="00C7014C">
        <w:rPr>
          <w:u w:val="single"/>
        </w:rPr>
        <w:t>electronic</w:t>
      </w:r>
      <w:r w:rsidRPr="00C7014C">
        <w:rPr>
          <w:u w:val="single"/>
        </w:rPr>
        <w:t xml:space="preserve"> money on behalf of the person.</w:t>
      </w:r>
    </w:p>
    <w:p w14:paraId="473FCEAF" w14:textId="1A475529" w:rsidR="0028136B" w:rsidRPr="007D7AFA" w:rsidRDefault="00101E31" w:rsidP="006A476D">
      <w:pPr>
        <w:pStyle w:val="Heading2"/>
        <w:suppressAutoHyphens/>
        <w:rPr>
          <w:rFonts w:ascii="Times New Roman" w:hAnsi="Times New Roman" w:cs="Times New Roman"/>
          <w:b w:val="0"/>
          <w:bCs/>
          <w:smallCaps/>
          <w:szCs w:val="24"/>
          <w:u w:val="single"/>
        </w:rPr>
      </w:pPr>
      <w:r w:rsidRPr="00C7014C">
        <w:rPr>
          <w:rFonts w:ascii="Times New Roman" w:hAnsi="Times New Roman" w:cs="Times New Roman"/>
          <w:szCs w:val="24"/>
        </w:rPr>
        <w:tab/>
      </w:r>
      <w:bookmarkStart w:id="1470" w:name="_Toc107481829"/>
      <w:bookmarkStart w:id="1471" w:name="_Toc109128454"/>
      <w:bookmarkStart w:id="1472" w:name="_Toc112926192"/>
      <w:r w:rsidRPr="007D7AFA">
        <w:rPr>
          <w:rFonts w:ascii="Times New Roman" w:hAnsi="Times New Roman" w:cs="Times New Roman"/>
          <w:bCs/>
          <w:szCs w:val="24"/>
          <w:u w:val="single"/>
        </w:rPr>
        <w:t>Section 9-107A. Control of Controllable Electronic Record, Controllable Account, or Controllable Payment Intangible.</w:t>
      </w:r>
      <w:bookmarkEnd w:id="1470"/>
      <w:bookmarkEnd w:id="1471"/>
      <w:bookmarkEnd w:id="1472"/>
    </w:p>
    <w:p w14:paraId="2436DAAC" w14:textId="3B8B3088" w:rsidR="00101E31" w:rsidRPr="00C7014C" w:rsidRDefault="00101E31" w:rsidP="006A476D">
      <w:pPr>
        <w:widowControl w:val="0"/>
        <w:suppressAutoHyphens/>
        <w:spacing w:line="480" w:lineRule="auto"/>
        <w:rPr>
          <w:u w:val="single"/>
        </w:rPr>
      </w:pPr>
      <w:r w:rsidRPr="00C7014C">
        <w:tab/>
      </w:r>
      <w:r w:rsidRPr="00C7014C">
        <w:rPr>
          <w:u w:val="single"/>
        </w:rPr>
        <w:t xml:space="preserve">(a) </w:t>
      </w:r>
      <w:r w:rsidR="00BC6C91">
        <w:rPr>
          <w:b/>
          <w:bCs/>
          <w:u w:val="single"/>
        </w:rPr>
        <w:t xml:space="preserve">[Control under </w:t>
      </w:r>
      <w:r w:rsidR="00436603">
        <w:rPr>
          <w:b/>
          <w:bCs/>
          <w:u w:val="single"/>
        </w:rPr>
        <w:t xml:space="preserve">Section 12-105.] </w:t>
      </w:r>
      <w:r w:rsidRPr="00C7014C">
        <w:rPr>
          <w:u w:val="single"/>
        </w:rPr>
        <w:t>A secured party has control of a controllable electronic record as provided in Section 12-105.</w:t>
      </w:r>
    </w:p>
    <w:p w14:paraId="676FBAA5" w14:textId="1EF03606" w:rsidR="00101E31" w:rsidRPr="00C7014C" w:rsidRDefault="00101E31" w:rsidP="006A476D">
      <w:pPr>
        <w:widowControl w:val="0"/>
        <w:suppressAutoHyphens/>
        <w:spacing w:line="480" w:lineRule="auto"/>
        <w:rPr>
          <w:u w:val="single"/>
        </w:rPr>
      </w:pPr>
      <w:r w:rsidRPr="00C7014C">
        <w:tab/>
      </w:r>
      <w:r w:rsidRPr="00C7014C">
        <w:rPr>
          <w:u w:val="single"/>
        </w:rPr>
        <w:t xml:space="preserve">(b) </w:t>
      </w:r>
      <w:r w:rsidR="00436603">
        <w:rPr>
          <w:b/>
          <w:bCs/>
          <w:u w:val="single"/>
        </w:rPr>
        <w:t xml:space="preserve">[Control of controllable account and controllable payment intangible.] </w:t>
      </w:r>
      <w:r w:rsidRPr="00C7014C">
        <w:rPr>
          <w:u w:val="single"/>
        </w:rPr>
        <w:t>A secured party has control of a controllable account or controllable payment intangible if the secured party has control of the controllable electronic record that evidences the controllable account or controllable payment intangible.</w:t>
      </w:r>
    </w:p>
    <w:p w14:paraId="612CFC5F" w14:textId="54CDDE05" w:rsidR="000E1EAF" w:rsidRPr="00B9466C" w:rsidRDefault="000E1EAF" w:rsidP="006A476D">
      <w:pPr>
        <w:pStyle w:val="Heading2"/>
        <w:suppressAutoHyphens/>
        <w:rPr>
          <w:u w:val="single"/>
        </w:rPr>
      </w:pPr>
      <w:r w:rsidRPr="00B9466C">
        <w:tab/>
      </w:r>
      <w:bookmarkStart w:id="1473" w:name="_Toc107481830"/>
      <w:bookmarkStart w:id="1474" w:name="_Toc109128455"/>
      <w:bookmarkStart w:id="1475" w:name="_Toc112926193"/>
      <w:r w:rsidRPr="00B9466C">
        <w:rPr>
          <w:u w:val="single"/>
        </w:rPr>
        <w:t xml:space="preserve">Section 9-107B. No </w:t>
      </w:r>
      <w:r w:rsidR="007B4341" w:rsidRPr="00B9466C">
        <w:rPr>
          <w:u w:val="single"/>
        </w:rPr>
        <w:t>Requirement</w:t>
      </w:r>
      <w:r w:rsidR="00083A45" w:rsidRPr="00B9466C">
        <w:rPr>
          <w:u w:val="single"/>
        </w:rPr>
        <w:t xml:space="preserve"> to Acknowledge</w:t>
      </w:r>
      <w:r w:rsidR="004D5CD6" w:rsidRPr="00B9466C">
        <w:rPr>
          <w:u w:val="single"/>
        </w:rPr>
        <w:t xml:space="preserve"> or </w:t>
      </w:r>
      <w:r w:rsidR="009A4DC9" w:rsidRPr="00B9466C">
        <w:rPr>
          <w:u w:val="single"/>
        </w:rPr>
        <w:t>Conf</w:t>
      </w:r>
      <w:r w:rsidR="007C1C81" w:rsidRPr="00B9466C">
        <w:rPr>
          <w:u w:val="single"/>
        </w:rPr>
        <w:t>i</w:t>
      </w:r>
      <w:r w:rsidR="009A4DC9" w:rsidRPr="00B9466C">
        <w:rPr>
          <w:u w:val="single"/>
        </w:rPr>
        <w:t>rm; No</w:t>
      </w:r>
      <w:r w:rsidR="007B4341" w:rsidRPr="00B9466C">
        <w:rPr>
          <w:u w:val="single"/>
        </w:rPr>
        <w:t xml:space="preserve"> </w:t>
      </w:r>
      <w:r w:rsidRPr="00B9466C">
        <w:rPr>
          <w:u w:val="single"/>
        </w:rPr>
        <w:t>Duties.</w:t>
      </w:r>
      <w:bookmarkEnd w:id="1473"/>
      <w:bookmarkEnd w:id="1474"/>
      <w:bookmarkEnd w:id="1475"/>
    </w:p>
    <w:p w14:paraId="018751DE" w14:textId="31EEAFA3" w:rsidR="000E1EAF" w:rsidRPr="00B9466C" w:rsidRDefault="000E1EAF" w:rsidP="006A476D">
      <w:pPr>
        <w:widowControl w:val="0"/>
        <w:suppressAutoHyphens/>
        <w:spacing w:line="480" w:lineRule="auto"/>
        <w:rPr>
          <w:u w:val="single"/>
        </w:rPr>
      </w:pPr>
      <w:r w:rsidRPr="00B9466C">
        <w:tab/>
      </w:r>
      <w:r w:rsidRPr="00B9466C">
        <w:rPr>
          <w:u w:val="single"/>
        </w:rPr>
        <w:t>(</w:t>
      </w:r>
      <w:r w:rsidR="00121804" w:rsidRPr="00B9466C">
        <w:rPr>
          <w:u w:val="single"/>
        </w:rPr>
        <w:t>a</w:t>
      </w:r>
      <w:r w:rsidRPr="00B9466C">
        <w:rPr>
          <w:u w:val="single"/>
        </w:rPr>
        <w:t xml:space="preserve">) </w:t>
      </w:r>
      <w:r w:rsidR="001F6E0A" w:rsidRPr="00B9466C">
        <w:rPr>
          <w:b/>
          <w:bCs/>
          <w:u w:val="single"/>
        </w:rPr>
        <w:t xml:space="preserve">[No requirement to acknowledge.] </w:t>
      </w:r>
      <w:r w:rsidRPr="00B9466C">
        <w:rPr>
          <w:u w:val="single"/>
        </w:rPr>
        <w:t xml:space="preserve">A person </w:t>
      </w:r>
      <w:r w:rsidR="00B82227" w:rsidRPr="00B9466C">
        <w:rPr>
          <w:u w:val="single"/>
        </w:rPr>
        <w:t xml:space="preserve">that has </w:t>
      </w:r>
      <w:r w:rsidRPr="00B9466C">
        <w:rPr>
          <w:u w:val="single"/>
        </w:rPr>
        <w:t xml:space="preserve">control under </w:t>
      </w:r>
      <w:r w:rsidR="00F71A3A" w:rsidRPr="00B9466C">
        <w:rPr>
          <w:u w:val="single"/>
        </w:rPr>
        <w:t>Section 9-10</w:t>
      </w:r>
      <w:r w:rsidR="00C02B4E" w:rsidRPr="00B9466C">
        <w:rPr>
          <w:u w:val="single"/>
        </w:rPr>
        <w:t xml:space="preserve">4, 9-105, </w:t>
      </w:r>
      <w:r w:rsidR="004C5AB5" w:rsidRPr="00B9466C">
        <w:rPr>
          <w:u w:val="single"/>
        </w:rPr>
        <w:t>or 9-105A</w:t>
      </w:r>
      <w:r w:rsidRPr="00B9466C">
        <w:rPr>
          <w:u w:val="single"/>
        </w:rPr>
        <w:t xml:space="preserve"> is not required to acknowledge that it has</w:t>
      </w:r>
      <w:r w:rsidR="006C3D1D" w:rsidRPr="00B9466C">
        <w:rPr>
          <w:u w:val="single"/>
        </w:rPr>
        <w:t xml:space="preserve"> </w:t>
      </w:r>
      <w:r w:rsidRPr="00B9466C">
        <w:rPr>
          <w:u w:val="single"/>
        </w:rPr>
        <w:t>control on behalf of another person.</w:t>
      </w:r>
    </w:p>
    <w:p w14:paraId="58553AA4" w14:textId="51179341" w:rsidR="000E1EAF" w:rsidRPr="00B9466C" w:rsidRDefault="000E1EAF" w:rsidP="006A476D">
      <w:pPr>
        <w:widowControl w:val="0"/>
        <w:suppressAutoHyphens/>
        <w:spacing w:line="480" w:lineRule="auto"/>
        <w:rPr>
          <w:u w:val="single"/>
        </w:rPr>
      </w:pPr>
      <w:r w:rsidRPr="00B9466C">
        <w:tab/>
      </w:r>
      <w:r w:rsidRPr="00B9466C">
        <w:rPr>
          <w:u w:val="single"/>
        </w:rPr>
        <w:t>(</w:t>
      </w:r>
      <w:r w:rsidR="00121804" w:rsidRPr="00B9466C">
        <w:rPr>
          <w:u w:val="single"/>
        </w:rPr>
        <w:t>b</w:t>
      </w:r>
      <w:r w:rsidRPr="00B9466C">
        <w:rPr>
          <w:u w:val="single"/>
        </w:rPr>
        <w:t xml:space="preserve">) </w:t>
      </w:r>
      <w:r w:rsidR="00083A45" w:rsidRPr="00B9466C">
        <w:rPr>
          <w:b/>
          <w:bCs/>
          <w:u w:val="single"/>
        </w:rPr>
        <w:t xml:space="preserve">[No duties </w:t>
      </w:r>
      <w:r w:rsidR="005E0D14" w:rsidRPr="00B9466C">
        <w:rPr>
          <w:b/>
          <w:bCs/>
          <w:u w:val="single"/>
        </w:rPr>
        <w:t xml:space="preserve">or confirmation.] </w:t>
      </w:r>
      <w:r w:rsidRPr="00B9466C">
        <w:rPr>
          <w:u w:val="single"/>
        </w:rPr>
        <w:t>If a person acknowledges that it has</w:t>
      </w:r>
      <w:r w:rsidR="006C3D1D" w:rsidRPr="00B9466C">
        <w:rPr>
          <w:u w:val="single"/>
        </w:rPr>
        <w:t xml:space="preserve"> or will obtain</w:t>
      </w:r>
      <w:r w:rsidRPr="00B9466C">
        <w:rPr>
          <w:u w:val="single"/>
        </w:rPr>
        <w:t xml:space="preserve"> control on behalf of another person, unless the person otherwise agrees or law other than this article otherwise provides, the person does not owe any duty to the other person and is not required to confirm </w:t>
      </w:r>
      <w:r w:rsidR="00C73C84" w:rsidRPr="00B9466C">
        <w:rPr>
          <w:u w:val="single"/>
        </w:rPr>
        <w:t>th</w:t>
      </w:r>
      <w:r w:rsidRPr="00B9466C">
        <w:rPr>
          <w:u w:val="single"/>
        </w:rPr>
        <w:t>e acknowledgment to an</w:t>
      </w:r>
      <w:r w:rsidR="000B35B5" w:rsidRPr="00B9466C">
        <w:rPr>
          <w:u w:val="single"/>
        </w:rPr>
        <w:t xml:space="preserve">y </w:t>
      </w:r>
      <w:r w:rsidRPr="00B9466C">
        <w:rPr>
          <w:u w:val="single"/>
        </w:rPr>
        <w:t>other person.</w:t>
      </w:r>
    </w:p>
    <w:p w14:paraId="1419E8FA" w14:textId="446B6EA2" w:rsidR="00101E31" w:rsidRPr="00AF140D" w:rsidRDefault="00E80DFC" w:rsidP="006A476D">
      <w:pPr>
        <w:pStyle w:val="Heading2"/>
        <w:rPr>
          <w:rFonts w:ascii="Times New Roman" w:hAnsi="Times New Roman" w:cs="Times New Roman"/>
          <w:b w:val="0"/>
          <w:bCs/>
          <w:smallCaps/>
          <w:szCs w:val="24"/>
        </w:rPr>
      </w:pPr>
      <w:r>
        <w:tab/>
      </w:r>
      <w:bookmarkStart w:id="1476" w:name="_Toc107481833"/>
      <w:bookmarkStart w:id="1477" w:name="_Toc109128456"/>
      <w:bookmarkStart w:id="1478" w:name="_Toc112926194"/>
      <w:r w:rsidR="00101E31" w:rsidRPr="00AF140D">
        <w:rPr>
          <w:rFonts w:ascii="Times New Roman" w:hAnsi="Times New Roman" w:cs="Times New Roman"/>
          <w:bCs/>
          <w:szCs w:val="24"/>
        </w:rPr>
        <w:t>Section 9-203. Attachment and Enforceability of Security Interest; Proceeds; Supporting Obligations; Formal Requisites.</w:t>
      </w:r>
      <w:bookmarkEnd w:id="1476"/>
      <w:bookmarkEnd w:id="1477"/>
      <w:bookmarkEnd w:id="1478"/>
    </w:p>
    <w:p w14:paraId="410B7A17" w14:textId="77777777" w:rsidR="00101E31" w:rsidRPr="00C7014C" w:rsidRDefault="00101E31" w:rsidP="006A476D">
      <w:pPr>
        <w:widowControl w:val="0"/>
        <w:suppressAutoHyphens/>
        <w:spacing w:line="480" w:lineRule="auto"/>
        <w:rPr>
          <w:b/>
        </w:rPr>
      </w:pPr>
      <w:r w:rsidRPr="00C7014C">
        <w:rPr>
          <w:b/>
        </w:rPr>
        <w:tab/>
        <w:t xml:space="preserve"> * * *</w:t>
      </w:r>
    </w:p>
    <w:p w14:paraId="705791D4" w14:textId="36A7C0BC" w:rsidR="00101E31" w:rsidRPr="00C7014C" w:rsidRDefault="00101E31" w:rsidP="006A476D">
      <w:pPr>
        <w:widowControl w:val="0"/>
        <w:suppressAutoHyphens/>
        <w:spacing w:line="480" w:lineRule="auto"/>
      </w:pPr>
      <w:r w:rsidRPr="00C7014C">
        <w:rPr>
          <w:b/>
        </w:rPr>
        <w:tab/>
      </w:r>
      <w:r w:rsidRPr="00C7014C">
        <w:t xml:space="preserve">(b) </w:t>
      </w:r>
      <w:r w:rsidRPr="00C7014C">
        <w:rPr>
          <w:b/>
        </w:rPr>
        <w:t>[Enforceability.]</w:t>
      </w:r>
      <w:r w:rsidRPr="00C7014C">
        <w:t xml:space="preserve"> Except as otherwise provided in subsections (c) through (</w:t>
      </w:r>
      <w:r w:rsidR="003232E1" w:rsidRPr="00C7014C">
        <w:t>i</w:t>
      </w:r>
      <w:r w:rsidRPr="00C7014C">
        <w:t xml:space="preserve">), a security interest is enforceable against the debtor and third parties with respect to the collateral only if: </w:t>
      </w:r>
    </w:p>
    <w:p w14:paraId="28566C40" w14:textId="34E4963E" w:rsidR="00101E31" w:rsidRPr="00C7014C" w:rsidRDefault="00101E31" w:rsidP="006A476D">
      <w:pPr>
        <w:widowControl w:val="0"/>
        <w:suppressAutoHyphens/>
        <w:spacing w:line="480" w:lineRule="auto"/>
      </w:pPr>
      <w:r w:rsidRPr="00C7014C">
        <w:tab/>
      </w:r>
      <w:r w:rsidRPr="00C7014C">
        <w:tab/>
      </w:r>
      <w:r w:rsidR="006767F3">
        <w:t>* * *</w:t>
      </w:r>
      <w:r w:rsidRPr="00C7014C">
        <w:t xml:space="preserve"> </w:t>
      </w:r>
    </w:p>
    <w:p w14:paraId="168390FE" w14:textId="55A26F98" w:rsidR="00101E31" w:rsidRDefault="00101E31" w:rsidP="006A476D">
      <w:pPr>
        <w:widowControl w:val="0"/>
        <w:suppressAutoHyphens/>
        <w:spacing w:line="480" w:lineRule="auto"/>
      </w:pPr>
      <w:r w:rsidRPr="00C7014C">
        <w:tab/>
      </w:r>
      <w:r w:rsidRPr="00C7014C">
        <w:tab/>
        <w:t>(3) one of the following conditions is met:</w:t>
      </w:r>
    </w:p>
    <w:p w14:paraId="2BB11FD6" w14:textId="6F0EF042" w:rsidR="00C64FC5" w:rsidRDefault="00C64FC5"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pPr>
      <w:r>
        <w:tab/>
      </w:r>
      <w:r>
        <w:tab/>
      </w:r>
      <w:r>
        <w:tab/>
      </w:r>
      <w:r>
        <w:tab/>
      </w:r>
      <w:r>
        <w:tab/>
      </w:r>
      <w:r>
        <w:tab/>
        <w:t xml:space="preserve">(A) the debtor has </w:t>
      </w:r>
      <w:r w:rsidRPr="00C64FC5">
        <w:rPr>
          <w:strike/>
        </w:rPr>
        <w:t>authenticated</w:t>
      </w:r>
      <w:r>
        <w:t xml:space="preserve"> </w:t>
      </w:r>
      <w:r w:rsidRPr="00C64FC5">
        <w:rPr>
          <w:u w:val="single"/>
        </w:rPr>
        <w:t>signed</w:t>
      </w:r>
      <w:r>
        <w:t xml:space="preserve"> a security agreement that provides a description of the collateral and, if the security interest covers timber to be cut, a description of the land concerned;</w:t>
      </w:r>
    </w:p>
    <w:p w14:paraId="505E2D86" w14:textId="51134AF8" w:rsidR="00101E31" w:rsidRDefault="00101E31" w:rsidP="006A476D">
      <w:pPr>
        <w:widowControl w:val="0"/>
        <w:suppressAutoHyphens/>
        <w:spacing w:line="480" w:lineRule="auto"/>
      </w:pPr>
      <w:r w:rsidRPr="00C7014C">
        <w:tab/>
      </w:r>
      <w:r w:rsidRPr="00C7014C">
        <w:tab/>
      </w:r>
      <w:r w:rsidRPr="00C7014C">
        <w:tab/>
        <w:t xml:space="preserve">* * * </w:t>
      </w:r>
    </w:p>
    <w:p w14:paraId="6C2FEC60" w14:textId="5564A599" w:rsidR="00A155A7" w:rsidRPr="00C7014C" w:rsidRDefault="00A155A7" w:rsidP="006A476D">
      <w:pPr>
        <w:widowControl w:val="0"/>
        <w:suppressAutoHyphens/>
        <w:spacing w:line="480" w:lineRule="auto"/>
      </w:pPr>
      <w:r>
        <w:tab/>
      </w:r>
      <w:r>
        <w:tab/>
      </w:r>
      <w:r>
        <w:tab/>
        <w:t>(C) the collateral is a certificated security in registered form and the security certificate has been delivered to the secured party under Section 8-301 pursuant to the debtor</w:t>
      </w:r>
      <w:r w:rsidR="00743F3C">
        <w:t>’</w:t>
      </w:r>
      <w:r>
        <w:t>s security agreement;</w:t>
      </w:r>
      <w:r w:rsidRPr="004F71DD">
        <w:t xml:space="preserve"> </w:t>
      </w:r>
      <w:r w:rsidRPr="00D76C20">
        <w:rPr>
          <w:strike/>
        </w:rPr>
        <w:t>or</w:t>
      </w:r>
    </w:p>
    <w:p w14:paraId="5CB0D900" w14:textId="3D1F2722" w:rsidR="007B3CC9" w:rsidRPr="00C7014C" w:rsidRDefault="00101E31" w:rsidP="006A476D">
      <w:pPr>
        <w:widowControl w:val="0"/>
        <w:suppressAutoHyphens/>
        <w:spacing w:line="480" w:lineRule="auto"/>
      </w:pPr>
      <w:r w:rsidRPr="00C7014C">
        <w:tab/>
      </w:r>
      <w:r w:rsidRPr="00C7014C">
        <w:tab/>
      </w:r>
      <w:r w:rsidRPr="00C7014C">
        <w:tab/>
        <w:t xml:space="preserve">(D) the collateral is </w:t>
      </w:r>
      <w:r w:rsidR="00D470DA" w:rsidRPr="00C7014C">
        <w:rPr>
          <w:u w:val="single"/>
        </w:rPr>
        <w:t xml:space="preserve">controllable accounts, </w:t>
      </w:r>
      <w:r w:rsidRPr="00C7014C">
        <w:rPr>
          <w:u w:val="single"/>
        </w:rPr>
        <w:t xml:space="preserve">controllable electronic records, </w:t>
      </w:r>
      <w:r w:rsidRPr="00C7014C" w:rsidDel="00D470DA">
        <w:rPr>
          <w:u w:val="single"/>
        </w:rPr>
        <w:t xml:space="preserve">controllable </w:t>
      </w:r>
      <w:r w:rsidRPr="00C7014C">
        <w:rPr>
          <w:u w:val="single"/>
        </w:rPr>
        <w:t>payment intangibles,</w:t>
      </w:r>
      <w:r w:rsidRPr="00C7014C">
        <w:t xml:space="preserve"> deposit accounts,</w:t>
      </w:r>
      <w:r w:rsidR="00F45459" w:rsidRPr="00C7014C">
        <w:t xml:space="preserve"> </w:t>
      </w:r>
      <w:r w:rsidR="00F45459" w:rsidRPr="00C7014C">
        <w:rPr>
          <w:strike/>
        </w:rPr>
        <w:t>electronic chattel paper,</w:t>
      </w:r>
      <w:r w:rsidRPr="00C7014C">
        <w:t xml:space="preserve"> </w:t>
      </w:r>
      <w:r w:rsidRPr="00C7014C">
        <w:rPr>
          <w:u w:val="single"/>
        </w:rPr>
        <w:t xml:space="preserve">electronic documents, </w:t>
      </w:r>
      <w:r w:rsidR="00C501B6" w:rsidRPr="00C7014C">
        <w:rPr>
          <w:u w:val="single"/>
        </w:rPr>
        <w:t>electronic</w:t>
      </w:r>
      <w:r w:rsidR="00B74526" w:rsidRPr="00C7014C">
        <w:rPr>
          <w:u w:val="single"/>
        </w:rPr>
        <w:t xml:space="preserve"> money,</w:t>
      </w:r>
      <w:r w:rsidR="00B74526" w:rsidRPr="00C7014C">
        <w:t xml:space="preserve"> </w:t>
      </w:r>
      <w:r w:rsidRPr="00C7014C">
        <w:t xml:space="preserve">investment property, </w:t>
      </w:r>
      <w:r w:rsidRPr="00C7014C">
        <w:rPr>
          <w:u w:val="single"/>
        </w:rPr>
        <w:t>or</w:t>
      </w:r>
      <w:r w:rsidRPr="00C7014C">
        <w:t xml:space="preserve"> letter-of-credit rights, </w:t>
      </w:r>
      <w:r w:rsidRPr="00C7014C">
        <w:rPr>
          <w:strike/>
        </w:rPr>
        <w:t>or electronic documents,</w:t>
      </w:r>
      <w:r w:rsidRPr="00C7014C">
        <w:t xml:space="preserve"> and the secured party has control under Section 7-106, 9-104, </w:t>
      </w:r>
      <w:r w:rsidR="00720714" w:rsidRPr="00720714">
        <w:rPr>
          <w:strike/>
        </w:rPr>
        <w:t>9-105,</w:t>
      </w:r>
      <w:r w:rsidR="00720714">
        <w:t xml:space="preserve"> </w:t>
      </w:r>
      <w:r w:rsidRPr="00C7014C">
        <w:rPr>
          <w:u w:val="single"/>
        </w:rPr>
        <w:t>9-105</w:t>
      </w:r>
      <w:r w:rsidR="007D6B2F" w:rsidRPr="00C7014C">
        <w:rPr>
          <w:u w:val="single"/>
        </w:rPr>
        <w:t>A</w:t>
      </w:r>
      <w:r w:rsidRPr="00C7014C">
        <w:rPr>
          <w:u w:val="single"/>
        </w:rPr>
        <w:t>,</w:t>
      </w:r>
      <w:r w:rsidRPr="00C7014C">
        <w:t xml:space="preserve"> 9-106, </w:t>
      </w:r>
      <w:r w:rsidR="00CE0EE0" w:rsidRPr="00C7014C">
        <w:rPr>
          <w:strike/>
        </w:rPr>
        <w:t>or</w:t>
      </w:r>
      <w:r w:rsidR="00CE0EE0" w:rsidRPr="00422FC3">
        <w:t xml:space="preserve"> </w:t>
      </w:r>
      <w:r w:rsidRPr="00C7014C">
        <w:t>9-107</w:t>
      </w:r>
      <w:r w:rsidRPr="00C7014C">
        <w:rPr>
          <w:u w:val="single"/>
        </w:rPr>
        <w:t xml:space="preserve">, </w:t>
      </w:r>
      <w:r w:rsidR="008C2ED2" w:rsidRPr="00C7014C">
        <w:rPr>
          <w:u w:val="single"/>
        </w:rPr>
        <w:t xml:space="preserve">or </w:t>
      </w:r>
      <w:r w:rsidRPr="00C7014C">
        <w:rPr>
          <w:u w:val="single"/>
        </w:rPr>
        <w:t>9-107A</w:t>
      </w:r>
      <w:r w:rsidRPr="00C7014C">
        <w:t xml:space="preserve"> pursuant to the debtor</w:t>
      </w:r>
      <w:r w:rsidR="00743F3C">
        <w:t>’</w:t>
      </w:r>
      <w:r w:rsidRPr="00C7014C">
        <w:t>s security agreement</w:t>
      </w:r>
      <w:r w:rsidR="00670B80" w:rsidRPr="00C7014C">
        <w:rPr>
          <w:u w:val="single"/>
        </w:rPr>
        <w:t>;</w:t>
      </w:r>
      <w:r w:rsidR="007B3CC9" w:rsidRPr="00C7014C">
        <w:rPr>
          <w:u w:val="single"/>
        </w:rPr>
        <w:t xml:space="preserve"> or</w:t>
      </w:r>
    </w:p>
    <w:p w14:paraId="480551EF" w14:textId="72A6ACFA" w:rsidR="00101E31" w:rsidRDefault="007B3CC9" w:rsidP="006A476D">
      <w:pPr>
        <w:widowControl w:val="0"/>
        <w:suppressAutoHyphens/>
        <w:spacing w:line="480" w:lineRule="auto"/>
      </w:pPr>
      <w:r w:rsidRPr="00C7014C">
        <w:tab/>
      </w:r>
      <w:r w:rsidRPr="00C7014C">
        <w:tab/>
      </w:r>
      <w:r w:rsidRPr="00C7014C">
        <w:tab/>
      </w:r>
      <w:r w:rsidRPr="00C7014C">
        <w:rPr>
          <w:u w:val="single"/>
        </w:rPr>
        <w:t>(E) the collateral is chattel paper and the secured party has possession and control under Section 9-314A pursuant to the debtor</w:t>
      </w:r>
      <w:r w:rsidR="00743F3C">
        <w:rPr>
          <w:u w:val="single"/>
        </w:rPr>
        <w:t>’</w:t>
      </w:r>
      <w:r w:rsidRPr="00C7014C">
        <w:rPr>
          <w:u w:val="single"/>
        </w:rPr>
        <w:t>s security agreement</w:t>
      </w:r>
      <w:r w:rsidRPr="00C7014C">
        <w:t>.</w:t>
      </w:r>
    </w:p>
    <w:p w14:paraId="7F46E0E3" w14:textId="246996BA" w:rsidR="00FD364F" w:rsidRDefault="00FD364F" w:rsidP="006A476D">
      <w:pPr>
        <w:widowControl w:val="0"/>
        <w:suppressAutoHyphens/>
        <w:spacing w:line="480" w:lineRule="auto"/>
      </w:pPr>
      <w:r>
        <w:tab/>
      </w:r>
      <w:r w:rsidRPr="007D202B">
        <w:t>* * *</w:t>
      </w:r>
    </w:p>
    <w:p w14:paraId="21B26CB3" w14:textId="103EB6D9" w:rsidR="004822F8" w:rsidRDefault="004822F8" w:rsidP="006A476D">
      <w:pPr>
        <w:pStyle w:val="Heading2"/>
        <w:suppressAutoHyphens/>
      </w:pPr>
      <w:r>
        <w:tab/>
      </w:r>
      <w:bookmarkStart w:id="1479" w:name="_Toc107481834"/>
      <w:bookmarkStart w:id="1480" w:name="_Toc109128457"/>
      <w:bookmarkStart w:id="1481" w:name="_Toc112926195"/>
      <w:r>
        <w:t>Section</w:t>
      </w:r>
      <w:r w:rsidRPr="00EC3682">
        <w:t xml:space="preserve"> 9-204.</w:t>
      </w:r>
      <w:r w:rsidR="003230CF">
        <w:t xml:space="preserve"> </w:t>
      </w:r>
      <w:r w:rsidRPr="00EC3682">
        <w:t>After-Acquired Property; Future Advances.</w:t>
      </w:r>
      <w:bookmarkEnd w:id="1479"/>
      <w:bookmarkEnd w:id="1480"/>
      <w:bookmarkEnd w:id="1481"/>
    </w:p>
    <w:p w14:paraId="1C6B5EBE" w14:textId="6BA49BBA" w:rsidR="007F7AC9" w:rsidRDefault="004822F8" w:rsidP="006A476D">
      <w:pPr>
        <w:widowControl w:val="0"/>
        <w:suppressAutoHyphens/>
        <w:spacing w:line="480" w:lineRule="auto"/>
      </w:pPr>
      <w:r>
        <w:tab/>
      </w:r>
      <w:r w:rsidR="007F7AC9">
        <w:t>* * *</w:t>
      </w:r>
    </w:p>
    <w:p w14:paraId="4BDB103E" w14:textId="5D6590A8" w:rsidR="004822F8" w:rsidRDefault="004822F8" w:rsidP="006A476D">
      <w:pPr>
        <w:widowControl w:val="0"/>
        <w:suppressAutoHyphens/>
        <w:spacing w:line="480" w:lineRule="auto"/>
      </w:pPr>
      <w:r>
        <w:tab/>
        <w:t>(b</w:t>
      </w:r>
      <w:r w:rsidR="00996CC6">
        <w:t xml:space="preserve">) </w:t>
      </w:r>
      <w:r w:rsidRPr="00D83EE6">
        <w:rPr>
          <w:b/>
          <w:bCs/>
        </w:rPr>
        <w:t>[When after-acquired property clause not effective.]</w:t>
      </w:r>
      <w:r w:rsidR="00FD364F">
        <w:t xml:space="preserve"> </w:t>
      </w:r>
      <w:r w:rsidR="00FD364F">
        <w:rPr>
          <w:strike/>
        </w:rPr>
        <w:t>A</w:t>
      </w:r>
      <w:r w:rsidR="009A0194">
        <w:t xml:space="preserve"> </w:t>
      </w:r>
      <w:r w:rsidR="00BA5D2C">
        <w:rPr>
          <w:u w:val="single"/>
        </w:rPr>
        <w:t>Subject to subsection (</w:t>
      </w:r>
      <w:r w:rsidR="003C55BF">
        <w:rPr>
          <w:u w:val="single"/>
        </w:rPr>
        <w:t>b.1</w:t>
      </w:r>
      <w:r w:rsidR="00BA5D2C">
        <w:rPr>
          <w:u w:val="single"/>
        </w:rPr>
        <w:t xml:space="preserve">), a </w:t>
      </w:r>
      <w:r>
        <w:t>security interest does not attach under a term constituting an after-acquired property clause to:</w:t>
      </w:r>
    </w:p>
    <w:p w14:paraId="6ABBBB88" w14:textId="77777777" w:rsidR="00CE461E" w:rsidRDefault="004822F8" w:rsidP="006A476D">
      <w:pPr>
        <w:widowControl w:val="0"/>
        <w:suppressAutoHyphens/>
        <w:spacing w:line="480" w:lineRule="auto"/>
      </w:pPr>
      <w:r>
        <w:tab/>
      </w:r>
      <w:r>
        <w:tab/>
      </w:r>
      <w:r w:rsidR="007F7AC9">
        <w:t>* * *</w:t>
      </w:r>
    </w:p>
    <w:p w14:paraId="7FAFF93E" w14:textId="44FAF5FD" w:rsidR="004822F8" w:rsidRPr="00F72E0A" w:rsidRDefault="004822F8" w:rsidP="006A476D">
      <w:pPr>
        <w:widowControl w:val="0"/>
        <w:suppressAutoHyphens/>
        <w:spacing w:line="480" w:lineRule="auto"/>
        <w:rPr>
          <w:rFonts w:cs="Arial (Body CS)"/>
          <w:u w:val="single"/>
        </w:rPr>
      </w:pPr>
      <w:r>
        <w:tab/>
      </w:r>
      <w:r w:rsidRPr="00F72E0A">
        <w:rPr>
          <w:rFonts w:cs="Arial (Body CS)"/>
          <w:u w:val="single"/>
        </w:rPr>
        <w:t>(</w:t>
      </w:r>
      <w:r w:rsidR="00FA3315">
        <w:rPr>
          <w:rFonts w:cs="Arial (Body CS)"/>
          <w:u w:val="single"/>
        </w:rPr>
        <w:t>b.1</w:t>
      </w:r>
      <w:r w:rsidRPr="00F72E0A">
        <w:rPr>
          <w:rFonts w:cs="Arial (Body CS)"/>
          <w:u w:val="single"/>
        </w:rPr>
        <w:t xml:space="preserve">) </w:t>
      </w:r>
      <w:r w:rsidRPr="00F72E0A">
        <w:rPr>
          <w:rFonts w:cs="Arial (Body CS)"/>
          <w:b/>
          <w:bCs/>
          <w:u w:val="single"/>
        </w:rPr>
        <w:t>[Limitation on subsection (b).]</w:t>
      </w:r>
      <w:r w:rsidR="003230CF">
        <w:rPr>
          <w:rFonts w:cs="Arial (Body CS)"/>
          <w:u w:val="single"/>
        </w:rPr>
        <w:t xml:space="preserve"> </w:t>
      </w:r>
      <w:r w:rsidRPr="00F72E0A">
        <w:rPr>
          <w:rFonts w:cs="Arial (Body CS)"/>
          <w:u w:val="single"/>
        </w:rPr>
        <w:t>Subsection (b) does not prevent a security interest from attaching:</w:t>
      </w:r>
    </w:p>
    <w:p w14:paraId="1CF9B1A4" w14:textId="7A0650F9" w:rsidR="004822F8" w:rsidRPr="00F72E0A" w:rsidRDefault="004822F8" w:rsidP="006A476D">
      <w:pPr>
        <w:widowControl w:val="0"/>
        <w:suppressAutoHyphens/>
        <w:spacing w:line="480" w:lineRule="auto"/>
        <w:rPr>
          <w:rFonts w:cs="Arial (Body CS)"/>
          <w:u w:val="single"/>
        </w:rPr>
      </w:pPr>
      <w:r w:rsidRPr="00F72E0A">
        <w:rPr>
          <w:rFonts w:cs="Arial (Body CS)"/>
        </w:rPr>
        <w:tab/>
      </w:r>
      <w:r w:rsidRPr="00F72E0A">
        <w:rPr>
          <w:rFonts w:cs="Arial (Body CS)"/>
        </w:rPr>
        <w:tab/>
      </w:r>
      <w:r w:rsidRPr="00F72E0A">
        <w:rPr>
          <w:rFonts w:cs="Arial (Body CS)"/>
          <w:u w:val="single"/>
        </w:rPr>
        <w:t>(1) to consumer goods</w:t>
      </w:r>
      <w:r w:rsidR="005D5206">
        <w:rPr>
          <w:rFonts w:cs="Arial (Body CS)"/>
          <w:u w:val="single"/>
        </w:rPr>
        <w:t xml:space="preserve"> as proceeds</w:t>
      </w:r>
      <w:r w:rsidRPr="00F72E0A">
        <w:rPr>
          <w:rFonts w:cs="Arial (Body CS)"/>
          <w:u w:val="single"/>
        </w:rPr>
        <w:t xml:space="preserve"> under Section 9</w:t>
      </w:r>
      <w:r w:rsidRPr="00F72E0A">
        <w:rPr>
          <w:rFonts w:cs="Arial (Body CS)"/>
          <w:u w:val="single"/>
        </w:rPr>
        <w:softHyphen/>
      </w:r>
      <w:r w:rsidRPr="00F72E0A">
        <w:rPr>
          <w:rFonts w:cs="Arial (Body CS)"/>
          <w:u w:val="single"/>
        </w:rPr>
        <w:noBreakHyphen/>
        <w:t xml:space="preserve">315(a) or </w:t>
      </w:r>
      <w:r w:rsidR="005D5206">
        <w:rPr>
          <w:rFonts w:cs="Arial (Body CS)"/>
          <w:u w:val="single"/>
        </w:rPr>
        <w:t xml:space="preserve">commingled goods </w:t>
      </w:r>
      <w:r w:rsidR="00782FDB">
        <w:rPr>
          <w:rFonts w:cs="Arial (Body CS)"/>
          <w:u w:val="single"/>
        </w:rPr>
        <w:t xml:space="preserve">under </w:t>
      </w:r>
      <w:r w:rsidRPr="00F72E0A">
        <w:rPr>
          <w:rFonts w:cs="Arial (Body CS)"/>
          <w:u w:val="single"/>
        </w:rPr>
        <w:t>Section 9</w:t>
      </w:r>
      <w:r w:rsidRPr="00F72E0A">
        <w:rPr>
          <w:rFonts w:cs="Arial (Body CS)"/>
          <w:u w:val="single"/>
        </w:rPr>
        <w:noBreakHyphen/>
        <w:t xml:space="preserve">336(c); </w:t>
      </w:r>
    </w:p>
    <w:p w14:paraId="3220ACA2" w14:textId="181E95D8" w:rsidR="004822F8" w:rsidRPr="00F72E0A" w:rsidRDefault="004822F8" w:rsidP="006A476D">
      <w:pPr>
        <w:widowControl w:val="0"/>
        <w:suppressAutoHyphens/>
        <w:spacing w:line="480" w:lineRule="auto"/>
        <w:rPr>
          <w:rFonts w:cs="Arial (Body CS)"/>
          <w:u w:val="single"/>
        </w:rPr>
      </w:pPr>
      <w:r w:rsidRPr="00F72E0A">
        <w:rPr>
          <w:rFonts w:cs="Arial (Body CS)"/>
        </w:rPr>
        <w:tab/>
      </w:r>
      <w:r w:rsidRPr="00F72E0A">
        <w:rPr>
          <w:rFonts w:cs="Arial (Body CS)"/>
        </w:rPr>
        <w:tab/>
      </w:r>
      <w:r w:rsidRPr="00A95B28">
        <w:rPr>
          <w:rFonts w:cs="Arial (Body CS)"/>
          <w:u w:val="single"/>
        </w:rPr>
        <w:t>(</w:t>
      </w:r>
      <w:r w:rsidR="00684B42" w:rsidRPr="00A95B28">
        <w:rPr>
          <w:rFonts w:cs="Arial (Body CS)"/>
          <w:u w:val="single"/>
        </w:rPr>
        <w:t>2</w:t>
      </w:r>
      <w:r w:rsidRPr="00A95B28">
        <w:rPr>
          <w:rFonts w:cs="Arial (Body CS)"/>
          <w:u w:val="single"/>
        </w:rPr>
        <w:t>)</w:t>
      </w:r>
      <w:r w:rsidRPr="00F72E0A">
        <w:rPr>
          <w:rFonts w:cs="Arial (Body CS)"/>
          <w:u w:val="single"/>
        </w:rPr>
        <w:t xml:space="preserve"> to a commercial tort claim </w:t>
      </w:r>
      <w:r w:rsidR="00782FDB">
        <w:rPr>
          <w:rFonts w:cs="Arial (Body CS)"/>
          <w:u w:val="single"/>
        </w:rPr>
        <w:t xml:space="preserve">as proceeds under </w:t>
      </w:r>
      <w:r w:rsidRPr="00F72E0A">
        <w:rPr>
          <w:rFonts w:cs="Arial (Body CS)"/>
          <w:u w:val="single"/>
        </w:rPr>
        <w:t>Section 9</w:t>
      </w:r>
      <w:r w:rsidRPr="00F72E0A">
        <w:rPr>
          <w:rFonts w:cs="Arial (Body CS)"/>
          <w:u w:val="single"/>
        </w:rPr>
        <w:softHyphen/>
      </w:r>
      <w:r w:rsidRPr="00F72E0A">
        <w:rPr>
          <w:rFonts w:cs="Arial (Body CS)"/>
          <w:u w:val="single"/>
        </w:rPr>
        <w:noBreakHyphen/>
        <w:t>315(a); or</w:t>
      </w:r>
    </w:p>
    <w:p w14:paraId="2A8B8457" w14:textId="25CD7D99" w:rsidR="004822F8" w:rsidRPr="00F72E0A" w:rsidRDefault="004822F8" w:rsidP="006A476D">
      <w:pPr>
        <w:widowControl w:val="0"/>
        <w:suppressAutoHyphens/>
        <w:spacing w:line="480" w:lineRule="auto"/>
        <w:rPr>
          <w:rFonts w:cs="Arial (Body CS)"/>
          <w:u w:val="single"/>
        </w:rPr>
      </w:pPr>
      <w:r w:rsidRPr="00F72E0A">
        <w:rPr>
          <w:rFonts w:cs="Arial (Body CS)"/>
        </w:rPr>
        <w:tab/>
      </w:r>
      <w:r w:rsidRPr="00F72E0A">
        <w:rPr>
          <w:rFonts w:cs="Arial (Body CS)"/>
        </w:rPr>
        <w:tab/>
      </w:r>
      <w:r w:rsidRPr="00F72E0A">
        <w:rPr>
          <w:rFonts w:cs="Arial (Body CS)"/>
          <w:u w:val="single"/>
        </w:rPr>
        <w:t>(</w:t>
      </w:r>
      <w:r w:rsidR="00A95B28">
        <w:rPr>
          <w:rFonts w:cs="Arial (Body CS)"/>
          <w:u w:val="single"/>
        </w:rPr>
        <w:t>3</w:t>
      </w:r>
      <w:r w:rsidRPr="00F72E0A">
        <w:rPr>
          <w:rFonts w:cs="Arial (Body CS)"/>
          <w:u w:val="single"/>
        </w:rPr>
        <w:t xml:space="preserve">) under an after-acquired property clause to property that is proceeds of consumer goods or a commercial tort claim. </w:t>
      </w:r>
    </w:p>
    <w:p w14:paraId="55780150" w14:textId="07149329" w:rsidR="00C62F6D" w:rsidRDefault="004822F8" w:rsidP="006A476D">
      <w:pPr>
        <w:widowControl w:val="0"/>
        <w:suppressAutoHyphens/>
        <w:spacing w:line="480" w:lineRule="auto"/>
      </w:pPr>
      <w:r w:rsidRPr="00F72E0A">
        <w:rPr>
          <w:rFonts w:cs="Arial (Body CS)"/>
        </w:rPr>
        <w:tab/>
      </w:r>
      <w:r w:rsidR="00D14BE4">
        <w:t>* * *</w:t>
      </w:r>
    </w:p>
    <w:p w14:paraId="46FB1E92" w14:textId="3A75B640" w:rsidR="00101E31" w:rsidRPr="00AF140D" w:rsidRDefault="001357D0" w:rsidP="006A476D">
      <w:pPr>
        <w:pStyle w:val="Heading2"/>
        <w:suppressAutoHyphens/>
        <w:rPr>
          <w:rFonts w:ascii="Times New Roman" w:hAnsi="Times New Roman" w:cs="Times New Roman"/>
          <w:b w:val="0"/>
          <w:bCs/>
          <w:smallCaps/>
          <w:szCs w:val="24"/>
        </w:rPr>
      </w:pPr>
      <w:r>
        <w:rPr>
          <w:rFonts w:ascii="Times New Roman" w:hAnsi="Times New Roman" w:cs="Times New Roman"/>
          <w:bCs/>
          <w:szCs w:val="24"/>
        </w:rPr>
        <w:tab/>
      </w:r>
      <w:bookmarkStart w:id="1482" w:name="_Toc107481835"/>
      <w:bookmarkStart w:id="1483" w:name="_Toc109128458"/>
      <w:bookmarkStart w:id="1484" w:name="_Toc112926196"/>
      <w:r w:rsidR="00101E31" w:rsidRPr="002301A0">
        <w:rPr>
          <w:rFonts w:ascii="Times New Roman" w:hAnsi="Times New Roman" w:cs="Times New Roman"/>
          <w:bCs/>
          <w:szCs w:val="24"/>
        </w:rPr>
        <w:t>Section 9-207. Rights and Duties of Secured Party Having Possession or Control of Collate</w:t>
      </w:r>
      <w:r w:rsidR="00101E31" w:rsidRPr="00AF140D">
        <w:rPr>
          <w:rFonts w:ascii="Times New Roman" w:hAnsi="Times New Roman" w:cs="Times New Roman"/>
          <w:bCs/>
          <w:szCs w:val="24"/>
        </w:rPr>
        <w:t>ral.</w:t>
      </w:r>
      <w:bookmarkEnd w:id="1482"/>
      <w:bookmarkEnd w:id="1483"/>
      <w:bookmarkEnd w:id="1484"/>
    </w:p>
    <w:p w14:paraId="2AD09D22" w14:textId="77777777" w:rsidR="00101E31" w:rsidRPr="00C7014C" w:rsidRDefault="00101E31" w:rsidP="006A476D">
      <w:pPr>
        <w:widowControl w:val="0"/>
        <w:suppressAutoHyphens/>
        <w:spacing w:line="480" w:lineRule="auto"/>
      </w:pPr>
      <w:r w:rsidRPr="00C7014C">
        <w:tab/>
        <w:t>* * *</w:t>
      </w:r>
    </w:p>
    <w:p w14:paraId="2028EFE1" w14:textId="48F42E61" w:rsidR="00101E31" w:rsidRPr="00C7014C" w:rsidRDefault="00101E31" w:rsidP="006A476D">
      <w:pPr>
        <w:widowControl w:val="0"/>
        <w:suppressAutoHyphens/>
        <w:spacing w:line="480" w:lineRule="auto"/>
      </w:pPr>
      <w:r w:rsidRPr="00C7014C">
        <w:tab/>
        <w:t xml:space="preserve">(c) </w:t>
      </w:r>
      <w:r w:rsidRPr="00C7014C">
        <w:rPr>
          <w:b/>
        </w:rPr>
        <w:t>[Duties and rights when secured party in possession or control.]</w:t>
      </w:r>
      <w:r w:rsidRPr="00C7014C">
        <w:t xml:space="preserve"> Except as otherwise provided in subsection (d), a secured party having possession of collateral or control of collateral under Section 7-106, 9-104, 9-105, </w:t>
      </w:r>
      <w:r w:rsidR="00516BCE" w:rsidRPr="00C7014C">
        <w:rPr>
          <w:u w:val="single"/>
        </w:rPr>
        <w:t>9-105A,</w:t>
      </w:r>
      <w:r w:rsidR="00516BCE" w:rsidRPr="00C7014C">
        <w:t xml:space="preserve"> </w:t>
      </w:r>
      <w:r w:rsidRPr="00C7014C">
        <w:t>9-106,</w:t>
      </w:r>
      <w:r w:rsidR="00870461" w:rsidRPr="00422FC3">
        <w:t xml:space="preserve"> </w:t>
      </w:r>
      <w:r w:rsidR="00870461" w:rsidRPr="00C7014C">
        <w:rPr>
          <w:strike/>
        </w:rPr>
        <w:t>or</w:t>
      </w:r>
      <w:r w:rsidRPr="00C7014C">
        <w:t xml:space="preserve"> 9-107</w:t>
      </w:r>
      <w:r w:rsidRPr="00C7014C">
        <w:rPr>
          <w:u w:val="single"/>
        </w:rPr>
        <w:t>, or 9-107A</w:t>
      </w:r>
      <w:r w:rsidRPr="00C7014C">
        <w:t xml:space="preserve">: </w:t>
      </w:r>
    </w:p>
    <w:p w14:paraId="66B56D32" w14:textId="74D06423" w:rsidR="007B138D" w:rsidRPr="00C7014C" w:rsidRDefault="00101E31" w:rsidP="006A476D">
      <w:pPr>
        <w:widowControl w:val="0"/>
        <w:suppressAutoHyphens/>
        <w:spacing w:line="480" w:lineRule="auto"/>
      </w:pPr>
      <w:r w:rsidRPr="00C7014C">
        <w:tab/>
      </w:r>
      <w:r w:rsidRPr="00C7014C">
        <w:tab/>
        <w:t xml:space="preserve">* * * </w:t>
      </w:r>
    </w:p>
    <w:p w14:paraId="33C1067F" w14:textId="06CAC430" w:rsidR="00101E31" w:rsidRPr="003B2FE2" w:rsidRDefault="00101E31"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485" w:name="_Toc107481836"/>
      <w:bookmarkStart w:id="1486" w:name="_Toc109128459"/>
      <w:bookmarkStart w:id="1487" w:name="_Toc112926197"/>
      <w:r w:rsidRPr="003B2FE2">
        <w:rPr>
          <w:rFonts w:ascii="Times New Roman" w:hAnsi="Times New Roman" w:cs="Times New Roman"/>
          <w:bCs/>
          <w:szCs w:val="24"/>
        </w:rPr>
        <w:t>Section 9-208. Additional Duties of Secured Party Having Control of Collateral.</w:t>
      </w:r>
      <w:bookmarkEnd w:id="1485"/>
      <w:bookmarkEnd w:id="1486"/>
      <w:bookmarkEnd w:id="1487"/>
    </w:p>
    <w:p w14:paraId="348F64FE" w14:textId="77777777" w:rsidR="00CF01E8" w:rsidRDefault="00101E31" w:rsidP="006A476D">
      <w:pPr>
        <w:widowControl w:val="0"/>
        <w:suppressAutoHyphens/>
        <w:spacing w:line="480" w:lineRule="auto"/>
      </w:pPr>
      <w:r w:rsidRPr="00C7014C">
        <w:tab/>
      </w:r>
      <w:r w:rsidR="00CF01E8">
        <w:t>* * *</w:t>
      </w:r>
    </w:p>
    <w:p w14:paraId="1FFF8AC5" w14:textId="43C34087" w:rsidR="00101E31" w:rsidRPr="00C7014C" w:rsidRDefault="00101E31" w:rsidP="006A476D">
      <w:pPr>
        <w:widowControl w:val="0"/>
        <w:suppressAutoHyphens/>
        <w:spacing w:line="480" w:lineRule="auto"/>
      </w:pPr>
      <w:r w:rsidRPr="00C7014C">
        <w:tab/>
        <w:t>(b</w:t>
      </w:r>
      <w:r w:rsidR="00996CC6">
        <w:t xml:space="preserve">) </w:t>
      </w:r>
      <w:r w:rsidRPr="00C7014C">
        <w:rPr>
          <w:b/>
          <w:bCs/>
        </w:rPr>
        <w:t>[Duties of secured party after receiving demand from debtor.]</w:t>
      </w:r>
      <w:r w:rsidR="003230CF">
        <w:t xml:space="preserve"> </w:t>
      </w:r>
      <w:r w:rsidRPr="00C7014C">
        <w:t xml:space="preserve">Within 10 days after receiving </w:t>
      </w:r>
      <w:r w:rsidRPr="00BB6D34">
        <w:rPr>
          <w:strike/>
        </w:rPr>
        <w:t>an authenticated</w:t>
      </w:r>
      <w:r w:rsidR="00BB6D34">
        <w:t xml:space="preserve"> </w:t>
      </w:r>
      <w:r w:rsidR="00BB6D34">
        <w:rPr>
          <w:u w:val="single"/>
        </w:rPr>
        <w:t>a signed</w:t>
      </w:r>
      <w:r w:rsidRPr="00C7014C">
        <w:t xml:space="preserve"> demand by the debtor:</w:t>
      </w:r>
    </w:p>
    <w:p w14:paraId="54E85964" w14:textId="2D1F8D38" w:rsidR="005C6F92" w:rsidRDefault="00101E31" w:rsidP="006A476D">
      <w:pPr>
        <w:widowControl w:val="0"/>
        <w:suppressAutoHyphens/>
        <w:spacing w:line="480" w:lineRule="auto"/>
      </w:pPr>
      <w:r w:rsidRPr="00C7014C">
        <w:tab/>
      </w:r>
      <w:r w:rsidRPr="00C7014C">
        <w:tab/>
      </w:r>
      <w:r w:rsidR="005C6F92">
        <w:t xml:space="preserve">(1) a secured party having control of a deposit account under Section 9-104(a)(2) shall send to the bank with which the deposit account is maintained </w:t>
      </w:r>
      <w:r w:rsidR="00BB6D34" w:rsidRPr="00BB6D34">
        <w:rPr>
          <w:strike/>
        </w:rPr>
        <w:t>an authenticated</w:t>
      </w:r>
      <w:r w:rsidR="00BB6D34" w:rsidRPr="0058241D">
        <w:rPr>
          <w:strike/>
        </w:rPr>
        <w:t xml:space="preserve"> </w:t>
      </w:r>
      <w:r w:rsidR="005C6F92" w:rsidRPr="00575168">
        <w:rPr>
          <w:strike/>
        </w:rPr>
        <w:t>statement</w:t>
      </w:r>
      <w:r w:rsidR="009D3FA9">
        <w:t xml:space="preserve"> </w:t>
      </w:r>
      <w:r w:rsidR="0058241D" w:rsidRPr="0058241D">
        <w:rPr>
          <w:u w:val="single"/>
        </w:rPr>
        <w:t xml:space="preserve">a signed </w:t>
      </w:r>
      <w:r w:rsidR="009D3FA9" w:rsidRPr="0058241D">
        <w:rPr>
          <w:u w:val="single"/>
        </w:rPr>
        <w:t>record</w:t>
      </w:r>
      <w:r w:rsidR="009D3FA9" w:rsidRPr="009D3FA9">
        <w:t xml:space="preserve"> </w:t>
      </w:r>
      <w:r w:rsidR="005C6F92">
        <w:t>that releases the bank from any further obligation to comply with instructions originated by the secured party;</w:t>
      </w:r>
    </w:p>
    <w:p w14:paraId="01A478FF" w14:textId="77777777" w:rsidR="005041E0" w:rsidRDefault="005C6F92" w:rsidP="006A476D">
      <w:pPr>
        <w:widowControl w:val="0"/>
        <w:suppressAutoHyphens/>
        <w:spacing w:line="480" w:lineRule="auto"/>
      </w:pPr>
      <w:r>
        <w:tab/>
      </w:r>
      <w:r>
        <w:tab/>
      </w:r>
      <w:r w:rsidR="005041E0">
        <w:t>* * *</w:t>
      </w:r>
    </w:p>
    <w:p w14:paraId="7FCE28DF" w14:textId="452A44F6" w:rsidR="00101E31" w:rsidRPr="00C7014C" w:rsidRDefault="00101E31" w:rsidP="006A476D">
      <w:pPr>
        <w:widowControl w:val="0"/>
        <w:suppressAutoHyphens/>
        <w:spacing w:line="480" w:lineRule="auto"/>
        <w:rPr>
          <w:strike/>
        </w:rPr>
      </w:pPr>
      <w:r w:rsidRPr="00C7014C">
        <w:tab/>
      </w:r>
      <w:r w:rsidRPr="00C7014C">
        <w:tab/>
      </w:r>
      <w:r w:rsidRPr="00C7014C">
        <w:rPr>
          <w:strike/>
        </w:rPr>
        <w:t>(3) a secured party, other than a buyer, having control of electronic chattel paper under Section 9-105 shall:</w:t>
      </w:r>
    </w:p>
    <w:p w14:paraId="2302EA69" w14:textId="77777777" w:rsidR="00101E31" w:rsidRPr="00C7014C" w:rsidRDefault="00101E31" w:rsidP="006A476D">
      <w:pPr>
        <w:widowControl w:val="0"/>
        <w:suppressAutoHyphens/>
        <w:spacing w:line="480" w:lineRule="auto"/>
        <w:rPr>
          <w:strike/>
        </w:rPr>
      </w:pPr>
      <w:r w:rsidRPr="0080021D">
        <w:tab/>
      </w:r>
      <w:r w:rsidRPr="0080021D">
        <w:tab/>
      </w:r>
      <w:r w:rsidRPr="0080021D">
        <w:tab/>
      </w:r>
      <w:r w:rsidRPr="00C7014C">
        <w:rPr>
          <w:strike/>
        </w:rPr>
        <w:t>(A) communicate the authoritative copy of the electronic chattel paper to the debtor or its designated custodian;</w:t>
      </w:r>
    </w:p>
    <w:p w14:paraId="41E795E3" w14:textId="77777777" w:rsidR="00101E31" w:rsidRPr="00C7014C" w:rsidRDefault="00101E31" w:rsidP="006A476D">
      <w:pPr>
        <w:widowControl w:val="0"/>
        <w:suppressAutoHyphens/>
        <w:spacing w:line="480" w:lineRule="auto"/>
        <w:rPr>
          <w:strike/>
        </w:rPr>
      </w:pPr>
      <w:r w:rsidRPr="0080021D">
        <w:tab/>
      </w:r>
      <w:r w:rsidRPr="0080021D">
        <w:tab/>
      </w:r>
      <w:r w:rsidRPr="0080021D">
        <w:tab/>
      </w:r>
      <w:r w:rsidRPr="00C7014C">
        <w:rPr>
          <w:strike/>
        </w:rPr>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6C6DF3D6" w14:textId="77777777" w:rsidR="00101E31" w:rsidRPr="00C7014C" w:rsidRDefault="00101E31" w:rsidP="006A476D">
      <w:pPr>
        <w:widowControl w:val="0"/>
        <w:suppressAutoHyphens/>
        <w:spacing w:line="480" w:lineRule="auto"/>
        <w:rPr>
          <w:strike/>
        </w:rPr>
      </w:pPr>
      <w:r w:rsidRPr="0080021D">
        <w:tab/>
      </w:r>
      <w:r w:rsidRPr="0080021D">
        <w:tab/>
      </w:r>
      <w:r w:rsidRPr="0080021D">
        <w:tab/>
      </w:r>
      <w:r w:rsidRPr="00C7014C">
        <w:rPr>
          <w:strike/>
        </w:rPr>
        <w:t>(C) take appropriate action to enable the debtor or its designated custodian to make copies of or revisions to the authoritative copy which add or change an identified assignee of the authoritative copy without the consent of the secured party; and</w:t>
      </w:r>
    </w:p>
    <w:p w14:paraId="61C0CD6B" w14:textId="4F4CA037" w:rsidR="00253AE9" w:rsidRPr="00C7014C" w:rsidRDefault="00D12EF6" w:rsidP="006A476D">
      <w:pPr>
        <w:widowControl w:val="0"/>
        <w:suppressAutoHyphens/>
        <w:spacing w:line="480" w:lineRule="auto"/>
        <w:rPr>
          <w:strike/>
          <w:u w:val="single"/>
        </w:rPr>
      </w:pPr>
      <w:r w:rsidRPr="00C7014C">
        <w:tab/>
      </w:r>
      <w:r w:rsidRPr="00C7014C">
        <w:tab/>
      </w:r>
      <w:r w:rsidRPr="00C7014C">
        <w:rPr>
          <w:u w:val="single"/>
        </w:rPr>
        <w:t>(3) a secured party, other than a buyer, having control</w:t>
      </w:r>
      <w:r w:rsidR="00557B4C">
        <w:rPr>
          <w:u w:val="single"/>
        </w:rPr>
        <w:t xml:space="preserve"> under Section 9-105</w:t>
      </w:r>
      <w:r w:rsidRPr="00C7014C">
        <w:rPr>
          <w:u w:val="single"/>
        </w:rPr>
        <w:t xml:space="preserve"> of an </w:t>
      </w:r>
      <w:r w:rsidR="00CB6E12">
        <w:rPr>
          <w:u w:val="single"/>
        </w:rPr>
        <w:t xml:space="preserve">authoritative </w:t>
      </w:r>
      <w:r w:rsidRPr="00C7014C">
        <w:rPr>
          <w:u w:val="single"/>
        </w:rPr>
        <w:t>electronic copy of a record evidencing chattel paper shall transfer control of the electronic copy to the debtor or a person designated by the debtor</w:t>
      </w:r>
      <w:r w:rsidR="00800451" w:rsidRPr="00C7014C">
        <w:rPr>
          <w:u w:val="single"/>
        </w:rPr>
        <w:t>;</w:t>
      </w:r>
    </w:p>
    <w:p w14:paraId="3298F277" w14:textId="642B2380" w:rsidR="00A04C56" w:rsidRDefault="00F90102" w:rsidP="006A476D">
      <w:pPr>
        <w:widowControl w:val="0"/>
        <w:suppressAutoHyphens/>
        <w:spacing w:line="480" w:lineRule="auto"/>
      </w:pPr>
      <w:r>
        <w:tab/>
      </w:r>
      <w:r>
        <w:tab/>
      </w:r>
      <w:r w:rsidR="00AE4DE2">
        <w:t>(</w:t>
      </w:r>
      <w:r w:rsidR="00A04C56">
        <w:t xml:space="preserve">4) a secured party having control of investment property under Section 8-106(d)(2) or 9-106(b) shall send to the securities intermediary or commodity intermediary with which the security entitlement or commodity contract is maintained </w:t>
      </w:r>
      <w:r w:rsidR="00BB6D34" w:rsidRPr="00BB6D34">
        <w:rPr>
          <w:strike/>
        </w:rPr>
        <w:t>an authenticated</w:t>
      </w:r>
      <w:r w:rsidR="00BB6D34">
        <w:t xml:space="preserve"> </w:t>
      </w:r>
      <w:r w:rsidR="00BB6D34">
        <w:rPr>
          <w:u w:val="single"/>
        </w:rPr>
        <w:t>a signed</w:t>
      </w:r>
      <w:r w:rsidR="00BB6D34" w:rsidRPr="00C7014C">
        <w:t xml:space="preserve"> </w:t>
      </w:r>
      <w:r w:rsidR="00A04C56">
        <w:t>record that releases the securities intermediary or commodity intermediary from any further obligation to comply with entitlement orders or directions originated by the secured party;</w:t>
      </w:r>
    </w:p>
    <w:p w14:paraId="309A9EC4" w14:textId="0B18C058" w:rsidR="00A04C56" w:rsidRDefault="00A04C56" w:rsidP="006A476D">
      <w:pPr>
        <w:widowControl w:val="0"/>
        <w:suppressAutoHyphens/>
        <w:spacing w:line="480" w:lineRule="auto"/>
      </w:pPr>
      <w:r>
        <w:tab/>
      </w:r>
      <w:r>
        <w:tab/>
        <w:t xml:space="preserve">(5) a secured party having control of a letter-of-credit right under Section 9-107 shall send to each person having an unfulfilled obligation to pay or deliver proceeds of the letter of credit to the secured party </w:t>
      </w:r>
      <w:r w:rsidR="00BB6D34" w:rsidRPr="00BB6D34">
        <w:rPr>
          <w:strike/>
        </w:rPr>
        <w:t>an authenticated</w:t>
      </w:r>
      <w:r w:rsidR="00BB6D34">
        <w:t xml:space="preserve"> </w:t>
      </w:r>
      <w:r w:rsidR="00BB6D34">
        <w:rPr>
          <w:u w:val="single"/>
        </w:rPr>
        <w:t>a signed</w:t>
      </w:r>
      <w:r w:rsidR="00BB6D34" w:rsidRPr="00C7014C">
        <w:t xml:space="preserve"> </w:t>
      </w:r>
      <w:r>
        <w:t>release from any further obligation to pay or deliver proceeds of the letter of credit to the secured party</w:t>
      </w:r>
      <w:r w:rsidRPr="00B641D4">
        <w:t>;</w:t>
      </w:r>
      <w:r w:rsidRPr="00A5450E">
        <w:t xml:space="preserve"> </w:t>
      </w:r>
      <w:r w:rsidRPr="00B641D4">
        <w:rPr>
          <w:strike/>
        </w:rPr>
        <w:t>and</w:t>
      </w:r>
    </w:p>
    <w:p w14:paraId="15B0A7AE" w14:textId="539627AF" w:rsidR="000F1315" w:rsidRPr="00C7014C" w:rsidRDefault="000F1315" w:rsidP="006A476D">
      <w:pPr>
        <w:widowControl w:val="0"/>
        <w:suppressAutoHyphens/>
        <w:spacing w:line="480" w:lineRule="auto"/>
        <w:rPr>
          <w:strike/>
        </w:rPr>
      </w:pPr>
      <w:r w:rsidRPr="00C7014C">
        <w:tab/>
      </w:r>
      <w:r w:rsidRPr="00C7014C">
        <w:tab/>
      </w:r>
      <w:r w:rsidRPr="00C7014C">
        <w:rPr>
          <w:strike/>
        </w:rPr>
        <w:t>(6) a secured party having control of an electronic document shall:</w:t>
      </w:r>
    </w:p>
    <w:p w14:paraId="351D8791" w14:textId="77777777" w:rsidR="000F1315" w:rsidRPr="00C7014C" w:rsidRDefault="000F1315" w:rsidP="006A476D">
      <w:pPr>
        <w:widowControl w:val="0"/>
        <w:suppressAutoHyphens/>
        <w:spacing w:line="480" w:lineRule="auto"/>
        <w:rPr>
          <w:strike/>
        </w:rPr>
      </w:pPr>
      <w:r w:rsidRPr="0080021D">
        <w:tab/>
      </w:r>
      <w:r w:rsidRPr="0080021D">
        <w:tab/>
      </w:r>
      <w:r w:rsidRPr="0080021D">
        <w:tab/>
      </w:r>
      <w:r w:rsidRPr="00C7014C">
        <w:rPr>
          <w:strike/>
        </w:rPr>
        <w:t xml:space="preserve">(A) give control of the electronic document to the debtor or its designated custodian; </w:t>
      </w:r>
    </w:p>
    <w:p w14:paraId="48E698D9" w14:textId="7B4175B1" w:rsidR="000F1315" w:rsidRPr="00C7014C" w:rsidRDefault="000F1315" w:rsidP="006A476D">
      <w:pPr>
        <w:widowControl w:val="0"/>
        <w:suppressAutoHyphens/>
        <w:spacing w:line="480" w:lineRule="auto"/>
        <w:rPr>
          <w:strike/>
        </w:rPr>
      </w:pPr>
      <w:r w:rsidRPr="0080021D">
        <w:tab/>
      </w:r>
      <w:r w:rsidRPr="0080021D">
        <w:tab/>
      </w:r>
      <w:r w:rsidRPr="0080021D">
        <w:tab/>
      </w:r>
      <w:r w:rsidRPr="00C7014C">
        <w:rPr>
          <w:strike/>
        </w:rPr>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w:t>
      </w:r>
      <w:r w:rsidR="00764BF3" w:rsidRPr="00C7014C">
        <w:rPr>
          <w:strike/>
        </w:rPr>
        <w:t xml:space="preserve"> and</w:t>
      </w:r>
      <w:r w:rsidRPr="00C7014C">
        <w:rPr>
          <w:strike/>
        </w:rPr>
        <w:t xml:space="preserve"> </w:t>
      </w:r>
    </w:p>
    <w:p w14:paraId="35E86115" w14:textId="3F57AF0C" w:rsidR="00B971E2" w:rsidRPr="00C7014C" w:rsidRDefault="000F1315" w:rsidP="006A476D">
      <w:pPr>
        <w:widowControl w:val="0"/>
        <w:suppressAutoHyphens/>
        <w:spacing w:line="480" w:lineRule="auto"/>
      </w:pPr>
      <w:r w:rsidRPr="0080021D">
        <w:tab/>
      </w:r>
      <w:r w:rsidRPr="0080021D">
        <w:tab/>
      </w:r>
      <w:r w:rsidRPr="0080021D">
        <w:tab/>
      </w:r>
      <w:r w:rsidRPr="00C7014C">
        <w:rPr>
          <w:strike/>
        </w:rPr>
        <w:t>(C) take appropriate action to enable the debtor or its designated custodian to make copies of or revisions to the authoritative copy which add or change an identified assignee of the authoritative copy without the consent of the secured party</w:t>
      </w:r>
      <w:r w:rsidR="00C3311F">
        <w:rPr>
          <w:strike/>
        </w:rPr>
        <w:t>.</w:t>
      </w:r>
    </w:p>
    <w:p w14:paraId="3C821EF9" w14:textId="555E6D9C" w:rsidR="00543B8B" w:rsidRPr="00C7014C" w:rsidRDefault="00543B8B" w:rsidP="006A476D">
      <w:pPr>
        <w:widowControl w:val="0"/>
        <w:suppressAutoHyphens/>
        <w:spacing w:line="480" w:lineRule="auto"/>
        <w:rPr>
          <w:u w:val="single"/>
        </w:rPr>
      </w:pPr>
      <w:r w:rsidRPr="00C7014C">
        <w:tab/>
      </w:r>
      <w:r w:rsidRPr="00C7014C">
        <w:tab/>
      </w:r>
      <w:r w:rsidRPr="00C7014C">
        <w:rPr>
          <w:u w:val="single"/>
        </w:rPr>
        <w:t>(6)</w:t>
      </w:r>
      <w:r w:rsidR="00266A2B" w:rsidRPr="00C7014C">
        <w:rPr>
          <w:u w:val="single"/>
        </w:rPr>
        <w:t xml:space="preserve"> a secured party having control</w:t>
      </w:r>
      <w:r w:rsidR="007145A9">
        <w:rPr>
          <w:u w:val="single"/>
        </w:rPr>
        <w:t xml:space="preserve"> under Section 7-106</w:t>
      </w:r>
      <w:r w:rsidR="00266A2B" w:rsidRPr="00C7014C">
        <w:rPr>
          <w:u w:val="single"/>
        </w:rPr>
        <w:t xml:space="preserve"> of an </w:t>
      </w:r>
      <w:r w:rsidR="003C040F" w:rsidRPr="00C7014C">
        <w:rPr>
          <w:u w:val="single"/>
        </w:rPr>
        <w:t>authoritative</w:t>
      </w:r>
      <w:r w:rsidR="00B95A3D">
        <w:rPr>
          <w:u w:val="single"/>
        </w:rPr>
        <w:t xml:space="preserve"> electronic</w:t>
      </w:r>
      <w:r w:rsidR="003C040F" w:rsidRPr="00C7014C">
        <w:rPr>
          <w:u w:val="single"/>
        </w:rPr>
        <w:t xml:space="preserve"> copy of an </w:t>
      </w:r>
      <w:r w:rsidR="00266A2B" w:rsidRPr="00C7014C">
        <w:rPr>
          <w:u w:val="single"/>
        </w:rPr>
        <w:t xml:space="preserve">electronic </w:t>
      </w:r>
      <w:r w:rsidR="003C040F" w:rsidRPr="00C7014C">
        <w:rPr>
          <w:u w:val="single"/>
        </w:rPr>
        <w:t xml:space="preserve">document </w:t>
      </w:r>
      <w:r w:rsidR="00266A2B" w:rsidRPr="00C7014C">
        <w:rPr>
          <w:u w:val="single"/>
        </w:rPr>
        <w:t xml:space="preserve">shall transfer control of the </w:t>
      </w:r>
      <w:r w:rsidR="00A97B42">
        <w:rPr>
          <w:u w:val="single"/>
        </w:rPr>
        <w:t xml:space="preserve">electronic </w:t>
      </w:r>
      <w:r w:rsidR="00266A2B" w:rsidRPr="00C7014C">
        <w:rPr>
          <w:u w:val="single"/>
        </w:rPr>
        <w:t>copy to the debtor or a person designated by the</w:t>
      </w:r>
      <w:r w:rsidR="00822D11" w:rsidRPr="00C7014C">
        <w:rPr>
          <w:u w:val="single"/>
        </w:rPr>
        <w:t xml:space="preserve"> debtor</w:t>
      </w:r>
      <w:r w:rsidR="00266A2B" w:rsidRPr="00C7014C">
        <w:rPr>
          <w:u w:val="single"/>
        </w:rPr>
        <w:t>;</w:t>
      </w:r>
    </w:p>
    <w:p w14:paraId="79358583" w14:textId="5B6BB0AA" w:rsidR="004C58D3" w:rsidRPr="00C7014C" w:rsidRDefault="004C58D3" w:rsidP="006A476D">
      <w:pPr>
        <w:widowControl w:val="0"/>
        <w:suppressAutoHyphens/>
        <w:spacing w:line="480" w:lineRule="auto"/>
        <w:rPr>
          <w:u w:val="single"/>
        </w:rPr>
      </w:pPr>
      <w:r w:rsidRPr="00C7014C">
        <w:tab/>
      </w:r>
      <w:r w:rsidRPr="00C7014C">
        <w:tab/>
      </w:r>
      <w:r w:rsidRPr="00C7014C">
        <w:rPr>
          <w:u w:val="single"/>
        </w:rPr>
        <w:t>(</w:t>
      </w:r>
      <w:r w:rsidR="003A296A" w:rsidRPr="00C7014C">
        <w:rPr>
          <w:u w:val="single"/>
        </w:rPr>
        <w:t>7</w:t>
      </w:r>
      <w:r w:rsidRPr="00C7014C">
        <w:rPr>
          <w:u w:val="single"/>
        </w:rPr>
        <w:t>) a secured party having control</w:t>
      </w:r>
      <w:r w:rsidR="00EA13E8" w:rsidRPr="00EA13E8">
        <w:rPr>
          <w:u w:val="single"/>
        </w:rPr>
        <w:t xml:space="preserve"> </w:t>
      </w:r>
      <w:r w:rsidR="00EA13E8" w:rsidRPr="00C7014C">
        <w:rPr>
          <w:u w:val="single"/>
        </w:rPr>
        <w:t>under Section 9-105A</w:t>
      </w:r>
      <w:r w:rsidRPr="00C7014C">
        <w:rPr>
          <w:u w:val="single"/>
        </w:rPr>
        <w:t xml:space="preserve"> of </w:t>
      </w:r>
      <w:r w:rsidR="003740BC" w:rsidRPr="00C7014C">
        <w:rPr>
          <w:u w:val="single"/>
        </w:rPr>
        <w:t>electronic</w:t>
      </w:r>
      <w:r w:rsidRPr="00C7014C">
        <w:rPr>
          <w:u w:val="single"/>
        </w:rPr>
        <w:t xml:space="preserve"> money shall transfer control of the </w:t>
      </w:r>
      <w:r w:rsidR="00B85121" w:rsidRPr="00C7014C">
        <w:rPr>
          <w:u w:val="single"/>
        </w:rPr>
        <w:t>electronic</w:t>
      </w:r>
      <w:r w:rsidRPr="00C7014C">
        <w:rPr>
          <w:u w:val="single"/>
        </w:rPr>
        <w:t xml:space="preserve"> money to the debtor or a person designated by the</w:t>
      </w:r>
      <w:r w:rsidR="001A6758" w:rsidRPr="00C7014C">
        <w:rPr>
          <w:u w:val="single"/>
        </w:rPr>
        <w:t xml:space="preserve"> debtor</w:t>
      </w:r>
      <w:r w:rsidR="003A296A" w:rsidRPr="00C7014C">
        <w:rPr>
          <w:u w:val="single"/>
        </w:rPr>
        <w:t>; and</w:t>
      </w:r>
    </w:p>
    <w:p w14:paraId="23666896" w14:textId="68F4120E" w:rsidR="00C26F6D" w:rsidRDefault="003A296A" w:rsidP="006A476D">
      <w:pPr>
        <w:widowControl w:val="0"/>
        <w:suppressAutoHyphens/>
        <w:spacing w:line="480" w:lineRule="auto"/>
      </w:pPr>
      <w:r w:rsidRPr="0067287C">
        <w:tab/>
      </w:r>
      <w:r w:rsidRPr="0067287C">
        <w:tab/>
      </w:r>
      <w:r w:rsidRPr="00C7014C">
        <w:rPr>
          <w:u w:val="single"/>
        </w:rPr>
        <w:t>(8) a secured party having control</w:t>
      </w:r>
      <w:r w:rsidR="003B2974" w:rsidRPr="003B2974">
        <w:rPr>
          <w:u w:val="single"/>
        </w:rPr>
        <w:t xml:space="preserve"> </w:t>
      </w:r>
      <w:r w:rsidR="003B2974" w:rsidRPr="00C7014C">
        <w:rPr>
          <w:u w:val="single"/>
        </w:rPr>
        <w:t xml:space="preserve">under </w:t>
      </w:r>
      <w:r w:rsidR="00460D9A">
        <w:rPr>
          <w:u w:val="single"/>
        </w:rPr>
        <w:t xml:space="preserve">Section </w:t>
      </w:r>
      <w:r w:rsidR="003B2974" w:rsidRPr="00C7014C">
        <w:rPr>
          <w:u w:val="single"/>
        </w:rPr>
        <w:t>12-105</w:t>
      </w:r>
      <w:r w:rsidRPr="00C7014C">
        <w:rPr>
          <w:u w:val="single"/>
        </w:rPr>
        <w:t xml:space="preserve"> of a controllable electronic record</w:t>
      </w:r>
      <w:r w:rsidR="005735E5">
        <w:rPr>
          <w:u w:val="single"/>
        </w:rPr>
        <w:t>, other than a buyer of a controllable account or controllable payment intangible evidenced by the controlla</w:t>
      </w:r>
      <w:r w:rsidR="000155FE">
        <w:rPr>
          <w:u w:val="single"/>
        </w:rPr>
        <w:t>ble electronic record,</w:t>
      </w:r>
      <w:r w:rsidRPr="00C7014C">
        <w:rPr>
          <w:u w:val="single"/>
        </w:rPr>
        <w:t xml:space="preserve"> shall transfer control of the controllable electronic record to the debtor or a person designated by the debtor</w:t>
      </w:r>
      <w:r w:rsidR="00764DCB" w:rsidRPr="00685B9C">
        <w:t>.</w:t>
      </w:r>
    </w:p>
    <w:p w14:paraId="022823E9" w14:textId="73C4B984" w:rsidR="007E4C83" w:rsidRDefault="007E4C83" w:rsidP="006A476D">
      <w:pPr>
        <w:pStyle w:val="Heading2"/>
      </w:pPr>
      <w:r>
        <w:tab/>
      </w:r>
      <w:bookmarkStart w:id="1488" w:name="_Toc107481837"/>
      <w:bookmarkStart w:id="1489" w:name="_Toc109128460"/>
      <w:bookmarkStart w:id="1490" w:name="_Toc112926198"/>
      <w:r>
        <w:t xml:space="preserve">Section 9-209.  Duties of Secured Party if Account Debtor Has Been Notified </w:t>
      </w:r>
      <w:r w:rsidR="00683539">
        <w:t>o</w:t>
      </w:r>
      <w:r>
        <w:t>f Assignment.</w:t>
      </w:r>
      <w:bookmarkEnd w:id="1488"/>
      <w:bookmarkEnd w:id="1489"/>
      <w:bookmarkEnd w:id="1490"/>
      <w:r>
        <w:t xml:space="preserve"> </w:t>
      </w:r>
      <w:r>
        <w:fldChar w:fldCharType="begin"/>
      </w:r>
      <w:r>
        <w:instrText>tc "</w:instrText>
      </w:r>
      <w:bookmarkStart w:id="1491" w:name="_Toc427591413"/>
      <w:r>
        <w:instrText>SECTION 9-209.  DUTIES OF SECURED PARTY IF ACCOUNT DEBTOR HAS BEEN NOTIFIED OF ASSIGNMENT.</w:instrText>
      </w:r>
      <w:bookmarkEnd w:id="1491"/>
      <w:r>
        <w:instrText xml:space="preserve"> " \l 2</w:instrText>
      </w:r>
      <w:r>
        <w:fldChar w:fldCharType="end"/>
      </w:r>
    </w:p>
    <w:p w14:paraId="5A37FF18" w14:textId="290E1613" w:rsidR="007E4C83" w:rsidRDefault="007E4C83" w:rsidP="006A476D">
      <w:pPr>
        <w:widowControl w:val="0"/>
        <w:spacing w:line="480" w:lineRule="auto"/>
      </w:pPr>
      <w:r>
        <w:tab/>
      </w:r>
      <w:r w:rsidR="00B64B10">
        <w:t>* * *</w:t>
      </w:r>
    </w:p>
    <w:p w14:paraId="31422DD6" w14:textId="2E06A106" w:rsidR="007E4C83" w:rsidRDefault="007E4C83" w:rsidP="006A476D">
      <w:pPr>
        <w:widowControl w:val="0"/>
        <w:spacing w:line="480" w:lineRule="auto"/>
      </w:pPr>
      <w:r>
        <w:tab/>
        <w:t xml:space="preserve">(b) </w:t>
      </w:r>
      <w:r>
        <w:rPr>
          <w:b/>
          <w:bCs/>
        </w:rPr>
        <w:t>[Duties of secured party after receiving demand from debtor.]</w:t>
      </w:r>
      <w:r>
        <w:t xml:space="preserve">  Within 10 days after receiving </w:t>
      </w:r>
      <w:r w:rsidRPr="004043BC">
        <w:rPr>
          <w:strike/>
        </w:rPr>
        <w:t>an authenticated</w:t>
      </w:r>
      <w:r>
        <w:t xml:space="preserve"> </w:t>
      </w:r>
      <w:r w:rsidR="004043BC">
        <w:rPr>
          <w:u w:val="single"/>
        </w:rPr>
        <w:t>a signed</w:t>
      </w:r>
      <w:r w:rsidR="004043BC">
        <w:t xml:space="preserve"> </w:t>
      </w:r>
      <w:r>
        <w:t>demand by the debtor, a secured party shall send to an account debtor that has received notification</w:t>
      </w:r>
      <w:r w:rsidR="00990AAE">
        <w:rPr>
          <w:u w:val="single"/>
        </w:rPr>
        <w:t xml:space="preserve"> under Section 9-406(a) or 12-106(b)</w:t>
      </w:r>
      <w:r>
        <w:t xml:space="preserve"> of an assignment to the secured party as assignee </w:t>
      </w:r>
      <w:r w:rsidRPr="00C656A7">
        <w:rPr>
          <w:strike/>
        </w:rPr>
        <w:t xml:space="preserve">under Section 9-406(a) </w:t>
      </w:r>
      <w:r w:rsidRPr="00683539">
        <w:rPr>
          <w:strike/>
        </w:rPr>
        <w:t>an authenticated</w:t>
      </w:r>
      <w:r>
        <w:t xml:space="preserve"> </w:t>
      </w:r>
      <w:r w:rsidR="00683539">
        <w:rPr>
          <w:u w:val="single"/>
        </w:rPr>
        <w:t>a signed</w:t>
      </w:r>
      <w:r w:rsidR="00683539">
        <w:t xml:space="preserve"> </w:t>
      </w:r>
      <w:r>
        <w:t>record that releases the account debtor from any further obligation to the secured party.</w:t>
      </w:r>
    </w:p>
    <w:p w14:paraId="52E536B8" w14:textId="04B4679C" w:rsidR="007E4C83" w:rsidRDefault="007E4C83" w:rsidP="006A476D">
      <w:pPr>
        <w:widowControl w:val="0"/>
        <w:spacing w:line="480" w:lineRule="auto"/>
      </w:pPr>
      <w:r>
        <w:tab/>
      </w:r>
      <w:r w:rsidR="00B64B10">
        <w:t>* * *</w:t>
      </w:r>
    </w:p>
    <w:p w14:paraId="7019133B" w14:textId="0B396C69" w:rsidR="00A11EEC" w:rsidRDefault="00A11EEC" w:rsidP="006A476D">
      <w:pPr>
        <w:pStyle w:val="Heading2"/>
      </w:pPr>
      <w:r>
        <w:tab/>
      </w:r>
      <w:bookmarkStart w:id="1492" w:name="_Toc107481838"/>
      <w:bookmarkStart w:id="1493" w:name="_Toc109128461"/>
      <w:bookmarkStart w:id="1494" w:name="_Toc112926199"/>
      <w:r w:rsidR="00F03EEC">
        <w:t>Section 9-210.  Request for Accounting; Request Regarding List of Collateral or Statement of Account.</w:t>
      </w:r>
      <w:bookmarkEnd w:id="1492"/>
      <w:bookmarkEnd w:id="1493"/>
      <w:bookmarkEnd w:id="1494"/>
      <w:r w:rsidR="00F03EEC">
        <w:t xml:space="preserve"> </w:t>
      </w:r>
      <w:r>
        <w:fldChar w:fldCharType="begin"/>
      </w:r>
      <w:r>
        <w:instrText>tc "</w:instrText>
      </w:r>
      <w:bookmarkStart w:id="1495" w:name="_Toc427591414"/>
      <w:r>
        <w:instrText>SECTION 9-210.  REQUEST FOR ACCOUNTING; REQUEST REGARDING LIST OF COLLATERAL OR STATEMENT OF ACCOUNT.</w:instrText>
      </w:r>
      <w:bookmarkEnd w:id="1495"/>
      <w:r>
        <w:instrText xml:space="preserve"> " \l 2</w:instrText>
      </w:r>
      <w:r>
        <w:fldChar w:fldCharType="end"/>
      </w:r>
    </w:p>
    <w:p w14:paraId="0D03A923" w14:textId="5EC2DF2D" w:rsidR="00A11EEC" w:rsidRDefault="00A11EEC" w:rsidP="006A476D">
      <w:pPr>
        <w:widowControl w:val="0"/>
        <w:spacing w:line="480" w:lineRule="auto"/>
      </w:pPr>
      <w:r>
        <w:tab/>
      </w:r>
      <w:r w:rsidR="0018618F">
        <w:t>(a) [</w:t>
      </w:r>
      <w:r>
        <w:rPr>
          <w:b/>
          <w:bCs/>
        </w:rPr>
        <w:t>Definitions.]</w:t>
      </w:r>
      <w:r>
        <w:t xml:space="preserve">  In this section:</w:t>
      </w:r>
    </w:p>
    <w:p w14:paraId="5249918B" w14:textId="77777777" w:rsidR="00CF6793" w:rsidRDefault="00A11EEC" w:rsidP="006A476D">
      <w:pPr>
        <w:widowControl w:val="0"/>
        <w:spacing w:line="480" w:lineRule="auto"/>
      </w:pPr>
      <w:r>
        <w:tab/>
      </w:r>
      <w:r>
        <w:tab/>
      </w:r>
      <w:r w:rsidR="00CF6793">
        <w:t>* * *</w:t>
      </w:r>
    </w:p>
    <w:p w14:paraId="1B2FDB3D" w14:textId="537A1A16" w:rsidR="00A11EEC" w:rsidRDefault="00A11EEC" w:rsidP="006A476D">
      <w:pPr>
        <w:widowControl w:val="0"/>
        <w:spacing w:line="480" w:lineRule="auto"/>
      </w:pPr>
      <w:r>
        <w:tab/>
      </w:r>
      <w:r>
        <w:tab/>
      </w:r>
      <w:r w:rsidR="0018618F">
        <w:t>(2) “</w:t>
      </w:r>
      <w:r>
        <w:t>Request for an accounting</w:t>
      </w:r>
      <w:r w:rsidR="005D4B31">
        <w:t>”</w:t>
      </w:r>
      <w:r>
        <w:t xml:space="preserve"> means a record </w:t>
      </w:r>
      <w:r w:rsidRPr="00DE524A">
        <w:rPr>
          <w:strike/>
        </w:rPr>
        <w:t>authenticated</w:t>
      </w:r>
      <w:r>
        <w:t xml:space="preserve"> </w:t>
      </w:r>
      <w:r w:rsidR="003A792F">
        <w:rPr>
          <w:u w:val="single"/>
        </w:rPr>
        <w:t>signed</w:t>
      </w:r>
      <w:r w:rsidR="002340D9">
        <w:t xml:space="preserve"> </w:t>
      </w:r>
      <w:r>
        <w:t>by a debtor requesting that the recipient provide an accounting of the unpaid obligations secured by collateral and reasonably identifying the transaction or relationship that is the subject of the request.</w:t>
      </w:r>
    </w:p>
    <w:p w14:paraId="15FA6298" w14:textId="0BC49B5F" w:rsidR="00A11EEC" w:rsidRDefault="00A11EEC" w:rsidP="006A476D">
      <w:pPr>
        <w:widowControl w:val="0"/>
        <w:spacing w:line="480" w:lineRule="auto"/>
      </w:pPr>
      <w:r>
        <w:tab/>
      </w:r>
      <w:r>
        <w:tab/>
      </w:r>
      <w:r w:rsidR="0018618F">
        <w:t>(3) “</w:t>
      </w:r>
      <w:r>
        <w:t>Request regarding a list of collateral</w:t>
      </w:r>
      <w:r w:rsidR="005D4B31">
        <w:t>”</w:t>
      </w:r>
      <w:r>
        <w:t xml:space="preserve"> means a record </w:t>
      </w:r>
      <w:r w:rsidRPr="00DE524A">
        <w:rPr>
          <w:strike/>
        </w:rPr>
        <w:t>authenticated</w:t>
      </w:r>
      <w:r>
        <w:t xml:space="preserve"> </w:t>
      </w:r>
      <w:r w:rsidR="003A792F">
        <w:rPr>
          <w:u w:val="single"/>
        </w:rPr>
        <w:t>signed</w:t>
      </w:r>
      <w:r w:rsidR="003A792F">
        <w:t xml:space="preserve"> </w:t>
      </w:r>
      <w:r>
        <w:t>by a debtor requesting that the recipient approve or correct a list of what the debtor believes to be the collateral securing an obligation and reasonably identifying the transaction or relationship that is the subject of the request.</w:t>
      </w:r>
    </w:p>
    <w:p w14:paraId="41A513DF" w14:textId="17C84D43" w:rsidR="00A11EEC" w:rsidRDefault="00A11EEC" w:rsidP="006A476D">
      <w:pPr>
        <w:widowControl w:val="0"/>
        <w:spacing w:line="480" w:lineRule="auto"/>
      </w:pPr>
      <w:r>
        <w:tab/>
      </w:r>
      <w:r>
        <w:tab/>
      </w:r>
      <w:r w:rsidR="0018618F">
        <w:t>(4) “</w:t>
      </w:r>
      <w:r>
        <w:t>Request regarding a statement of account</w:t>
      </w:r>
      <w:r w:rsidR="005D4B31">
        <w:t>”</w:t>
      </w:r>
      <w:r>
        <w:t xml:space="preserve"> means a record </w:t>
      </w:r>
      <w:r w:rsidRPr="00DE524A">
        <w:rPr>
          <w:strike/>
        </w:rPr>
        <w:t>authenticated</w:t>
      </w:r>
      <w:r>
        <w:t xml:space="preserve"> </w:t>
      </w:r>
      <w:r w:rsidR="003A792F">
        <w:rPr>
          <w:u w:val="single"/>
        </w:rPr>
        <w:t>signed</w:t>
      </w:r>
      <w:r w:rsidR="003A792F">
        <w:t xml:space="preserve"> </w:t>
      </w:r>
      <w:r>
        <w:t>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14:paraId="74F823C1" w14:textId="4C491BE2" w:rsidR="00A11EEC" w:rsidRDefault="00A11EEC" w:rsidP="006A476D">
      <w:pPr>
        <w:widowControl w:val="0"/>
        <w:spacing w:line="480" w:lineRule="auto"/>
      </w:pPr>
      <w:r>
        <w:tab/>
      </w:r>
      <w:r w:rsidR="0018618F">
        <w:t>(b) [</w:t>
      </w:r>
      <w:r>
        <w:rPr>
          <w:b/>
          <w:bCs/>
        </w:rPr>
        <w:t>Duty to respond to requests.]</w:t>
      </w:r>
      <w:r>
        <w:t xml:space="preserve">  Subject to subsections (c), (d), (e), and (f), a secured party, other than a buyer of accounts, chattel paper, payment intangibles, or promissory notes or a consignor, shall comply with a request within 14 days after receipt:</w:t>
      </w:r>
    </w:p>
    <w:p w14:paraId="6E80A9D5" w14:textId="7302E5B1" w:rsidR="00A11EEC" w:rsidRDefault="00A11EEC" w:rsidP="006A476D">
      <w:pPr>
        <w:widowControl w:val="0"/>
        <w:spacing w:line="480" w:lineRule="auto"/>
      </w:pPr>
      <w:r>
        <w:tab/>
      </w:r>
      <w:r>
        <w:tab/>
        <w:t xml:space="preserve">(1) in the case of a request for an accounting, by </w:t>
      </w:r>
      <w:r w:rsidRPr="00DE524A">
        <w:rPr>
          <w:strike/>
        </w:rPr>
        <w:t>authenticating</w:t>
      </w:r>
      <w:r>
        <w:t xml:space="preserve"> </w:t>
      </w:r>
      <w:r w:rsidR="003A792F">
        <w:rPr>
          <w:u w:val="single"/>
        </w:rPr>
        <w:t>signing</w:t>
      </w:r>
      <w:r w:rsidR="003A792F">
        <w:t xml:space="preserve"> </w:t>
      </w:r>
      <w:r>
        <w:t>and sending to the debtor an accounting; and</w:t>
      </w:r>
    </w:p>
    <w:p w14:paraId="590040FF" w14:textId="190AEC09" w:rsidR="00A11EEC" w:rsidRDefault="00A11EEC" w:rsidP="006A476D">
      <w:pPr>
        <w:widowControl w:val="0"/>
        <w:spacing w:line="480" w:lineRule="auto"/>
      </w:pPr>
      <w:r>
        <w:tab/>
      </w:r>
      <w:r>
        <w:tab/>
        <w:t xml:space="preserve">(2) in the case of a request regarding a list of collateral or a request regarding a statement of account, by </w:t>
      </w:r>
      <w:r w:rsidRPr="00DE524A">
        <w:rPr>
          <w:strike/>
        </w:rPr>
        <w:t>authenticating</w:t>
      </w:r>
      <w:r>
        <w:t xml:space="preserve"> </w:t>
      </w:r>
      <w:r w:rsidR="003A792F">
        <w:rPr>
          <w:u w:val="single"/>
        </w:rPr>
        <w:t>signing</w:t>
      </w:r>
      <w:r w:rsidR="003A792F">
        <w:t xml:space="preserve"> </w:t>
      </w:r>
      <w:r>
        <w:t>and sending to the debtor an approval or correction.</w:t>
      </w:r>
    </w:p>
    <w:p w14:paraId="79CA50C6" w14:textId="74C94322" w:rsidR="00A11EEC" w:rsidRDefault="00A11EEC" w:rsidP="006A476D">
      <w:pPr>
        <w:widowControl w:val="0"/>
        <w:spacing w:line="480" w:lineRule="auto"/>
      </w:pPr>
      <w:r>
        <w:tab/>
      </w:r>
      <w:r w:rsidR="0018618F">
        <w:t>(c) [</w:t>
      </w:r>
      <w:r>
        <w:rPr>
          <w:b/>
          <w:bCs/>
        </w:rPr>
        <w:t>Request regarding list of collateral; statement concerning type of collateral.]</w:t>
      </w:r>
      <w:r>
        <w:t xml:space="preserve">  A secured party that claims a security interest in all of a particular type of collateral owned by the debtor may comply with a request regarding a list of collateral by sending to the debtor </w:t>
      </w:r>
      <w:r w:rsidRPr="00E72E36">
        <w:rPr>
          <w:strike/>
        </w:rPr>
        <w:t>an authenticated</w:t>
      </w:r>
      <w:r>
        <w:t xml:space="preserve"> </w:t>
      </w:r>
      <w:r w:rsidR="00060659">
        <w:rPr>
          <w:u w:val="single"/>
        </w:rPr>
        <w:t xml:space="preserve">a </w:t>
      </w:r>
      <w:r w:rsidR="00984FEF">
        <w:rPr>
          <w:u w:val="single"/>
        </w:rPr>
        <w:t>signed</w:t>
      </w:r>
      <w:r w:rsidR="00984FEF">
        <w:t xml:space="preserve"> </w:t>
      </w:r>
      <w:r>
        <w:t>record including a statement to that effect within 14 days after receipt.</w:t>
      </w:r>
    </w:p>
    <w:p w14:paraId="6189A979" w14:textId="6EA461E0" w:rsidR="00A11EEC" w:rsidRDefault="00A11EEC" w:rsidP="006A476D">
      <w:pPr>
        <w:widowControl w:val="0"/>
        <w:spacing w:line="480" w:lineRule="auto"/>
      </w:pPr>
      <w:r>
        <w:tab/>
      </w:r>
      <w:r w:rsidR="0018618F">
        <w:t>(d) [</w:t>
      </w:r>
      <w:r>
        <w:rPr>
          <w:b/>
          <w:bCs/>
        </w:rPr>
        <w:t>Request regarding list of collateral; no interest claimed.]</w:t>
      </w:r>
      <w:r>
        <w:t xml:space="preserve">  A person that receives a request regarding a list of collateral, claims no interest in the collateral when it receives the request, and claimed an interest in the collateral at an earlier time shall comply with the request within 14 days after receipt by sending to the debtor </w:t>
      </w:r>
      <w:r w:rsidRPr="00060659">
        <w:rPr>
          <w:strike/>
        </w:rPr>
        <w:t xml:space="preserve">an </w:t>
      </w:r>
      <w:r w:rsidRPr="00DE524A">
        <w:rPr>
          <w:strike/>
        </w:rPr>
        <w:t>authenticated</w:t>
      </w:r>
      <w:r>
        <w:t xml:space="preserve"> </w:t>
      </w:r>
      <w:r w:rsidR="00060659">
        <w:rPr>
          <w:u w:val="single"/>
        </w:rPr>
        <w:t xml:space="preserve">a </w:t>
      </w:r>
      <w:r w:rsidR="00984FEF">
        <w:rPr>
          <w:u w:val="single"/>
        </w:rPr>
        <w:t>signed</w:t>
      </w:r>
      <w:r w:rsidR="00984FEF">
        <w:t xml:space="preserve"> </w:t>
      </w:r>
      <w:r>
        <w:t>record:</w:t>
      </w:r>
    </w:p>
    <w:p w14:paraId="0E69D560" w14:textId="6C69AEAD" w:rsidR="00EC1D8B" w:rsidRDefault="00A11EEC" w:rsidP="006A476D">
      <w:pPr>
        <w:widowControl w:val="0"/>
        <w:spacing w:line="480" w:lineRule="auto"/>
      </w:pPr>
      <w:r>
        <w:tab/>
      </w:r>
      <w:r w:rsidR="00202CF8">
        <w:tab/>
      </w:r>
      <w:r w:rsidR="00EC1D8B">
        <w:t>* * *</w:t>
      </w:r>
      <w:r>
        <w:tab/>
      </w:r>
    </w:p>
    <w:p w14:paraId="283149B5" w14:textId="249B120E" w:rsidR="00A11EEC" w:rsidRDefault="00A11EEC" w:rsidP="006A476D">
      <w:pPr>
        <w:widowControl w:val="0"/>
        <w:spacing w:line="480" w:lineRule="auto"/>
      </w:pPr>
      <w:r>
        <w:tab/>
      </w:r>
      <w:r w:rsidR="0018618F">
        <w:t>(e) [</w:t>
      </w:r>
      <w:r>
        <w:rPr>
          <w:b/>
          <w:bCs/>
        </w:rPr>
        <w:t>Request for accounting or regarding statement of account; no interest in obligation claimed.]</w:t>
      </w:r>
      <w: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14 days after receipt by sending to the debtor </w:t>
      </w:r>
      <w:r w:rsidRPr="00150863">
        <w:rPr>
          <w:strike/>
        </w:rPr>
        <w:t xml:space="preserve">an </w:t>
      </w:r>
      <w:r w:rsidRPr="00DE524A">
        <w:rPr>
          <w:strike/>
        </w:rPr>
        <w:t>authenticated</w:t>
      </w:r>
      <w:r>
        <w:t xml:space="preserve"> </w:t>
      </w:r>
      <w:r w:rsidR="00150863">
        <w:rPr>
          <w:u w:val="single"/>
        </w:rPr>
        <w:t xml:space="preserve">a </w:t>
      </w:r>
      <w:r w:rsidR="00984FEF">
        <w:rPr>
          <w:u w:val="single"/>
        </w:rPr>
        <w:t>signed</w:t>
      </w:r>
      <w:r w:rsidR="00984FEF">
        <w:t xml:space="preserve"> </w:t>
      </w:r>
      <w:r>
        <w:t>record:</w:t>
      </w:r>
    </w:p>
    <w:p w14:paraId="3B0CE90D" w14:textId="53365A56" w:rsidR="00075D82" w:rsidRDefault="00A11EEC" w:rsidP="006A476D">
      <w:pPr>
        <w:widowControl w:val="0"/>
        <w:spacing w:line="480" w:lineRule="auto"/>
        <w:rPr>
          <w:iCs/>
        </w:rPr>
      </w:pPr>
      <w:r>
        <w:tab/>
      </w:r>
      <w:r w:rsidR="0056070B">
        <w:tab/>
      </w:r>
      <w:r w:rsidR="00075D82" w:rsidRPr="00A8678D">
        <w:rPr>
          <w:iCs/>
        </w:rPr>
        <w:t>* * *</w:t>
      </w:r>
    </w:p>
    <w:p w14:paraId="62E23724" w14:textId="5CA96937" w:rsidR="00305D37" w:rsidRPr="00C7014C" w:rsidRDefault="00E35B40" w:rsidP="006A476D">
      <w:pPr>
        <w:widowControl w:val="0"/>
        <w:suppressAutoHyphens/>
        <w:spacing w:line="480" w:lineRule="auto"/>
      </w:pPr>
      <w:r w:rsidRPr="00C7014C">
        <w:rPr>
          <w:rStyle w:val="Heading2Char"/>
          <w:rFonts w:ascii="Times New Roman" w:hAnsi="Times New Roman"/>
          <w:szCs w:val="24"/>
        </w:rPr>
        <w:tab/>
      </w:r>
      <w:bookmarkStart w:id="1496" w:name="_Toc107481839"/>
      <w:bookmarkStart w:id="1497" w:name="_Toc109128462"/>
      <w:bookmarkStart w:id="1498" w:name="_Toc112926200"/>
      <w:r w:rsidR="00305D37" w:rsidRPr="00BB01E7">
        <w:rPr>
          <w:rStyle w:val="Heading2Char"/>
          <w:rFonts w:ascii="Times New Roman" w:hAnsi="Times New Roman"/>
          <w:bCs/>
          <w:szCs w:val="24"/>
        </w:rPr>
        <w:t>Section 9-301. Law Governing Perfection and Priority of Security Interests.</w:t>
      </w:r>
      <w:bookmarkEnd w:id="1496"/>
      <w:bookmarkEnd w:id="1497"/>
      <w:bookmarkEnd w:id="1498"/>
      <w:r w:rsidR="00305D37" w:rsidRPr="00BB01E7">
        <w:rPr>
          <w:rStyle w:val="Heading2Char"/>
          <w:rFonts w:ascii="Times New Roman" w:hAnsi="Times New Roman"/>
          <w:bCs/>
          <w:szCs w:val="24"/>
        </w:rPr>
        <w:t xml:space="preserve"> </w:t>
      </w:r>
      <w:r w:rsidR="001F7F8D">
        <w:rPr>
          <w:rStyle w:val="Heading2Char"/>
          <w:rFonts w:ascii="Times New Roman" w:hAnsi="Times New Roman"/>
          <w:bCs/>
          <w:szCs w:val="24"/>
        </w:rPr>
        <w:tab/>
      </w:r>
      <w:r w:rsidR="00305D37" w:rsidRPr="00C7014C">
        <w:t xml:space="preserve">Except as otherwise provided in Sections 9-303 through </w:t>
      </w:r>
      <w:r w:rsidR="00305D37" w:rsidRPr="00D76C20">
        <w:rPr>
          <w:strike/>
        </w:rPr>
        <w:t>9-306</w:t>
      </w:r>
      <w:r w:rsidR="009938A7">
        <w:t xml:space="preserve"> </w:t>
      </w:r>
      <w:r w:rsidR="00572FE5" w:rsidRPr="00AA6A24">
        <w:rPr>
          <w:u w:val="single"/>
        </w:rPr>
        <w:t>9-306</w:t>
      </w:r>
      <w:r w:rsidR="00D56233" w:rsidRPr="00E20027">
        <w:rPr>
          <w:u w:val="single"/>
        </w:rPr>
        <w:t>B</w:t>
      </w:r>
      <w:r w:rsidR="00305D37" w:rsidRPr="00C7014C">
        <w:t>, the following rules determine the law governing perfection, the effect of perfection or nonperfection, and the priority of a security interest in collateral:</w:t>
      </w:r>
    </w:p>
    <w:p w14:paraId="0E9C1497" w14:textId="77777777" w:rsidR="00372788" w:rsidRDefault="00305D37" w:rsidP="006A476D">
      <w:pPr>
        <w:widowControl w:val="0"/>
        <w:suppressAutoHyphens/>
        <w:spacing w:line="480" w:lineRule="auto"/>
      </w:pPr>
      <w:r w:rsidRPr="00C7014C">
        <w:tab/>
      </w:r>
      <w:r w:rsidR="000C375F">
        <w:tab/>
      </w:r>
      <w:r w:rsidR="00372788">
        <w:t>* * *</w:t>
      </w:r>
    </w:p>
    <w:p w14:paraId="5A792E02" w14:textId="1851A10C" w:rsidR="00305D37" w:rsidRPr="00C7014C" w:rsidRDefault="00305D37" w:rsidP="006A476D">
      <w:pPr>
        <w:widowControl w:val="0"/>
        <w:suppressAutoHyphens/>
        <w:spacing w:line="480" w:lineRule="auto"/>
      </w:pPr>
      <w:r w:rsidRPr="00C7014C">
        <w:tab/>
      </w:r>
      <w:r w:rsidR="000C375F">
        <w:tab/>
      </w:r>
      <w:r w:rsidRPr="00C7014C">
        <w:t>(3</w:t>
      </w:r>
      <w:r w:rsidR="00996CC6">
        <w:t xml:space="preserve">) </w:t>
      </w:r>
      <w:r w:rsidRPr="00C7014C">
        <w:t xml:space="preserve">Except as otherwise provided in paragraph (4), while negotiable </w:t>
      </w:r>
      <w:r w:rsidR="00C927F2" w:rsidRPr="00C7014C">
        <w:rPr>
          <w:u w:val="single"/>
        </w:rPr>
        <w:t>tangible</w:t>
      </w:r>
      <w:r w:rsidR="00944C01" w:rsidRPr="00B05D96">
        <w:t xml:space="preserve"> </w:t>
      </w:r>
      <w:r w:rsidRPr="00C7014C">
        <w:t xml:space="preserve">documents, goods, instruments, </w:t>
      </w:r>
      <w:r w:rsidRPr="00C7014C">
        <w:rPr>
          <w:u w:val="single"/>
        </w:rPr>
        <w:t>or</w:t>
      </w:r>
      <w:r w:rsidR="00197CDF" w:rsidRPr="00C7014C">
        <w:rPr>
          <w:u w:val="single"/>
        </w:rPr>
        <w:t xml:space="preserve"> tangible</w:t>
      </w:r>
      <w:r w:rsidRPr="00C7014C">
        <w:t xml:space="preserve"> money</w:t>
      </w:r>
      <w:r w:rsidR="00944C01" w:rsidRPr="00C7014C">
        <w:rPr>
          <w:strike/>
        </w:rPr>
        <w:t>, or tangible chattel paper</w:t>
      </w:r>
      <w:r w:rsidRPr="00C7014C">
        <w:t xml:space="preserve"> is located in a jurisdiction, the local law of that jurisdiction governs:</w:t>
      </w:r>
    </w:p>
    <w:p w14:paraId="75E6F956" w14:textId="07F8D6FF" w:rsidR="00305D37" w:rsidRPr="00C7014C" w:rsidRDefault="00305D37" w:rsidP="006A476D">
      <w:pPr>
        <w:widowControl w:val="0"/>
        <w:suppressAutoHyphens/>
        <w:spacing w:line="480" w:lineRule="auto"/>
      </w:pPr>
      <w:r w:rsidRPr="00C7014C">
        <w:tab/>
      </w:r>
      <w:r w:rsidR="00F02E79">
        <w:tab/>
      </w:r>
      <w:r w:rsidR="000C375F">
        <w:tab/>
      </w:r>
      <w:r w:rsidRPr="00C7014C">
        <w:t>(A) perfection of a security interest in the goods by filing a fixture filing;</w:t>
      </w:r>
    </w:p>
    <w:p w14:paraId="38F846B0" w14:textId="39228770" w:rsidR="00305D37" w:rsidRPr="00C7014C" w:rsidRDefault="00305D37" w:rsidP="006A476D">
      <w:pPr>
        <w:widowControl w:val="0"/>
        <w:suppressAutoHyphens/>
        <w:spacing w:line="480" w:lineRule="auto"/>
      </w:pPr>
      <w:r w:rsidRPr="00C7014C">
        <w:tab/>
      </w:r>
      <w:r w:rsidRPr="00C7014C">
        <w:tab/>
      </w:r>
      <w:r w:rsidR="000C375F">
        <w:tab/>
      </w:r>
      <w:r w:rsidRPr="00C7014C">
        <w:t>(B) perfection of a security interest in timber to be cut; and</w:t>
      </w:r>
    </w:p>
    <w:p w14:paraId="7A54FBEF" w14:textId="29E3F55C" w:rsidR="004D064E" w:rsidRDefault="00305D37" w:rsidP="006A476D">
      <w:pPr>
        <w:widowControl w:val="0"/>
        <w:suppressAutoHyphens/>
        <w:spacing w:line="480" w:lineRule="auto"/>
      </w:pPr>
      <w:r w:rsidRPr="00C7014C">
        <w:tab/>
      </w:r>
      <w:r w:rsidRPr="00C7014C">
        <w:tab/>
      </w:r>
      <w:r w:rsidR="00F02E79">
        <w:tab/>
      </w:r>
      <w:r w:rsidRPr="00C7014C">
        <w:t>(C) the effect of perfection or nonperfection and the priority of a nonpossessory security interest in the collateral.</w:t>
      </w:r>
    </w:p>
    <w:p w14:paraId="214BC236" w14:textId="6073DCCA" w:rsidR="00BE61B0" w:rsidRDefault="004D064E" w:rsidP="006A476D">
      <w:pPr>
        <w:widowControl w:val="0"/>
        <w:suppressAutoHyphens/>
        <w:spacing w:line="480" w:lineRule="auto"/>
      </w:pPr>
      <w:r>
        <w:tab/>
      </w:r>
      <w:r w:rsidR="00BE61B0" w:rsidRPr="00A8678D">
        <w:t>* * *</w:t>
      </w:r>
    </w:p>
    <w:p w14:paraId="041C25A8" w14:textId="1AC4A64B" w:rsidR="00CC347D" w:rsidRDefault="00A31658" w:rsidP="006A476D">
      <w:pPr>
        <w:pStyle w:val="Heading2"/>
      </w:pPr>
      <w:r>
        <w:tab/>
      </w:r>
      <w:bookmarkStart w:id="1499" w:name="_Toc107481840"/>
      <w:bookmarkStart w:id="1500" w:name="_Toc109128463"/>
      <w:bookmarkStart w:id="1501" w:name="_Toc112926201"/>
      <w:r>
        <w:t>Section 9-304. Law Governing Perfection and Priority of Security Interests in Deposit Accounts.</w:t>
      </w:r>
      <w:bookmarkEnd w:id="1499"/>
      <w:bookmarkEnd w:id="1500"/>
      <w:bookmarkEnd w:id="1501"/>
      <w:r>
        <w:t xml:space="preserve"> </w:t>
      </w:r>
    </w:p>
    <w:p w14:paraId="6FCA78C4" w14:textId="2EB3FD75" w:rsidR="00A31658" w:rsidRDefault="00A31658" w:rsidP="006A476D">
      <w:pPr>
        <w:widowControl w:val="0"/>
        <w:suppressAutoHyphens/>
        <w:spacing w:line="480" w:lineRule="auto"/>
      </w:pPr>
      <w:r>
        <w:tab/>
      </w:r>
      <w:r w:rsidR="0018618F">
        <w:t>(a) [</w:t>
      </w:r>
      <w:r>
        <w:rPr>
          <w:b/>
          <w:bCs/>
        </w:rPr>
        <w:t>Law of bank’s jurisdiction governs.]</w:t>
      </w:r>
      <w:r>
        <w:t xml:space="preserve">  The local law of a bank’s jurisdiction governs perfection, the effect of perfection or nonperfection, and the priority of a security interest in a deposit account maintained with that bank</w:t>
      </w:r>
      <w:r w:rsidR="00593117" w:rsidRPr="00CA12B2">
        <w:t xml:space="preserve"> </w:t>
      </w:r>
      <w:r w:rsidR="005307F4" w:rsidRPr="0019773B">
        <w:rPr>
          <w:u w:val="single"/>
        </w:rPr>
        <w:t xml:space="preserve">even if </w:t>
      </w:r>
      <w:r w:rsidR="000C2EB6">
        <w:rPr>
          <w:u w:val="single"/>
        </w:rPr>
        <w:t>the</w:t>
      </w:r>
      <w:r w:rsidR="005307F4" w:rsidRPr="0019773B">
        <w:rPr>
          <w:u w:val="single"/>
        </w:rPr>
        <w:t xml:space="preserve"> transaction does not bear any relation to th</w:t>
      </w:r>
      <w:r w:rsidR="005307F4">
        <w:rPr>
          <w:u w:val="single"/>
        </w:rPr>
        <w:t>e</w:t>
      </w:r>
      <w:r w:rsidR="005307F4" w:rsidRPr="0019773B">
        <w:rPr>
          <w:u w:val="single"/>
        </w:rPr>
        <w:t xml:space="preserve"> </w:t>
      </w:r>
      <w:r w:rsidR="003E7E25">
        <w:rPr>
          <w:u w:val="single"/>
        </w:rPr>
        <w:t xml:space="preserve">bank’s </w:t>
      </w:r>
      <w:r w:rsidR="005307F4" w:rsidRPr="0019773B">
        <w:rPr>
          <w:u w:val="single"/>
        </w:rPr>
        <w:t>jurisdiction</w:t>
      </w:r>
      <w:r>
        <w:t>.</w:t>
      </w:r>
    </w:p>
    <w:p w14:paraId="2ABCD273" w14:textId="75170EF2" w:rsidR="00BB65D2" w:rsidRDefault="00BB65D2" w:rsidP="006A476D">
      <w:pPr>
        <w:widowControl w:val="0"/>
        <w:suppressAutoHyphens/>
        <w:spacing w:line="480" w:lineRule="auto"/>
      </w:pPr>
      <w:r>
        <w:tab/>
      </w:r>
      <w:r w:rsidR="00B37A28">
        <w:t>* * *</w:t>
      </w:r>
    </w:p>
    <w:p w14:paraId="0983E6B9" w14:textId="35FA9AE6" w:rsidR="00FC08AE" w:rsidRPr="009E5F92" w:rsidRDefault="00A31658" w:rsidP="006A476D">
      <w:pPr>
        <w:pStyle w:val="Heading2"/>
      </w:pPr>
      <w:r>
        <w:tab/>
      </w:r>
      <w:bookmarkStart w:id="1502" w:name="304c"/>
      <w:bookmarkStart w:id="1503" w:name="_Toc107481841"/>
      <w:bookmarkStart w:id="1504" w:name="_Toc109128464"/>
      <w:bookmarkStart w:id="1505" w:name="_Toc112926202"/>
      <w:bookmarkEnd w:id="1502"/>
      <w:r w:rsidR="00655D9E" w:rsidRPr="009E5F92">
        <w:t>Section 9-305.  Law Governing Perfection and Priority of Security Interest</w:t>
      </w:r>
      <w:r w:rsidR="00F34E37">
        <w:t>s</w:t>
      </w:r>
      <w:r w:rsidR="00655D9E" w:rsidRPr="009E5F92">
        <w:t xml:space="preserve"> in Investment Property.</w:t>
      </w:r>
      <w:bookmarkEnd w:id="1503"/>
      <w:bookmarkEnd w:id="1504"/>
      <w:bookmarkEnd w:id="1505"/>
      <w:r w:rsidR="00655D9E" w:rsidRPr="009E5F92">
        <w:t xml:space="preserve"> </w:t>
      </w:r>
    </w:p>
    <w:p w14:paraId="3DB43AFB" w14:textId="4CE6DAC1" w:rsidR="00064749" w:rsidRDefault="00064749" w:rsidP="006A476D">
      <w:pPr>
        <w:widowControl w:val="0"/>
        <w:suppressAutoHyphens/>
        <w:spacing w:line="480" w:lineRule="auto"/>
      </w:pPr>
      <w:r>
        <w:tab/>
      </w:r>
      <w:r w:rsidR="0018618F">
        <w:t>(a) [</w:t>
      </w:r>
      <w:r>
        <w:rPr>
          <w:b/>
          <w:bCs/>
        </w:rPr>
        <w:t xml:space="preserve">Governing law:  general rules.] </w:t>
      </w:r>
      <w:r>
        <w:t>Except as otherwise provided in subsection (c), the following rules apply:</w:t>
      </w:r>
    </w:p>
    <w:p w14:paraId="05F63F98" w14:textId="6BA07877" w:rsidR="007043F0" w:rsidRDefault="007043F0" w:rsidP="006A476D">
      <w:pPr>
        <w:widowControl w:val="0"/>
        <w:suppressAutoHyphens/>
        <w:spacing w:line="480" w:lineRule="auto"/>
      </w:pPr>
      <w:r>
        <w:tab/>
      </w:r>
      <w:r>
        <w:tab/>
        <w:t>* * *</w:t>
      </w:r>
    </w:p>
    <w:p w14:paraId="64B9580A" w14:textId="63F6DAE6" w:rsidR="00F5489E" w:rsidRDefault="00F5489E" w:rsidP="006A476D">
      <w:pPr>
        <w:widowControl w:val="0"/>
        <w:suppressAutoHyphens/>
        <w:spacing w:line="480" w:lineRule="auto"/>
      </w:pPr>
      <w:r>
        <w:tab/>
      </w:r>
      <w:r>
        <w:tab/>
      </w:r>
      <w:r w:rsidRPr="00510361">
        <w:rPr>
          <w:u w:val="single"/>
        </w:rPr>
        <w:t>(5)</w:t>
      </w:r>
      <w:r w:rsidR="00510361">
        <w:rPr>
          <w:u w:val="single"/>
        </w:rPr>
        <w:t xml:space="preserve"> </w:t>
      </w:r>
      <w:r w:rsidRPr="0019773B">
        <w:rPr>
          <w:u w:val="single"/>
        </w:rPr>
        <w:t xml:space="preserve"> </w:t>
      </w:r>
      <w:r w:rsidR="007043F0">
        <w:rPr>
          <w:u w:val="single"/>
        </w:rPr>
        <w:t>Paragraphs (2)</w:t>
      </w:r>
      <w:r w:rsidR="00337FE4">
        <w:rPr>
          <w:u w:val="single"/>
        </w:rPr>
        <w:t>, (3)</w:t>
      </w:r>
      <w:r w:rsidR="001409EE">
        <w:rPr>
          <w:u w:val="single"/>
        </w:rPr>
        <w:t>,</w:t>
      </w:r>
      <w:r w:rsidR="00337FE4">
        <w:rPr>
          <w:u w:val="single"/>
        </w:rPr>
        <w:t xml:space="preserve"> and</w:t>
      </w:r>
      <w:r w:rsidR="007043F0">
        <w:rPr>
          <w:u w:val="single"/>
        </w:rPr>
        <w:t xml:space="preserve"> (4) apply </w:t>
      </w:r>
      <w:r w:rsidRPr="007A63E8">
        <w:rPr>
          <w:u w:val="single"/>
        </w:rPr>
        <w:t>even</w:t>
      </w:r>
      <w:r w:rsidRPr="0019773B">
        <w:rPr>
          <w:u w:val="single"/>
        </w:rPr>
        <w:t xml:space="preserve"> if </w:t>
      </w:r>
      <w:r w:rsidR="007043F0">
        <w:rPr>
          <w:u w:val="single"/>
        </w:rPr>
        <w:t>the</w:t>
      </w:r>
      <w:r w:rsidRPr="0019773B">
        <w:rPr>
          <w:u w:val="single"/>
        </w:rPr>
        <w:t xml:space="preserve"> transaction does not bear any relation to th</w:t>
      </w:r>
      <w:r w:rsidR="007043F0">
        <w:rPr>
          <w:u w:val="single"/>
        </w:rPr>
        <w:t>e</w:t>
      </w:r>
      <w:r w:rsidRPr="0019773B">
        <w:rPr>
          <w:u w:val="single"/>
        </w:rPr>
        <w:t xml:space="preserve"> jurisdiction.</w:t>
      </w:r>
    </w:p>
    <w:p w14:paraId="3E5F90ED" w14:textId="08C927F9" w:rsidR="00862A07" w:rsidRPr="00FD284E" w:rsidRDefault="00862A07"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bookmarkStart w:id="1506" w:name="305c"/>
      <w:bookmarkEnd w:id="1506"/>
      <w:r w:rsidRPr="00FD284E">
        <w:tab/>
        <w:t>* * *</w:t>
      </w:r>
    </w:p>
    <w:p w14:paraId="2A61B719" w14:textId="631B8FE8" w:rsidR="003944E9" w:rsidRDefault="003944E9" w:rsidP="006A476D">
      <w:pPr>
        <w:pStyle w:val="Heading2"/>
        <w:suppressAutoHyphens/>
        <w:rPr>
          <w:u w:val="single"/>
        </w:rPr>
      </w:pPr>
      <w:r w:rsidRPr="006A708C">
        <w:tab/>
      </w:r>
      <w:bookmarkStart w:id="1507" w:name="_Toc107481842"/>
      <w:bookmarkStart w:id="1508" w:name="_Toc109128465"/>
      <w:bookmarkStart w:id="1509" w:name="_Toc112926203"/>
      <w:r w:rsidRPr="002E11B1">
        <w:rPr>
          <w:u w:val="single"/>
        </w:rPr>
        <w:t>Section 9-306A. Law Governing Perfection and Priority of Security Interests in Chattel Paper.</w:t>
      </w:r>
      <w:bookmarkEnd w:id="1507"/>
      <w:bookmarkEnd w:id="1508"/>
      <w:bookmarkEnd w:id="1509"/>
    </w:p>
    <w:p w14:paraId="01BA11E7" w14:textId="208C8B02" w:rsidR="003944E9" w:rsidRPr="002E11B1" w:rsidRDefault="003944E9" w:rsidP="006A476D">
      <w:pPr>
        <w:widowControl w:val="0"/>
        <w:suppressAutoHyphens/>
        <w:spacing w:line="480" w:lineRule="auto"/>
        <w:rPr>
          <w:u w:val="single"/>
        </w:rPr>
      </w:pPr>
      <w:r w:rsidRPr="002E11B1">
        <w:tab/>
      </w:r>
      <w:r w:rsidRPr="002E11B1">
        <w:rPr>
          <w:u w:val="single"/>
        </w:rPr>
        <w:t xml:space="preserve">(a) </w:t>
      </w:r>
      <w:r w:rsidRPr="002E11B1">
        <w:rPr>
          <w:b/>
          <w:bCs/>
          <w:u w:val="single"/>
        </w:rPr>
        <w:t>[</w:t>
      </w:r>
      <w:r w:rsidR="009679EE">
        <w:rPr>
          <w:b/>
          <w:bCs/>
          <w:u w:val="single"/>
        </w:rPr>
        <w:t>Chattel paper evidenced by authoritative electronic copy</w:t>
      </w:r>
      <w:r w:rsidRPr="002E11B1">
        <w:rPr>
          <w:b/>
          <w:bCs/>
          <w:u w:val="single"/>
        </w:rPr>
        <w:t>.]</w:t>
      </w:r>
      <w:r w:rsidRPr="004B2600">
        <w:rPr>
          <w:u w:val="single"/>
        </w:rPr>
        <w:t xml:space="preserve"> </w:t>
      </w:r>
      <w:r w:rsidRPr="002E11B1">
        <w:rPr>
          <w:u w:val="single"/>
        </w:rPr>
        <w:t>Except as provided in subsection (</w:t>
      </w:r>
      <w:r w:rsidR="00740230">
        <w:rPr>
          <w:u w:val="single"/>
        </w:rPr>
        <w:t>d</w:t>
      </w:r>
      <w:r w:rsidRPr="002E11B1">
        <w:rPr>
          <w:u w:val="single"/>
        </w:rPr>
        <w:t xml:space="preserve">), if chattel paper is evidenced </w:t>
      </w:r>
      <w:r w:rsidR="00472BD8" w:rsidRPr="009679EE">
        <w:rPr>
          <w:u w:val="single"/>
        </w:rPr>
        <w:t xml:space="preserve">only </w:t>
      </w:r>
      <w:r w:rsidRPr="009679EE">
        <w:rPr>
          <w:u w:val="single"/>
        </w:rPr>
        <w:t xml:space="preserve">by an authoritative electronic copy of the chattel paper </w:t>
      </w:r>
      <w:r w:rsidR="00472BD8" w:rsidRPr="009679EE">
        <w:rPr>
          <w:u w:val="single"/>
        </w:rPr>
        <w:t>or is</w:t>
      </w:r>
      <w:r w:rsidRPr="009679EE">
        <w:rPr>
          <w:u w:val="single"/>
        </w:rPr>
        <w:t xml:space="preserve"> evidenced by an authoritative </w:t>
      </w:r>
      <w:r w:rsidR="00472BD8" w:rsidRPr="009679EE">
        <w:rPr>
          <w:u w:val="single"/>
        </w:rPr>
        <w:t xml:space="preserve">electronic copy and an authoritative </w:t>
      </w:r>
      <w:r w:rsidRPr="009679EE">
        <w:rPr>
          <w:u w:val="single"/>
        </w:rPr>
        <w:t>tangible copy, the local</w:t>
      </w:r>
      <w:r w:rsidRPr="002E11B1">
        <w:rPr>
          <w:u w:val="single"/>
        </w:rPr>
        <w:t xml:space="preserve"> law of the chattel paper</w:t>
      </w:r>
      <w:r w:rsidR="00743F3C">
        <w:rPr>
          <w:u w:val="single"/>
        </w:rPr>
        <w:t>’</w:t>
      </w:r>
      <w:r w:rsidRPr="002E11B1">
        <w:rPr>
          <w:u w:val="single"/>
        </w:rPr>
        <w:t>s jurisdiction governs perfection, the effect of perfection or nonperfection, and the priority of a security interest in the chattel paper</w:t>
      </w:r>
      <w:r w:rsidR="00D02A27">
        <w:rPr>
          <w:u w:val="single"/>
        </w:rPr>
        <w:t>,</w:t>
      </w:r>
      <w:r w:rsidR="00D02A27" w:rsidRPr="00D02A27">
        <w:rPr>
          <w:color w:val="1F2225"/>
          <w:u w:val="single"/>
        </w:rPr>
        <w:t xml:space="preserve"> </w:t>
      </w:r>
      <w:r w:rsidR="00D02A27" w:rsidRPr="002E11B1">
        <w:rPr>
          <w:color w:val="1F2225"/>
          <w:u w:val="single"/>
        </w:rPr>
        <w:t xml:space="preserve">even if </w:t>
      </w:r>
      <w:r w:rsidR="001374CB">
        <w:rPr>
          <w:color w:val="1F2225"/>
          <w:u w:val="single"/>
        </w:rPr>
        <w:t>the</w:t>
      </w:r>
      <w:r w:rsidR="00D02A27" w:rsidRPr="002E11B1">
        <w:rPr>
          <w:color w:val="1F2225"/>
          <w:u w:val="single"/>
        </w:rPr>
        <w:t xml:space="preserve"> transaction does not bear any relation to the chattel paper</w:t>
      </w:r>
      <w:r w:rsidR="00D02A27">
        <w:rPr>
          <w:color w:val="1F2225"/>
          <w:u w:val="single"/>
        </w:rPr>
        <w:t>’</w:t>
      </w:r>
      <w:r w:rsidR="00D02A27" w:rsidRPr="002E11B1">
        <w:rPr>
          <w:color w:val="1F2225"/>
          <w:u w:val="single"/>
        </w:rPr>
        <w:t>s jurisdiction</w:t>
      </w:r>
      <w:r w:rsidRPr="002E11B1">
        <w:rPr>
          <w:u w:val="single"/>
        </w:rPr>
        <w:t>.</w:t>
      </w:r>
    </w:p>
    <w:p w14:paraId="5A4D79E6" w14:textId="1398B30E" w:rsidR="003944E9" w:rsidRPr="002E11B1" w:rsidRDefault="003944E9" w:rsidP="006A476D">
      <w:pPr>
        <w:widowControl w:val="0"/>
        <w:suppressAutoHyphens/>
        <w:spacing w:line="480" w:lineRule="auto"/>
        <w:rPr>
          <w:u w:val="single"/>
        </w:rPr>
      </w:pPr>
      <w:r w:rsidRPr="002E11B1">
        <w:rPr>
          <w:color w:val="1F2225"/>
        </w:rPr>
        <w:tab/>
      </w:r>
      <w:r w:rsidRPr="002E11B1">
        <w:rPr>
          <w:color w:val="1F2225"/>
          <w:u w:val="single"/>
        </w:rPr>
        <w:t xml:space="preserve">(b) </w:t>
      </w:r>
      <w:r w:rsidRPr="002E11B1">
        <w:rPr>
          <w:b/>
          <w:bCs/>
          <w:color w:val="1F2225"/>
          <w:u w:val="single"/>
        </w:rPr>
        <w:t>[</w:t>
      </w:r>
      <w:r w:rsidR="00033C57">
        <w:rPr>
          <w:b/>
          <w:bCs/>
          <w:color w:val="1F2225"/>
          <w:u w:val="single"/>
        </w:rPr>
        <w:t>C</w:t>
      </w:r>
      <w:r w:rsidRPr="002E11B1">
        <w:rPr>
          <w:b/>
          <w:bCs/>
          <w:color w:val="1F2225"/>
          <w:u w:val="single"/>
        </w:rPr>
        <w:t xml:space="preserve">hattel </w:t>
      </w:r>
      <w:r w:rsidR="00FD1B2B">
        <w:rPr>
          <w:b/>
          <w:bCs/>
          <w:color w:val="1F2225"/>
          <w:u w:val="single"/>
        </w:rPr>
        <w:t>p</w:t>
      </w:r>
      <w:r w:rsidRPr="002E11B1">
        <w:rPr>
          <w:b/>
          <w:bCs/>
          <w:color w:val="1F2225"/>
          <w:u w:val="single"/>
        </w:rPr>
        <w:t>aper</w:t>
      </w:r>
      <w:r w:rsidR="00743F3C">
        <w:rPr>
          <w:b/>
          <w:bCs/>
          <w:color w:val="1F2225"/>
          <w:u w:val="single"/>
        </w:rPr>
        <w:t>’</w:t>
      </w:r>
      <w:r w:rsidRPr="002E11B1">
        <w:rPr>
          <w:b/>
          <w:bCs/>
          <w:color w:val="1F2225"/>
          <w:u w:val="single"/>
        </w:rPr>
        <w:t xml:space="preserve">s </w:t>
      </w:r>
      <w:r w:rsidR="00FD1B2B">
        <w:rPr>
          <w:b/>
          <w:bCs/>
          <w:color w:val="1F2225"/>
          <w:u w:val="single"/>
        </w:rPr>
        <w:t>j</w:t>
      </w:r>
      <w:r w:rsidRPr="002E11B1">
        <w:rPr>
          <w:b/>
          <w:bCs/>
          <w:color w:val="1F2225"/>
          <w:u w:val="single"/>
        </w:rPr>
        <w:t xml:space="preserve">urisdiction.] </w:t>
      </w:r>
      <w:r w:rsidRPr="002E11B1">
        <w:rPr>
          <w:color w:val="1F2225"/>
          <w:u w:val="single"/>
        </w:rPr>
        <w:t>The following rules determine the chattel paper</w:t>
      </w:r>
      <w:r w:rsidR="00743F3C">
        <w:rPr>
          <w:color w:val="1F2225"/>
          <w:u w:val="single"/>
        </w:rPr>
        <w:t>’</w:t>
      </w:r>
      <w:r w:rsidRPr="002E11B1">
        <w:rPr>
          <w:color w:val="1F2225"/>
          <w:u w:val="single"/>
        </w:rPr>
        <w:t>s jurisdiction under this section:</w:t>
      </w:r>
    </w:p>
    <w:p w14:paraId="694A421F" w14:textId="7E67C597" w:rsidR="003944E9" w:rsidRPr="002E11B1" w:rsidRDefault="003944E9" w:rsidP="006A476D">
      <w:pPr>
        <w:widowControl w:val="0"/>
        <w:suppressAutoHyphens/>
        <w:spacing w:line="480" w:lineRule="auto"/>
        <w:rPr>
          <w:u w:val="single"/>
        </w:rPr>
      </w:pPr>
      <w:r w:rsidRPr="002E11B1">
        <w:rPr>
          <w:color w:val="1F2225"/>
        </w:rPr>
        <w:tab/>
      </w:r>
      <w:r w:rsidRPr="002E11B1">
        <w:rPr>
          <w:color w:val="1F2225"/>
        </w:rPr>
        <w:tab/>
      </w:r>
      <w:r w:rsidRPr="002E11B1">
        <w:rPr>
          <w:color w:val="1F2225"/>
          <w:u w:val="single"/>
        </w:rPr>
        <w:t xml:space="preserve">(1) If the </w:t>
      </w:r>
      <w:r w:rsidRPr="002E11B1">
        <w:rPr>
          <w:u w:val="single"/>
        </w:rPr>
        <w:t>authoritative electronic copy of</w:t>
      </w:r>
      <w:r w:rsidR="00FD1B2B">
        <w:rPr>
          <w:u w:val="single"/>
        </w:rPr>
        <w:t xml:space="preserve"> the record evidencing</w:t>
      </w:r>
      <w:r w:rsidRPr="002E11B1">
        <w:rPr>
          <w:u w:val="single"/>
        </w:rPr>
        <w:t xml:space="preserve"> chattel paper</w:t>
      </w:r>
      <w:r w:rsidRPr="002E11B1">
        <w:rPr>
          <w:color w:val="1F2225"/>
          <w:u w:val="single"/>
        </w:rPr>
        <w:t xml:space="preserve">, or a record attached to or logically associated with the electronic copy </w:t>
      </w:r>
      <w:r w:rsidR="00FD1B2B">
        <w:rPr>
          <w:color w:val="1F2225"/>
          <w:u w:val="single"/>
        </w:rPr>
        <w:t>and</w:t>
      </w:r>
      <w:r w:rsidRPr="002E11B1">
        <w:rPr>
          <w:color w:val="1F2225"/>
          <w:u w:val="single"/>
        </w:rPr>
        <w:t xml:space="preserve"> readily available for review, expressly provides that a particular jurisdiction is the chattel paper</w:t>
      </w:r>
      <w:r w:rsidR="00743F3C">
        <w:rPr>
          <w:color w:val="1F2225"/>
          <w:u w:val="single"/>
        </w:rPr>
        <w:t>’</w:t>
      </w:r>
      <w:r w:rsidRPr="002E11B1">
        <w:rPr>
          <w:color w:val="1F2225"/>
          <w:u w:val="single"/>
        </w:rPr>
        <w:t>s jurisdiction for purposes of this part, this article, or [</w:t>
      </w:r>
      <w:r w:rsidR="00480180">
        <w:rPr>
          <w:color w:val="1F2225"/>
          <w:u w:val="single"/>
        </w:rPr>
        <w:t xml:space="preserve">the </w:t>
      </w:r>
      <w:r w:rsidRPr="002E11B1">
        <w:rPr>
          <w:color w:val="1F2225"/>
          <w:u w:val="single"/>
        </w:rPr>
        <w:t>Uniform Commercial Code], that jurisdiction is the chattel paper</w:t>
      </w:r>
      <w:r w:rsidR="00743F3C">
        <w:rPr>
          <w:color w:val="1F2225"/>
          <w:u w:val="single"/>
        </w:rPr>
        <w:t>’</w:t>
      </w:r>
      <w:r w:rsidRPr="002E11B1">
        <w:rPr>
          <w:color w:val="1F2225"/>
          <w:u w:val="single"/>
        </w:rPr>
        <w:t>s jurisdiction.</w:t>
      </w:r>
    </w:p>
    <w:p w14:paraId="60D7A0BC" w14:textId="27E5997A" w:rsidR="003944E9" w:rsidRPr="002E11B1" w:rsidRDefault="003944E9" w:rsidP="006A476D">
      <w:pPr>
        <w:widowControl w:val="0"/>
        <w:suppressAutoHyphens/>
        <w:spacing w:line="480" w:lineRule="auto"/>
        <w:rPr>
          <w:u w:val="single"/>
        </w:rPr>
      </w:pPr>
      <w:r w:rsidRPr="002E11B1">
        <w:rPr>
          <w:color w:val="1F2225"/>
        </w:rPr>
        <w:tab/>
      </w:r>
      <w:r w:rsidRPr="002E11B1">
        <w:rPr>
          <w:color w:val="1F2225"/>
        </w:rPr>
        <w:tab/>
      </w:r>
      <w:r w:rsidRPr="002E11B1">
        <w:rPr>
          <w:color w:val="1F2225"/>
          <w:u w:val="single"/>
        </w:rPr>
        <w:t xml:space="preserve">(2) If paragraph (1) does not apply and the rules of the system in which the </w:t>
      </w:r>
      <w:r w:rsidR="00FD1B2B">
        <w:rPr>
          <w:color w:val="1F2225"/>
          <w:u w:val="single"/>
        </w:rPr>
        <w:t xml:space="preserve">authoritative </w:t>
      </w:r>
      <w:r w:rsidRPr="002E11B1">
        <w:rPr>
          <w:color w:val="1F2225"/>
          <w:u w:val="single"/>
        </w:rPr>
        <w:t xml:space="preserve">electronic copy is recorded are readily available for review and expressly provide that a particular jurisdiction is the </w:t>
      </w:r>
      <w:r w:rsidR="009831B7">
        <w:rPr>
          <w:color w:val="1F2225"/>
          <w:u w:val="single"/>
        </w:rPr>
        <w:t>chattel paper’s</w:t>
      </w:r>
      <w:r w:rsidRPr="002E11B1">
        <w:rPr>
          <w:color w:val="1F2225"/>
          <w:u w:val="single"/>
        </w:rPr>
        <w:t xml:space="preserve"> jurisdiction for purposes of this part, this article, or [</w:t>
      </w:r>
      <w:r w:rsidR="00480180">
        <w:rPr>
          <w:color w:val="1F2225"/>
          <w:u w:val="single"/>
        </w:rPr>
        <w:t xml:space="preserve">the </w:t>
      </w:r>
      <w:r w:rsidRPr="002E11B1">
        <w:rPr>
          <w:color w:val="1F2225"/>
          <w:u w:val="single"/>
        </w:rPr>
        <w:t>Uniform Commercial Code], that jurisdiction is the chattel paper</w:t>
      </w:r>
      <w:r w:rsidR="00743F3C">
        <w:rPr>
          <w:color w:val="1F2225"/>
          <w:u w:val="single"/>
        </w:rPr>
        <w:t>’</w:t>
      </w:r>
      <w:r w:rsidRPr="002E11B1">
        <w:rPr>
          <w:color w:val="1F2225"/>
          <w:u w:val="single"/>
        </w:rPr>
        <w:t>s jurisdiction.</w:t>
      </w:r>
    </w:p>
    <w:p w14:paraId="4B3E47B4" w14:textId="457FFC90" w:rsidR="003944E9" w:rsidRPr="002E11B1" w:rsidRDefault="003944E9" w:rsidP="006A476D">
      <w:pPr>
        <w:widowControl w:val="0"/>
        <w:suppressAutoHyphens/>
        <w:spacing w:line="480" w:lineRule="auto"/>
        <w:rPr>
          <w:u w:val="single"/>
        </w:rPr>
      </w:pPr>
      <w:r w:rsidRPr="002E11B1">
        <w:rPr>
          <w:color w:val="1F2225"/>
        </w:rPr>
        <w:tab/>
      </w:r>
      <w:r w:rsidRPr="002E11B1">
        <w:rPr>
          <w:color w:val="1F2225"/>
        </w:rPr>
        <w:tab/>
      </w:r>
      <w:r w:rsidRPr="002E11B1">
        <w:rPr>
          <w:color w:val="1F2225"/>
          <w:u w:val="single"/>
        </w:rPr>
        <w:t xml:space="preserve">(3) If paragraphs (1) and (2) do not apply and the </w:t>
      </w:r>
      <w:r w:rsidR="00C278AF">
        <w:rPr>
          <w:color w:val="1F2225"/>
          <w:u w:val="single"/>
        </w:rPr>
        <w:t xml:space="preserve">authoritative </w:t>
      </w:r>
      <w:r w:rsidRPr="002E11B1">
        <w:rPr>
          <w:color w:val="1F2225"/>
          <w:u w:val="single"/>
        </w:rPr>
        <w:t xml:space="preserve">electronic copy, or a record attached to or logically associated with the electronic copy </w:t>
      </w:r>
      <w:r w:rsidR="00C278AF">
        <w:rPr>
          <w:color w:val="1F2225"/>
          <w:u w:val="single"/>
        </w:rPr>
        <w:t>and</w:t>
      </w:r>
      <w:r w:rsidRPr="002E11B1">
        <w:rPr>
          <w:color w:val="1F2225"/>
          <w:u w:val="single"/>
        </w:rPr>
        <w:t xml:space="preserve"> readily available for review, expressly provides that the chattel paper is governed by the law of a particular jurisdiction, that jurisdiction is the chattel paper</w:t>
      </w:r>
      <w:r w:rsidR="00743F3C">
        <w:rPr>
          <w:color w:val="1F2225"/>
          <w:u w:val="single"/>
        </w:rPr>
        <w:t>’</w:t>
      </w:r>
      <w:r w:rsidRPr="002E11B1">
        <w:rPr>
          <w:color w:val="1F2225"/>
          <w:u w:val="single"/>
        </w:rPr>
        <w:t>s jurisdiction.</w:t>
      </w:r>
    </w:p>
    <w:p w14:paraId="2F51A473" w14:textId="4E6273C4" w:rsidR="003944E9" w:rsidRPr="002E11B1" w:rsidRDefault="003944E9" w:rsidP="006A476D">
      <w:pPr>
        <w:widowControl w:val="0"/>
        <w:suppressAutoHyphens/>
        <w:spacing w:line="480" w:lineRule="auto"/>
        <w:rPr>
          <w:color w:val="1F2225"/>
          <w:u w:val="single"/>
        </w:rPr>
      </w:pPr>
      <w:r w:rsidRPr="002E11B1">
        <w:rPr>
          <w:color w:val="1F2225"/>
        </w:rPr>
        <w:tab/>
      </w:r>
      <w:r w:rsidRPr="002E11B1">
        <w:rPr>
          <w:color w:val="1F2225"/>
        </w:rPr>
        <w:tab/>
      </w:r>
      <w:r w:rsidRPr="002E11B1">
        <w:rPr>
          <w:color w:val="1F2225"/>
          <w:u w:val="single"/>
        </w:rPr>
        <w:t>(4) If paragraphs (1)</w:t>
      </w:r>
      <w:r w:rsidR="00337FE4">
        <w:rPr>
          <w:color w:val="1F2225"/>
          <w:u w:val="single"/>
        </w:rPr>
        <w:t>, (2)</w:t>
      </w:r>
      <w:r w:rsidR="00CC6EB1">
        <w:rPr>
          <w:color w:val="1F2225"/>
          <w:u w:val="single"/>
        </w:rPr>
        <w:t>,</w:t>
      </w:r>
      <w:r w:rsidR="00337FE4">
        <w:rPr>
          <w:color w:val="1F2225"/>
          <w:u w:val="single"/>
        </w:rPr>
        <w:t xml:space="preserve"> and</w:t>
      </w:r>
      <w:r w:rsidRPr="002E11B1">
        <w:rPr>
          <w:color w:val="1F2225"/>
          <w:u w:val="single"/>
        </w:rPr>
        <w:t xml:space="preserve"> (3) do not apply and the rules of the system in which the </w:t>
      </w:r>
      <w:r w:rsidR="00C278AF">
        <w:rPr>
          <w:color w:val="1F2225"/>
          <w:u w:val="single"/>
        </w:rPr>
        <w:t xml:space="preserve">authoritative </w:t>
      </w:r>
      <w:r w:rsidRPr="002E11B1">
        <w:rPr>
          <w:color w:val="1F2225"/>
          <w:u w:val="single"/>
        </w:rPr>
        <w:t>electronic copy is recorded are readily available for review and expressly provide that the chattel paper or the system is governed by the law of a particular jurisdiction, that jurisdiction is the chattel paper</w:t>
      </w:r>
      <w:r w:rsidR="00743F3C">
        <w:rPr>
          <w:color w:val="1F2225"/>
          <w:u w:val="single"/>
        </w:rPr>
        <w:t>’</w:t>
      </w:r>
      <w:r w:rsidRPr="002E11B1">
        <w:rPr>
          <w:color w:val="1F2225"/>
          <w:u w:val="single"/>
        </w:rPr>
        <w:t>s jurisdiction.</w:t>
      </w:r>
    </w:p>
    <w:p w14:paraId="6A1EA45F" w14:textId="7D866CDA" w:rsidR="003944E9" w:rsidRPr="002E11B1" w:rsidRDefault="003944E9" w:rsidP="006A476D">
      <w:pPr>
        <w:widowControl w:val="0"/>
        <w:suppressAutoHyphens/>
        <w:spacing w:line="480" w:lineRule="auto"/>
        <w:rPr>
          <w:color w:val="1F2225"/>
          <w:u w:val="single"/>
        </w:rPr>
      </w:pPr>
      <w:r w:rsidRPr="002E11B1">
        <w:rPr>
          <w:color w:val="1F2225"/>
        </w:rPr>
        <w:tab/>
      </w:r>
      <w:r w:rsidRPr="002E11B1">
        <w:rPr>
          <w:color w:val="1F2225"/>
        </w:rPr>
        <w:tab/>
      </w:r>
      <w:r w:rsidRPr="002E11B1">
        <w:rPr>
          <w:color w:val="1F2225"/>
          <w:u w:val="single"/>
        </w:rPr>
        <w:t>(5) If paragraphs (1) through (4) do not apply, the chattel paper</w:t>
      </w:r>
      <w:r w:rsidR="00743F3C">
        <w:rPr>
          <w:color w:val="1F2225"/>
          <w:u w:val="single"/>
        </w:rPr>
        <w:t>’</w:t>
      </w:r>
      <w:r w:rsidRPr="002E11B1">
        <w:rPr>
          <w:color w:val="1F2225"/>
          <w:u w:val="single"/>
        </w:rPr>
        <w:t>s jurisdiction is the jurisdiction in which the debtor is located.</w:t>
      </w:r>
    </w:p>
    <w:p w14:paraId="7E168DD3" w14:textId="0B8861B2" w:rsidR="009679EE" w:rsidRPr="00C7014C" w:rsidRDefault="009679EE" w:rsidP="006A47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rPr>
          <w:u w:val="single"/>
        </w:rPr>
      </w:pPr>
      <w:r>
        <w:tab/>
      </w:r>
      <w:r w:rsidRPr="00C7014C">
        <w:tab/>
      </w:r>
      <w:r w:rsidRPr="009E04ED">
        <w:rPr>
          <w:u w:val="single"/>
        </w:rPr>
        <w:t>(</w:t>
      </w:r>
      <w:r w:rsidR="00C44633" w:rsidRPr="009E04ED">
        <w:rPr>
          <w:u w:val="single"/>
        </w:rPr>
        <w:t>c</w:t>
      </w:r>
      <w:r w:rsidRPr="009E04ED">
        <w:rPr>
          <w:u w:val="single"/>
        </w:rPr>
        <w:t>)</w:t>
      </w:r>
      <w:r w:rsidRPr="00C7014C">
        <w:rPr>
          <w:u w:val="single"/>
        </w:rPr>
        <w:t xml:space="preserve"> </w:t>
      </w:r>
      <w:r w:rsidR="00342035" w:rsidRPr="002E11B1">
        <w:rPr>
          <w:b/>
          <w:bCs/>
          <w:u w:val="single"/>
        </w:rPr>
        <w:t>[</w:t>
      </w:r>
      <w:r w:rsidR="00342035">
        <w:rPr>
          <w:b/>
          <w:bCs/>
          <w:u w:val="single"/>
        </w:rPr>
        <w:t>Chattel paper evidenced by authoritative tangible copy</w:t>
      </w:r>
      <w:r w:rsidR="00342035" w:rsidRPr="002E11B1">
        <w:rPr>
          <w:b/>
          <w:bCs/>
          <w:u w:val="single"/>
        </w:rPr>
        <w:t>.]</w:t>
      </w:r>
      <w:r w:rsidR="00342035" w:rsidRPr="002E11B1">
        <w:rPr>
          <w:u w:val="single"/>
        </w:rPr>
        <w:t xml:space="preserve"> </w:t>
      </w:r>
      <w:r>
        <w:rPr>
          <w:u w:val="single"/>
        </w:rPr>
        <w:t>If an authoritative tangible copy of a record evidences chattel paper and the chattel paper is not evidenced by an authoritative electronic copy, while</w:t>
      </w:r>
      <w:r w:rsidRPr="00C7014C">
        <w:rPr>
          <w:u w:val="single"/>
        </w:rPr>
        <w:t xml:space="preserve"> </w:t>
      </w:r>
      <w:r w:rsidR="00EA5C18">
        <w:rPr>
          <w:u w:val="single"/>
        </w:rPr>
        <w:t>the</w:t>
      </w:r>
      <w:r w:rsidRPr="00C7014C">
        <w:rPr>
          <w:u w:val="single"/>
        </w:rPr>
        <w:t xml:space="preserve"> authoritative</w:t>
      </w:r>
      <w:r>
        <w:rPr>
          <w:u w:val="single"/>
        </w:rPr>
        <w:t xml:space="preserve"> tangible</w:t>
      </w:r>
      <w:r w:rsidRPr="00C7014C">
        <w:rPr>
          <w:u w:val="single"/>
        </w:rPr>
        <w:t xml:space="preserve"> copy of </w:t>
      </w:r>
      <w:r w:rsidR="00EA5C18">
        <w:rPr>
          <w:u w:val="single"/>
        </w:rPr>
        <w:t>the</w:t>
      </w:r>
      <w:r w:rsidRPr="00C7014C">
        <w:rPr>
          <w:u w:val="single"/>
        </w:rPr>
        <w:t xml:space="preserve"> record evidencing chattel paper is located in a jurisdiction, the local law of that jurisdiction governs:</w:t>
      </w:r>
    </w:p>
    <w:p w14:paraId="424BD562" w14:textId="332E617F" w:rsidR="009679EE" w:rsidRPr="00C7014C" w:rsidRDefault="009679EE" w:rsidP="006A476D">
      <w:pPr>
        <w:widowControl w:val="0"/>
        <w:suppressAutoHyphens/>
        <w:spacing w:line="480" w:lineRule="auto"/>
        <w:rPr>
          <w:u w:val="single"/>
        </w:rPr>
      </w:pPr>
      <w:r w:rsidRPr="001D687E">
        <w:tab/>
      </w:r>
      <w:r w:rsidRPr="001D687E">
        <w:tab/>
      </w:r>
      <w:r w:rsidRPr="00C7014C">
        <w:rPr>
          <w:u w:val="single"/>
        </w:rPr>
        <w:t>(</w:t>
      </w:r>
      <w:r w:rsidR="00EA5C18">
        <w:rPr>
          <w:u w:val="single"/>
        </w:rPr>
        <w:t>1</w:t>
      </w:r>
      <w:r w:rsidRPr="00C7014C">
        <w:rPr>
          <w:u w:val="single"/>
        </w:rPr>
        <w:t>) perfection of a security interest in the chattel paper by possession under Section 9-314A; and</w:t>
      </w:r>
    </w:p>
    <w:p w14:paraId="7245E2A5" w14:textId="6E69D138" w:rsidR="009679EE" w:rsidRPr="00C7014C" w:rsidRDefault="009679EE" w:rsidP="006A476D">
      <w:pPr>
        <w:widowControl w:val="0"/>
        <w:suppressAutoHyphens/>
        <w:spacing w:line="480" w:lineRule="auto"/>
        <w:rPr>
          <w:u w:val="single"/>
        </w:rPr>
      </w:pPr>
      <w:r w:rsidRPr="001D687E">
        <w:tab/>
      </w:r>
      <w:r w:rsidRPr="001D687E">
        <w:tab/>
      </w:r>
      <w:r w:rsidRPr="00C7014C">
        <w:rPr>
          <w:u w:val="single"/>
        </w:rPr>
        <w:t>(</w:t>
      </w:r>
      <w:r w:rsidR="00EA5C18">
        <w:rPr>
          <w:u w:val="single"/>
        </w:rPr>
        <w:t>2</w:t>
      </w:r>
      <w:r w:rsidRPr="00C7014C">
        <w:rPr>
          <w:u w:val="single"/>
        </w:rPr>
        <w:t>) the effect of perfection or nonperfection and the priority of a security interest in the chattel paper.</w:t>
      </w:r>
    </w:p>
    <w:p w14:paraId="77588247" w14:textId="1DD8E7AF" w:rsidR="00342035" w:rsidRDefault="003944E9" w:rsidP="006A476D">
      <w:pPr>
        <w:widowControl w:val="0"/>
        <w:suppressAutoHyphens/>
        <w:spacing w:line="480" w:lineRule="auto"/>
        <w:rPr>
          <w:u w:val="single"/>
        </w:rPr>
      </w:pPr>
      <w:r w:rsidRPr="00C7014C">
        <w:tab/>
      </w:r>
      <w:r w:rsidRPr="009E04ED">
        <w:rPr>
          <w:u w:val="single"/>
        </w:rPr>
        <w:t>(</w:t>
      </w:r>
      <w:r w:rsidR="00C44633" w:rsidRPr="009E04ED">
        <w:rPr>
          <w:u w:val="single"/>
        </w:rPr>
        <w:t>d</w:t>
      </w:r>
      <w:r w:rsidRPr="009E04ED">
        <w:rPr>
          <w:u w:val="single"/>
        </w:rPr>
        <w:t>)</w:t>
      </w:r>
      <w:r w:rsidRPr="00C7014C">
        <w:rPr>
          <w:u w:val="single"/>
        </w:rPr>
        <w:t xml:space="preserve"> </w:t>
      </w:r>
      <w:r w:rsidRPr="00C7014C">
        <w:rPr>
          <w:b/>
          <w:bCs/>
          <w:u w:val="single"/>
        </w:rPr>
        <w:t>[</w:t>
      </w:r>
      <w:r>
        <w:rPr>
          <w:b/>
          <w:bCs/>
          <w:u w:val="single"/>
        </w:rPr>
        <w:t>When perfection governed by law of jurisdiction where debtor located</w:t>
      </w:r>
      <w:r w:rsidRPr="00C7014C">
        <w:rPr>
          <w:b/>
          <w:bCs/>
          <w:u w:val="single"/>
        </w:rPr>
        <w:t>.]</w:t>
      </w:r>
      <w:r w:rsidRPr="00C7014C">
        <w:rPr>
          <w:u w:val="single"/>
        </w:rPr>
        <w:t xml:space="preserve"> The local law of the jurisdiction in which the debtor is located governs</w:t>
      </w:r>
      <w:r>
        <w:rPr>
          <w:u w:val="single"/>
        </w:rPr>
        <w:t xml:space="preserve"> </w:t>
      </w:r>
      <w:r w:rsidRPr="00C7014C">
        <w:rPr>
          <w:u w:val="single"/>
        </w:rPr>
        <w:t>perfection</w:t>
      </w:r>
      <w:r>
        <w:rPr>
          <w:u w:val="single"/>
        </w:rPr>
        <w:t xml:space="preserve"> </w:t>
      </w:r>
      <w:r w:rsidR="00D42886">
        <w:rPr>
          <w:u w:val="single"/>
        </w:rPr>
        <w:t xml:space="preserve">of a security interest in chattel paper </w:t>
      </w:r>
      <w:r>
        <w:rPr>
          <w:u w:val="single"/>
        </w:rPr>
        <w:t>by filing</w:t>
      </w:r>
      <w:r w:rsidR="00342035">
        <w:rPr>
          <w:u w:val="single"/>
        </w:rPr>
        <w:t>.</w:t>
      </w:r>
    </w:p>
    <w:p w14:paraId="1B0AF427" w14:textId="3F0C3DA3" w:rsidR="00B85E0A" w:rsidRPr="00750B31" w:rsidRDefault="00101E31" w:rsidP="006A476D">
      <w:pPr>
        <w:pStyle w:val="Heading2"/>
        <w:suppressAutoHyphens/>
        <w:rPr>
          <w:u w:val="single"/>
        </w:rPr>
      </w:pPr>
      <w:r w:rsidRPr="00C7014C">
        <w:tab/>
      </w:r>
      <w:bookmarkStart w:id="1510" w:name="_Toc107481843"/>
      <w:bookmarkStart w:id="1511" w:name="_Toc109128466"/>
      <w:bookmarkStart w:id="1512" w:name="_Toc112926204"/>
      <w:r w:rsidR="00D15C0A" w:rsidRPr="00750B31">
        <w:rPr>
          <w:u w:val="single"/>
        </w:rPr>
        <w:t xml:space="preserve">Section </w:t>
      </w:r>
      <w:r w:rsidR="00F94D03">
        <w:rPr>
          <w:u w:val="single"/>
        </w:rPr>
        <w:t>9-306B</w:t>
      </w:r>
      <w:r w:rsidR="00D15C0A" w:rsidRPr="00750B31">
        <w:rPr>
          <w:u w:val="single"/>
        </w:rPr>
        <w:t xml:space="preserve">. Law Governing Perfection and Priority of Security Interests in Controllable </w:t>
      </w:r>
      <w:r w:rsidR="000459F7" w:rsidRPr="00750B31">
        <w:rPr>
          <w:u w:val="single"/>
        </w:rPr>
        <w:t>Accounts</w:t>
      </w:r>
      <w:r w:rsidR="00716650" w:rsidRPr="00750B31">
        <w:rPr>
          <w:u w:val="single"/>
        </w:rPr>
        <w:t>, Controllable Electronic Record</w:t>
      </w:r>
      <w:r w:rsidR="00DE159C" w:rsidRPr="00750B31">
        <w:rPr>
          <w:u w:val="single"/>
        </w:rPr>
        <w:t>s, and Controllable Pay</w:t>
      </w:r>
      <w:r w:rsidR="002C73CC" w:rsidRPr="00750B31">
        <w:rPr>
          <w:u w:val="single"/>
        </w:rPr>
        <w:t>m</w:t>
      </w:r>
      <w:r w:rsidR="00DE159C" w:rsidRPr="00750B31">
        <w:rPr>
          <w:u w:val="single"/>
        </w:rPr>
        <w:t>ent Intangibles</w:t>
      </w:r>
      <w:r w:rsidR="00C85025" w:rsidRPr="00750B31">
        <w:rPr>
          <w:u w:val="single"/>
        </w:rPr>
        <w:t>.</w:t>
      </w:r>
      <w:bookmarkEnd w:id="1510"/>
      <w:bookmarkEnd w:id="1511"/>
      <w:bookmarkEnd w:id="1512"/>
    </w:p>
    <w:p w14:paraId="56448A31" w14:textId="70B9EBBA" w:rsidR="00D15C0A" w:rsidRPr="00C85025" w:rsidRDefault="00D15C0A" w:rsidP="006A476D">
      <w:pPr>
        <w:widowControl w:val="0"/>
        <w:suppressAutoHyphens/>
        <w:spacing w:line="480" w:lineRule="auto"/>
        <w:rPr>
          <w:u w:val="single"/>
        </w:rPr>
      </w:pPr>
      <w:r w:rsidRPr="00C85025">
        <w:tab/>
      </w:r>
      <w:r w:rsidRPr="00C85025">
        <w:rPr>
          <w:u w:val="single"/>
        </w:rPr>
        <w:t xml:space="preserve">(a) </w:t>
      </w:r>
      <w:r w:rsidRPr="00C85025">
        <w:rPr>
          <w:b/>
          <w:bCs/>
          <w:u w:val="single"/>
        </w:rPr>
        <w:t>[Governing law: general rules.]</w:t>
      </w:r>
      <w:r w:rsidRPr="00C85025">
        <w:rPr>
          <w:u w:val="single"/>
        </w:rPr>
        <w:t xml:space="preserve"> Except as provided in subsection (b), </w:t>
      </w:r>
      <w:r w:rsidR="00145E7F" w:rsidRPr="00C85025">
        <w:rPr>
          <w:u w:val="single"/>
        </w:rPr>
        <w:t>the local law of the controllable electronic record</w:t>
      </w:r>
      <w:r w:rsidR="00743F3C">
        <w:rPr>
          <w:u w:val="single"/>
        </w:rPr>
        <w:t>’</w:t>
      </w:r>
      <w:r w:rsidR="00145E7F" w:rsidRPr="00C85025">
        <w:rPr>
          <w:u w:val="single"/>
        </w:rPr>
        <w:t>s jurisdiction specified in Section 12-107(c) and (d)</w:t>
      </w:r>
      <w:r w:rsidR="006D74E9">
        <w:rPr>
          <w:u w:val="single"/>
        </w:rPr>
        <w:t xml:space="preserve"> governs </w:t>
      </w:r>
      <w:r w:rsidRPr="00C85025">
        <w:rPr>
          <w:u w:val="single"/>
        </w:rPr>
        <w:t xml:space="preserve">perfection, the effect of perfection or nonperfection, and the priority of a security interest in </w:t>
      </w:r>
      <w:r w:rsidR="00A56DE8">
        <w:rPr>
          <w:u w:val="single"/>
        </w:rPr>
        <w:t>a co</w:t>
      </w:r>
      <w:r w:rsidR="00E8728C" w:rsidRPr="00C85025">
        <w:rPr>
          <w:u w:val="single"/>
        </w:rPr>
        <w:t xml:space="preserve">ntrollable </w:t>
      </w:r>
      <w:r w:rsidR="00A56DE8">
        <w:rPr>
          <w:u w:val="single"/>
        </w:rPr>
        <w:t>electronic record and a</w:t>
      </w:r>
      <w:r w:rsidR="000774FF">
        <w:rPr>
          <w:u w:val="single"/>
        </w:rPr>
        <w:t xml:space="preserve"> security interest in a</w:t>
      </w:r>
      <w:r w:rsidR="00E8728C" w:rsidRPr="00C85025">
        <w:rPr>
          <w:u w:val="single"/>
        </w:rPr>
        <w:t xml:space="preserve"> </w:t>
      </w:r>
      <w:r w:rsidRPr="00C85025">
        <w:rPr>
          <w:u w:val="single"/>
        </w:rPr>
        <w:t xml:space="preserve">controllable </w:t>
      </w:r>
      <w:r w:rsidR="00A56DE8">
        <w:rPr>
          <w:u w:val="single"/>
        </w:rPr>
        <w:t>account or</w:t>
      </w:r>
      <w:r w:rsidR="00E8728C" w:rsidRPr="00C85025">
        <w:rPr>
          <w:u w:val="single"/>
        </w:rPr>
        <w:t xml:space="preserve"> controllable payment intangi</w:t>
      </w:r>
      <w:r w:rsidR="0085447F" w:rsidRPr="00C85025">
        <w:rPr>
          <w:u w:val="single"/>
        </w:rPr>
        <w:t>ble</w:t>
      </w:r>
      <w:r w:rsidR="00A56DE8">
        <w:rPr>
          <w:u w:val="single"/>
        </w:rPr>
        <w:t xml:space="preserve"> evidenced by </w:t>
      </w:r>
      <w:r w:rsidR="00E04275">
        <w:rPr>
          <w:u w:val="single"/>
        </w:rPr>
        <w:t>the</w:t>
      </w:r>
      <w:r w:rsidR="00A56DE8">
        <w:rPr>
          <w:u w:val="single"/>
        </w:rPr>
        <w:t xml:space="preserve"> cont</w:t>
      </w:r>
      <w:r w:rsidR="000774FF">
        <w:rPr>
          <w:u w:val="single"/>
        </w:rPr>
        <w:t>r</w:t>
      </w:r>
      <w:r w:rsidR="00A56DE8">
        <w:rPr>
          <w:u w:val="single"/>
        </w:rPr>
        <w:t>ollable electronic record</w:t>
      </w:r>
      <w:r w:rsidRPr="00C85025">
        <w:rPr>
          <w:u w:val="single"/>
        </w:rPr>
        <w:t>.</w:t>
      </w:r>
    </w:p>
    <w:p w14:paraId="5809F141" w14:textId="15BD0C59" w:rsidR="00BF1891" w:rsidRDefault="00D15C0A" w:rsidP="006A476D">
      <w:pPr>
        <w:widowControl w:val="0"/>
        <w:suppressAutoHyphens/>
        <w:spacing w:line="480" w:lineRule="auto"/>
        <w:rPr>
          <w:u w:val="single"/>
        </w:rPr>
      </w:pPr>
      <w:r w:rsidRPr="00C7014C">
        <w:tab/>
      </w:r>
      <w:r w:rsidRPr="00C7014C">
        <w:rPr>
          <w:u w:val="single"/>
        </w:rPr>
        <w:t xml:space="preserve">(b) </w:t>
      </w:r>
      <w:r w:rsidR="00A857CF" w:rsidRPr="00C7014C">
        <w:rPr>
          <w:b/>
          <w:bCs/>
          <w:u w:val="single"/>
        </w:rPr>
        <w:t>[</w:t>
      </w:r>
      <w:r w:rsidR="00A857CF">
        <w:rPr>
          <w:b/>
          <w:bCs/>
          <w:u w:val="single"/>
        </w:rPr>
        <w:t>When perfection governed by law of jurisdiction where debtor located</w:t>
      </w:r>
      <w:r w:rsidR="00A857CF" w:rsidRPr="00C7014C">
        <w:rPr>
          <w:b/>
          <w:bCs/>
          <w:u w:val="single"/>
        </w:rPr>
        <w:t>.]</w:t>
      </w:r>
      <w:r w:rsidRPr="00C7014C">
        <w:rPr>
          <w:u w:val="single"/>
        </w:rPr>
        <w:t xml:space="preserve"> The local law of the jurisdiction in which the debtor is located governs</w:t>
      </w:r>
      <w:r w:rsidR="00BF1891">
        <w:rPr>
          <w:u w:val="single"/>
        </w:rPr>
        <w:t>:</w:t>
      </w:r>
    </w:p>
    <w:p w14:paraId="32141E9D" w14:textId="0AC78B08" w:rsidR="00C57024" w:rsidRDefault="00BF1891" w:rsidP="006A476D">
      <w:pPr>
        <w:widowControl w:val="0"/>
        <w:suppressAutoHyphens/>
        <w:spacing w:line="480" w:lineRule="auto"/>
        <w:rPr>
          <w:u w:val="single"/>
        </w:rPr>
      </w:pPr>
      <w:r w:rsidRPr="004D0D42">
        <w:tab/>
      </w:r>
      <w:r w:rsidR="00792B62" w:rsidRPr="004D0D42">
        <w:tab/>
      </w:r>
      <w:r w:rsidR="00792B62">
        <w:rPr>
          <w:u w:val="single"/>
        </w:rPr>
        <w:t>(1)</w:t>
      </w:r>
      <w:r w:rsidR="00D15C0A" w:rsidRPr="00C7014C">
        <w:rPr>
          <w:u w:val="single"/>
        </w:rPr>
        <w:t xml:space="preserve"> perfection of a security interest in a </w:t>
      </w:r>
      <w:r w:rsidR="00DA0644">
        <w:rPr>
          <w:u w:val="single"/>
        </w:rPr>
        <w:t xml:space="preserve">controllable account, </w:t>
      </w:r>
      <w:r w:rsidR="00D15C0A" w:rsidRPr="00C7014C">
        <w:rPr>
          <w:u w:val="single"/>
        </w:rPr>
        <w:t>controllable electronic record</w:t>
      </w:r>
      <w:r w:rsidR="0090511C">
        <w:rPr>
          <w:u w:val="single"/>
        </w:rPr>
        <w:t>, or controllable payment intan</w:t>
      </w:r>
      <w:r w:rsidR="00AA5940">
        <w:rPr>
          <w:u w:val="single"/>
        </w:rPr>
        <w:t>gible</w:t>
      </w:r>
      <w:r w:rsidR="00D15C0A" w:rsidRPr="00C7014C">
        <w:rPr>
          <w:u w:val="single"/>
        </w:rPr>
        <w:t xml:space="preserve"> by filing</w:t>
      </w:r>
      <w:r w:rsidR="00C57024">
        <w:rPr>
          <w:u w:val="single"/>
        </w:rPr>
        <w:t>; and</w:t>
      </w:r>
    </w:p>
    <w:p w14:paraId="22DF0B0C" w14:textId="5164471E" w:rsidR="00F63AE5" w:rsidRPr="00EA6904" w:rsidRDefault="00C57024" w:rsidP="006A476D">
      <w:pPr>
        <w:widowControl w:val="0"/>
        <w:suppressAutoHyphens/>
        <w:spacing w:line="480" w:lineRule="auto"/>
        <w:rPr>
          <w:u w:val="single"/>
        </w:rPr>
      </w:pPr>
      <w:r w:rsidRPr="004D0D42">
        <w:tab/>
      </w:r>
      <w:r w:rsidRPr="004D0D42">
        <w:tab/>
      </w:r>
      <w:r>
        <w:rPr>
          <w:u w:val="single"/>
        </w:rPr>
        <w:t xml:space="preserve">(2) automatic perfection </w:t>
      </w:r>
      <w:r w:rsidR="00AE534C">
        <w:rPr>
          <w:u w:val="single"/>
        </w:rPr>
        <w:t>of a security interest in a controllable payment intangible created by a sale of the controllable payment intan</w:t>
      </w:r>
      <w:r w:rsidR="000D1100">
        <w:rPr>
          <w:u w:val="single"/>
        </w:rPr>
        <w:t>gible</w:t>
      </w:r>
      <w:r w:rsidR="00D15C0A" w:rsidRPr="00C7014C">
        <w:rPr>
          <w:u w:val="single"/>
        </w:rPr>
        <w:t>.</w:t>
      </w:r>
    </w:p>
    <w:p w14:paraId="66DD7BD7" w14:textId="10B3B5CF" w:rsidR="00163716" w:rsidRDefault="00101E31" w:rsidP="006A476D">
      <w:pPr>
        <w:pStyle w:val="Heading2"/>
        <w:suppressAutoHyphens/>
        <w:rPr>
          <w:rFonts w:ascii="Times New Roman" w:hAnsi="Times New Roman" w:cs="Times New Roman"/>
          <w:bCs/>
          <w:szCs w:val="24"/>
        </w:rPr>
      </w:pPr>
      <w:r w:rsidRPr="00C7014C">
        <w:rPr>
          <w:rFonts w:ascii="Times New Roman" w:hAnsi="Times New Roman" w:cs="Times New Roman"/>
          <w:szCs w:val="24"/>
        </w:rPr>
        <w:tab/>
      </w:r>
      <w:bookmarkStart w:id="1513" w:name="_Toc107481844"/>
      <w:bookmarkStart w:id="1514" w:name="_Toc109128467"/>
      <w:bookmarkStart w:id="1515" w:name="_Toc112926205"/>
      <w:r w:rsidRPr="00163716">
        <w:rPr>
          <w:rFonts w:ascii="Times New Roman" w:hAnsi="Times New Roman" w:cs="Times New Roman"/>
          <w:bCs/>
          <w:szCs w:val="24"/>
        </w:rPr>
        <w:t>Section 9-310. When Filing Required to Perfect Security Interest or Agricultural Lien; Security Interests and Agricultural Liens to Which Filing Provisions Do Not Apply.</w:t>
      </w:r>
      <w:bookmarkEnd w:id="1513"/>
      <w:bookmarkEnd w:id="1514"/>
      <w:bookmarkEnd w:id="1515"/>
    </w:p>
    <w:p w14:paraId="322DE477" w14:textId="77777777" w:rsidR="00101E31" w:rsidRPr="00163716" w:rsidRDefault="00101E31" w:rsidP="006A476D">
      <w:pPr>
        <w:widowControl w:val="0"/>
        <w:suppressAutoHyphens/>
        <w:spacing w:line="480" w:lineRule="auto"/>
      </w:pPr>
      <w:r w:rsidRPr="00163716">
        <w:tab/>
        <w:t>* * *</w:t>
      </w:r>
    </w:p>
    <w:p w14:paraId="25A26EEA" w14:textId="5375159D" w:rsidR="00101E31" w:rsidRPr="00C7014C" w:rsidRDefault="00101E31" w:rsidP="006A476D">
      <w:pPr>
        <w:widowControl w:val="0"/>
        <w:suppressAutoHyphens/>
        <w:spacing w:line="480" w:lineRule="auto"/>
      </w:pPr>
      <w:r w:rsidRPr="00C7014C">
        <w:tab/>
        <w:t xml:space="preserve">(b) </w:t>
      </w:r>
      <w:r w:rsidRPr="00C7014C">
        <w:rPr>
          <w:b/>
          <w:bCs/>
        </w:rPr>
        <w:t>[Exceptions: filing not necessary.]</w:t>
      </w:r>
      <w:r w:rsidRPr="00C7014C">
        <w:t xml:space="preserve"> The filing of a financing statement is not necessary to perfect a security interest:</w:t>
      </w:r>
    </w:p>
    <w:p w14:paraId="6385DDFF" w14:textId="77777777" w:rsidR="00101E31" w:rsidRPr="00C7014C" w:rsidRDefault="00101E31" w:rsidP="006A476D">
      <w:pPr>
        <w:widowControl w:val="0"/>
        <w:suppressAutoHyphens/>
        <w:spacing w:line="480" w:lineRule="auto"/>
      </w:pPr>
      <w:r w:rsidRPr="00C7014C">
        <w:tab/>
      </w:r>
      <w:r w:rsidRPr="00C7014C">
        <w:tab/>
        <w:t>* * *</w:t>
      </w:r>
    </w:p>
    <w:p w14:paraId="21A27B6C" w14:textId="7879150E" w:rsidR="00101E31" w:rsidRDefault="00101E31" w:rsidP="006A476D">
      <w:pPr>
        <w:widowControl w:val="0"/>
        <w:suppressAutoHyphens/>
        <w:spacing w:line="480" w:lineRule="auto"/>
      </w:pPr>
      <w:r w:rsidRPr="00C7014C">
        <w:tab/>
      </w:r>
      <w:r w:rsidRPr="00C7014C">
        <w:tab/>
        <w:t xml:space="preserve">(8) in </w:t>
      </w:r>
      <w:r w:rsidRPr="00C7014C">
        <w:rPr>
          <w:u w:val="single"/>
        </w:rPr>
        <w:t xml:space="preserve">controllable </w:t>
      </w:r>
      <w:r w:rsidR="00EA2304" w:rsidRPr="00C7014C">
        <w:rPr>
          <w:u w:val="single"/>
        </w:rPr>
        <w:t xml:space="preserve">accounts, controllable </w:t>
      </w:r>
      <w:r w:rsidRPr="00C7014C">
        <w:rPr>
          <w:u w:val="single"/>
        </w:rPr>
        <w:t>electronic records,</w:t>
      </w:r>
      <w:r w:rsidR="00EA2304" w:rsidRPr="00C7014C">
        <w:rPr>
          <w:u w:val="single"/>
        </w:rPr>
        <w:t xml:space="preserve"> controllable payment intangibles,</w:t>
      </w:r>
      <w:r w:rsidRPr="00C7014C">
        <w:t xml:space="preserve"> deposit accounts, </w:t>
      </w:r>
      <w:r w:rsidR="00A544B2" w:rsidRPr="00C7014C">
        <w:rPr>
          <w:strike/>
        </w:rPr>
        <w:t>electronic chattel paper,</w:t>
      </w:r>
      <w:r w:rsidR="00A544B2" w:rsidRPr="00422FC3">
        <w:t xml:space="preserve"> </w:t>
      </w:r>
      <w:r w:rsidRPr="00C7014C">
        <w:t>electronic documents, investment property, or letter-of-credit rights which is perfected by control under Section 9-314;</w:t>
      </w:r>
    </w:p>
    <w:p w14:paraId="5829B0FF" w14:textId="18D2C5CC" w:rsidR="009A6F6D" w:rsidRPr="00ED5401" w:rsidRDefault="009A6F6D" w:rsidP="006A476D">
      <w:pPr>
        <w:widowControl w:val="0"/>
        <w:suppressAutoHyphens/>
        <w:spacing w:line="480" w:lineRule="auto"/>
        <w:rPr>
          <w:u w:val="single"/>
        </w:rPr>
      </w:pPr>
      <w:r w:rsidRPr="00ED5401">
        <w:tab/>
      </w:r>
      <w:r w:rsidRPr="00ED5401">
        <w:tab/>
      </w:r>
      <w:r w:rsidRPr="00E567C7">
        <w:rPr>
          <w:u w:val="single"/>
        </w:rPr>
        <w:t>(</w:t>
      </w:r>
      <w:r w:rsidR="00281CEC">
        <w:rPr>
          <w:u w:val="single"/>
        </w:rPr>
        <w:t>8.1</w:t>
      </w:r>
      <w:r w:rsidRPr="00E567C7">
        <w:rPr>
          <w:u w:val="single"/>
        </w:rPr>
        <w:t>) in chattel paper which is perfected by possession and control under Section 9-314A;</w:t>
      </w:r>
    </w:p>
    <w:p w14:paraId="6A205EA6" w14:textId="3180FE42" w:rsidR="000774FF" w:rsidRPr="00C7014C" w:rsidRDefault="00381D47" w:rsidP="006A476D">
      <w:pPr>
        <w:widowControl w:val="0"/>
        <w:suppressAutoHyphens/>
        <w:spacing w:line="480" w:lineRule="auto"/>
        <w:rPr>
          <w:u w:val="single"/>
        </w:rPr>
      </w:pPr>
      <w:r w:rsidRPr="00C7014C">
        <w:tab/>
      </w:r>
      <w:r w:rsidR="000774FF" w:rsidRPr="00A8678D">
        <w:t>* * *</w:t>
      </w:r>
    </w:p>
    <w:p w14:paraId="5AF9A846" w14:textId="52A97955" w:rsidR="00911B93" w:rsidRDefault="00101E31" w:rsidP="006A476D">
      <w:pPr>
        <w:pStyle w:val="Heading2"/>
        <w:suppressAutoHyphens/>
        <w:rPr>
          <w:rFonts w:ascii="Times New Roman" w:hAnsi="Times New Roman" w:cs="Times New Roman"/>
          <w:bCs/>
          <w:szCs w:val="24"/>
        </w:rPr>
      </w:pPr>
      <w:r w:rsidRPr="00911B93">
        <w:rPr>
          <w:rFonts w:ascii="Times New Roman" w:hAnsi="Times New Roman" w:cs="Times New Roman"/>
          <w:bCs/>
          <w:szCs w:val="24"/>
        </w:rPr>
        <w:tab/>
      </w:r>
      <w:bookmarkStart w:id="1516" w:name="_Toc107481845"/>
      <w:bookmarkStart w:id="1517" w:name="_Toc109128468"/>
      <w:bookmarkStart w:id="1518" w:name="_Toc112926206"/>
      <w:r w:rsidRPr="00911B93">
        <w:rPr>
          <w:rFonts w:ascii="Times New Roman" w:hAnsi="Times New Roman" w:cs="Times New Roman"/>
          <w:bCs/>
          <w:szCs w:val="24"/>
        </w:rPr>
        <w:t xml:space="preserve">Section 9-312. Perfection of Security Interests in </w:t>
      </w:r>
      <w:r w:rsidR="006D63A4" w:rsidRPr="00911B93">
        <w:rPr>
          <w:rFonts w:ascii="Times New Roman" w:hAnsi="Times New Roman" w:cs="Times New Roman"/>
          <w:bCs/>
          <w:szCs w:val="24"/>
        </w:rPr>
        <w:t xml:space="preserve">Chattel Paper, </w:t>
      </w:r>
      <w:r w:rsidR="006D63A4" w:rsidRPr="00911B93">
        <w:rPr>
          <w:rFonts w:ascii="Times New Roman" w:hAnsi="Times New Roman" w:cs="Times New Roman"/>
          <w:bCs/>
          <w:szCs w:val="24"/>
          <w:u w:val="single"/>
        </w:rPr>
        <w:t>Controllable Accounts</w:t>
      </w:r>
      <w:r w:rsidR="006D63A4" w:rsidRPr="00101553">
        <w:rPr>
          <w:rFonts w:ascii="Times New Roman" w:hAnsi="Times New Roman" w:cs="Times New Roman"/>
          <w:bCs/>
          <w:szCs w:val="24"/>
          <w:u w:val="single"/>
        </w:rPr>
        <w:t xml:space="preserve">, </w:t>
      </w:r>
      <w:r w:rsidRPr="00D76C20">
        <w:rPr>
          <w:rFonts w:ascii="Times New Roman" w:hAnsi="Times New Roman" w:cs="Times New Roman"/>
          <w:bCs/>
          <w:szCs w:val="24"/>
          <w:u w:val="single"/>
        </w:rPr>
        <w:t xml:space="preserve">Controllable Electronic Records, </w:t>
      </w:r>
      <w:r w:rsidRPr="00911B93">
        <w:rPr>
          <w:rFonts w:ascii="Times New Roman" w:hAnsi="Times New Roman" w:cs="Times New Roman"/>
          <w:bCs/>
          <w:szCs w:val="24"/>
          <w:u w:val="single"/>
        </w:rPr>
        <w:t>Controllable Payment Intangibles,</w:t>
      </w:r>
      <w:r w:rsidRPr="00911B93">
        <w:rPr>
          <w:rFonts w:ascii="Times New Roman" w:hAnsi="Times New Roman" w:cs="Times New Roman"/>
          <w:bCs/>
          <w:szCs w:val="24"/>
        </w:rPr>
        <w:t xml:space="preserve"> Deposit Accounts, </w:t>
      </w:r>
      <w:r w:rsidR="00DB2CD6" w:rsidRPr="00CD7861">
        <w:rPr>
          <w:rFonts w:ascii="Times New Roman" w:hAnsi="Times New Roman" w:cs="Times New Roman"/>
          <w:bCs/>
          <w:szCs w:val="24"/>
          <w:u w:val="single"/>
        </w:rPr>
        <w:t>Negotiable</w:t>
      </w:r>
      <w:r w:rsidR="00DB2CD6">
        <w:rPr>
          <w:rFonts w:ascii="Times New Roman" w:hAnsi="Times New Roman" w:cs="Times New Roman"/>
          <w:bCs/>
          <w:szCs w:val="24"/>
        </w:rPr>
        <w:t xml:space="preserve"> </w:t>
      </w:r>
      <w:r w:rsidRPr="00911B93">
        <w:rPr>
          <w:rFonts w:ascii="Times New Roman" w:hAnsi="Times New Roman" w:cs="Times New Roman"/>
          <w:bCs/>
          <w:szCs w:val="24"/>
        </w:rPr>
        <w:t>Documents, Goods Covered by Documents, Instruments, Investment Property, Letter-of-Credit Rights, and Money; Perfection by Permissive Filing; Temporary Perfection Without Filing or Transfer of Possession.</w:t>
      </w:r>
      <w:bookmarkEnd w:id="1516"/>
      <w:bookmarkEnd w:id="1517"/>
      <w:bookmarkEnd w:id="1518"/>
    </w:p>
    <w:p w14:paraId="60FB4022" w14:textId="7D483DAF" w:rsidR="00101E31" w:rsidRPr="00C7014C" w:rsidRDefault="00101E31" w:rsidP="006A476D">
      <w:pPr>
        <w:pStyle w:val="BodyText"/>
        <w:suppressAutoHyphens/>
        <w:spacing w:line="480" w:lineRule="auto"/>
        <w:ind w:left="0"/>
        <w:rPr>
          <w:rFonts w:cs="Times New Roman"/>
        </w:rPr>
      </w:pPr>
      <w:r w:rsidRPr="00C7014C">
        <w:rPr>
          <w:rFonts w:cs="Times New Roman"/>
        </w:rPr>
        <w:tab/>
        <w:t xml:space="preserve">(a) </w:t>
      </w:r>
      <w:r w:rsidRPr="00C7014C">
        <w:rPr>
          <w:rFonts w:cs="Times New Roman"/>
          <w:b/>
        </w:rPr>
        <w:t xml:space="preserve">[Perfection by filing permitted.] </w:t>
      </w:r>
      <w:r w:rsidRPr="00C7014C">
        <w:rPr>
          <w:rFonts w:cs="Times New Roman"/>
        </w:rPr>
        <w:t xml:space="preserve">A security interest in </w:t>
      </w:r>
      <w:r w:rsidRPr="008E5177">
        <w:rPr>
          <w:rFonts w:cs="Times New Roman"/>
        </w:rPr>
        <w:t>chattel paper,</w:t>
      </w:r>
      <w:r w:rsidR="003D027C">
        <w:rPr>
          <w:rFonts w:cs="Times New Roman"/>
        </w:rPr>
        <w:t xml:space="preserve"> </w:t>
      </w:r>
      <w:r w:rsidR="003D027C" w:rsidRPr="00C7014C">
        <w:rPr>
          <w:rFonts w:cs="Times New Roman"/>
          <w:strike/>
        </w:rPr>
        <w:t>negotiable documents,</w:t>
      </w:r>
      <w:r w:rsidR="003D027C" w:rsidRPr="00C7014C">
        <w:rPr>
          <w:rFonts w:cs="Times New Roman"/>
        </w:rPr>
        <w:t xml:space="preserve"> </w:t>
      </w:r>
      <w:r w:rsidR="00191F79" w:rsidRPr="00C7014C">
        <w:rPr>
          <w:rFonts w:cs="Times New Roman"/>
          <w:u w:val="single"/>
        </w:rPr>
        <w:t>controllable accounts</w:t>
      </w:r>
      <w:r w:rsidR="00191F79" w:rsidRPr="00D76C20">
        <w:rPr>
          <w:rFonts w:cs="Times New Roman"/>
          <w:u w:val="single"/>
        </w:rPr>
        <w:t xml:space="preserve">, </w:t>
      </w:r>
      <w:r w:rsidRPr="00D76C20">
        <w:rPr>
          <w:rFonts w:cs="Times New Roman"/>
          <w:u w:val="single"/>
        </w:rPr>
        <w:t xml:space="preserve">controllable electronic records, </w:t>
      </w:r>
      <w:r w:rsidRPr="003E04A0">
        <w:rPr>
          <w:rFonts w:cs="Times New Roman"/>
          <w:u w:val="single"/>
        </w:rPr>
        <w:t>c</w:t>
      </w:r>
      <w:r w:rsidRPr="00C7014C">
        <w:rPr>
          <w:rFonts w:cs="Times New Roman"/>
          <w:u w:val="single"/>
        </w:rPr>
        <w:t>ontrollable payment intangibles,</w:t>
      </w:r>
      <w:r w:rsidRPr="00C7014C">
        <w:rPr>
          <w:rFonts w:cs="Times New Roman"/>
        </w:rPr>
        <w:t xml:space="preserve"> instruments, </w:t>
      </w:r>
      <w:r w:rsidRPr="00C7014C">
        <w:rPr>
          <w:rFonts w:cs="Times New Roman"/>
          <w:strike/>
        </w:rPr>
        <w:t>or</w:t>
      </w:r>
      <w:r w:rsidRPr="00846B9A">
        <w:rPr>
          <w:rFonts w:cs="Times New Roman"/>
        </w:rPr>
        <w:t xml:space="preserve"> </w:t>
      </w:r>
      <w:r w:rsidRPr="00C7014C">
        <w:rPr>
          <w:rFonts w:cs="Times New Roman"/>
        </w:rPr>
        <w:t>investment property</w:t>
      </w:r>
      <w:r w:rsidRPr="00C7014C">
        <w:rPr>
          <w:rFonts w:cs="Times New Roman"/>
          <w:u w:val="single"/>
        </w:rPr>
        <w:t>, or negotiable documents</w:t>
      </w:r>
      <w:r w:rsidRPr="00C7014C">
        <w:rPr>
          <w:rFonts w:cs="Times New Roman"/>
        </w:rPr>
        <w:t xml:space="preserve"> may be perfected by filing.</w:t>
      </w:r>
    </w:p>
    <w:p w14:paraId="3CCE983F" w14:textId="77777777" w:rsidR="0055150A" w:rsidRPr="00C7014C" w:rsidRDefault="0055150A" w:rsidP="006A476D">
      <w:pPr>
        <w:widowControl w:val="0"/>
        <w:suppressAutoHyphens/>
        <w:spacing w:line="480" w:lineRule="auto"/>
      </w:pPr>
      <w:r w:rsidRPr="00C7014C">
        <w:tab/>
        <w:t xml:space="preserve">(b) </w:t>
      </w:r>
      <w:r w:rsidRPr="00C7014C">
        <w:rPr>
          <w:b/>
        </w:rPr>
        <w:t>[Control or possession of certain collateral.]</w:t>
      </w:r>
      <w:r w:rsidRPr="00C7014C">
        <w:t xml:space="preserve"> Except as otherwise provided in Section 9-315(c) and (d) for proceeds:</w:t>
      </w:r>
    </w:p>
    <w:p w14:paraId="50A7D100" w14:textId="4C315DFD" w:rsidR="00E95C4A" w:rsidRDefault="00E95C4A" w:rsidP="006A476D">
      <w:pPr>
        <w:widowControl w:val="0"/>
        <w:suppressAutoHyphens/>
        <w:spacing w:line="480" w:lineRule="auto"/>
      </w:pPr>
      <w:r>
        <w:tab/>
      </w:r>
      <w:r>
        <w:tab/>
        <w:t xml:space="preserve">* * * </w:t>
      </w:r>
    </w:p>
    <w:p w14:paraId="6B0D295F" w14:textId="431D2882" w:rsidR="0055150A" w:rsidRPr="00C7014C" w:rsidRDefault="0055150A" w:rsidP="006A476D">
      <w:pPr>
        <w:widowControl w:val="0"/>
        <w:suppressAutoHyphens/>
        <w:spacing w:line="480" w:lineRule="auto"/>
      </w:pPr>
      <w:r w:rsidRPr="00C7014C">
        <w:tab/>
      </w:r>
      <w:r w:rsidRPr="00C7014C">
        <w:tab/>
        <w:t xml:space="preserve">(2) except as otherwise provided in Section 9-308(d), a security interest in a letter-of-credit right may be perfected only by control under Section 9-314; </w:t>
      </w:r>
      <w:r w:rsidRPr="00C7014C">
        <w:rPr>
          <w:strike/>
        </w:rPr>
        <w:t>and</w:t>
      </w:r>
    </w:p>
    <w:p w14:paraId="72F92263" w14:textId="148871EE" w:rsidR="0055150A" w:rsidRPr="00C7014C" w:rsidRDefault="0055150A" w:rsidP="006A476D">
      <w:pPr>
        <w:widowControl w:val="0"/>
        <w:suppressAutoHyphens/>
        <w:spacing w:line="480" w:lineRule="auto"/>
      </w:pPr>
      <w:r w:rsidRPr="00C7014C">
        <w:tab/>
      </w:r>
      <w:r w:rsidRPr="00C7014C">
        <w:tab/>
        <w:t xml:space="preserve">(3) a security interest in </w:t>
      </w:r>
      <w:r w:rsidRPr="00C7014C">
        <w:rPr>
          <w:u w:val="single"/>
        </w:rPr>
        <w:t>tangible</w:t>
      </w:r>
      <w:r w:rsidRPr="00422FC3">
        <w:t xml:space="preserve"> </w:t>
      </w:r>
      <w:r w:rsidRPr="00C7014C">
        <w:t>money may be perfected only by the secured party</w:t>
      </w:r>
      <w:r w:rsidR="00743F3C">
        <w:t>’</w:t>
      </w:r>
      <w:r w:rsidRPr="00C7014C">
        <w:t>s taking possession under Section 9-313</w:t>
      </w:r>
      <w:r w:rsidRPr="00C7014C">
        <w:rPr>
          <w:u w:val="single"/>
        </w:rPr>
        <w:t>; and</w:t>
      </w:r>
    </w:p>
    <w:p w14:paraId="3CE894ED" w14:textId="79B56E32" w:rsidR="003C0576" w:rsidRDefault="0055150A" w:rsidP="006A476D">
      <w:pPr>
        <w:widowControl w:val="0"/>
        <w:suppressAutoHyphens/>
        <w:spacing w:line="480" w:lineRule="auto"/>
      </w:pPr>
      <w:r w:rsidRPr="00C7014C">
        <w:tab/>
      </w:r>
      <w:r w:rsidRPr="00C7014C">
        <w:tab/>
      </w:r>
      <w:r w:rsidRPr="00C7014C">
        <w:rPr>
          <w:u w:val="single"/>
        </w:rPr>
        <w:t xml:space="preserve">(4) a security interest in </w:t>
      </w:r>
      <w:r w:rsidR="00B85121" w:rsidRPr="00C7014C">
        <w:rPr>
          <w:u w:val="single"/>
        </w:rPr>
        <w:t>electronic</w:t>
      </w:r>
      <w:r w:rsidRPr="00C7014C">
        <w:rPr>
          <w:u w:val="single"/>
        </w:rPr>
        <w:t xml:space="preserve"> money</w:t>
      </w:r>
      <w:r w:rsidR="006A2DD4">
        <w:rPr>
          <w:u w:val="single"/>
        </w:rPr>
        <w:t xml:space="preserve"> </w:t>
      </w:r>
      <w:r w:rsidRPr="00C7014C">
        <w:rPr>
          <w:u w:val="single"/>
        </w:rPr>
        <w:t xml:space="preserve">may be perfected only by control under </w:t>
      </w:r>
      <w:r w:rsidR="00886171">
        <w:rPr>
          <w:u w:val="single"/>
        </w:rPr>
        <w:t>S</w:t>
      </w:r>
      <w:r w:rsidR="00447579">
        <w:rPr>
          <w:u w:val="single"/>
        </w:rPr>
        <w:t>ection</w:t>
      </w:r>
      <w:r w:rsidRPr="00C7014C">
        <w:rPr>
          <w:u w:val="single"/>
        </w:rPr>
        <w:t xml:space="preserve"> 9-</w:t>
      </w:r>
      <w:r w:rsidR="00057715">
        <w:rPr>
          <w:u w:val="single"/>
        </w:rPr>
        <w:t>314</w:t>
      </w:r>
      <w:r w:rsidRPr="00C7014C">
        <w:t>.</w:t>
      </w:r>
    </w:p>
    <w:p w14:paraId="20CC6419" w14:textId="6C596106" w:rsidR="0014187F" w:rsidRDefault="0014187F" w:rsidP="006A476D">
      <w:pPr>
        <w:widowControl w:val="0"/>
        <w:suppressAutoHyphens/>
        <w:spacing w:line="480" w:lineRule="auto"/>
      </w:pPr>
      <w:r>
        <w:tab/>
      </w:r>
      <w:r w:rsidR="00E95C4A">
        <w:t>* * *</w:t>
      </w:r>
    </w:p>
    <w:p w14:paraId="41890D08" w14:textId="12995085" w:rsidR="007B5B15" w:rsidRDefault="007B5B15" w:rsidP="006A476D">
      <w:pPr>
        <w:widowControl w:val="0"/>
        <w:suppressAutoHyphens/>
        <w:spacing w:line="480" w:lineRule="auto"/>
      </w:pPr>
      <w:r>
        <w:tab/>
        <w:t>(e)</w:t>
      </w:r>
      <w:r w:rsidR="00551843">
        <w:t xml:space="preserve"> </w:t>
      </w:r>
      <w:r>
        <w:rPr>
          <w:b/>
          <w:bCs/>
        </w:rPr>
        <w:t>[Temporary perfection:</w:t>
      </w:r>
      <w:r w:rsidR="00551843">
        <w:rPr>
          <w:b/>
          <w:bCs/>
        </w:rPr>
        <w:t xml:space="preserve"> </w:t>
      </w:r>
      <w:r>
        <w:rPr>
          <w:b/>
          <w:bCs/>
        </w:rPr>
        <w:t>new value.]</w:t>
      </w:r>
      <w:r w:rsidR="00551843">
        <w:t xml:space="preserve"> </w:t>
      </w:r>
      <w:r>
        <w:t xml:space="preserve">A security interest in certificated securities, negotiable documents, or instruments is perfected without filing or the taking of possession </w:t>
      </w:r>
      <w:r w:rsidRPr="007B5B15">
        <w:t>or control</w:t>
      </w:r>
      <w:r>
        <w:t xml:space="preserve"> for a period of 20 days from the time it attaches to the extent that it arises for new value given under </w:t>
      </w:r>
      <w:r>
        <w:rPr>
          <w:strike/>
        </w:rPr>
        <w:t>an authenticated</w:t>
      </w:r>
      <w:r>
        <w:t xml:space="preserve"> </w:t>
      </w:r>
      <w:r w:rsidRPr="007B5B15">
        <w:rPr>
          <w:u w:val="single"/>
        </w:rPr>
        <w:t>a signed</w:t>
      </w:r>
      <w:r>
        <w:t xml:space="preserve"> security agreement.</w:t>
      </w:r>
    </w:p>
    <w:p w14:paraId="303E7FFF" w14:textId="70D81634" w:rsidR="003777AA" w:rsidRDefault="003777AA" w:rsidP="006A476D">
      <w:pPr>
        <w:widowControl w:val="0"/>
        <w:suppressAutoHyphens/>
        <w:spacing w:line="480" w:lineRule="auto"/>
      </w:pPr>
      <w:r>
        <w:tab/>
        <w:t>* * *</w:t>
      </w:r>
    </w:p>
    <w:p w14:paraId="58431568" w14:textId="70822626" w:rsidR="0089035D" w:rsidRPr="00E8323B" w:rsidRDefault="00D5392A"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519" w:name="_Toc107481846"/>
      <w:bookmarkStart w:id="1520" w:name="_Toc109128469"/>
      <w:bookmarkStart w:id="1521" w:name="_Toc112926207"/>
      <w:r w:rsidR="0089035D" w:rsidRPr="00E8323B">
        <w:rPr>
          <w:rFonts w:ascii="Times New Roman" w:hAnsi="Times New Roman" w:cs="Times New Roman"/>
          <w:bCs/>
          <w:szCs w:val="24"/>
        </w:rPr>
        <w:t>Section 9-313. When Possession by or Delivery to Secured Party Perfects Security Interest Without Filing.</w:t>
      </w:r>
      <w:bookmarkEnd w:id="1519"/>
      <w:bookmarkEnd w:id="1520"/>
      <w:bookmarkEnd w:id="1521"/>
    </w:p>
    <w:p w14:paraId="20991019" w14:textId="37134884" w:rsidR="0089035D" w:rsidRDefault="0089035D" w:rsidP="006A476D">
      <w:pPr>
        <w:widowControl w:val="0"/>
        <w:suppressAutoHyphens/>
        <w:spacing w:line="480" w:lineRule="auto"/>
      </w:pPr>
      <w:r w:rsidRPr="00C7014C">
        <w:rPr>
          <w:b/>
          <w:bCs/>
        </w:rPr>
        <w:t xml:space="preserve"> </w:t>
      </w:r>
      <w:r w:rsidRPr="00C7014C">
        <w:rPr>
          <w:b/>
          <w:bCs/>
        </w:rPr>
        <w:fldChar w:fldCharType="begin"/>
      </w:r>
      <w:r w:rsidRPr="00C7014C">
        <w:rPr>
          <w:b/>
          <w:bCs/>
        </w:rPr>
        <w:instrText>tc "SECTION 9-313.  WHEN POSSESSION BY OR DELIVERY TO SECURED PARTY PERFECTS SECURITY INTEREST WITHOUT FILING. " \l 2</w:instrText>
      </w:r>
      <w:r w:rsidRPr="00C7014C">
        <w:rPr>
          <w:b/>
          <w:bCs/>
        </w:rPr>
        <w:fldChar w:fldCharType="end"/>
      </w:r>
      <w:r w:rsidR="00C70EC3">
        <w:tab/>
      </w:r>
      <w:r w:rsidRPr="00C7014C">
        <w:t xml:space="preserve">(a) </w:t>
      </w:r>
      <w:r w:rsidRPr="00C7014C">
        <w:rPr>
          <w:b/>
          <w:bCs/>
        </w:rPr>
        <w:t>[Perfection by possession or delivery.]</w:t>
      </w:r>
      <w:r w:rsidRPr="00C7014C">
        <w:t xml:space="preserve"> Except as otherwise provided in subsection (b), a secured party may perfect a security interest in</w:t>
      </w:r>
      <w:r w:rsidR="00C30EFE" w:rsidRPr="00C7014C">
        <w:t xml:space="preserve"> </w:t>
      </w:r>
      <w:r w:rsidR="00400E33">
        <w:rPr>
          <w:strike/>
        </w:rPr>
        <w:t xml:space="preserve">tangible </w:t>
      </w:r>
      <w:r w:rsidRPr="00C7014C">
        <w:rPr>
          <w:strike/>
        </w:rPr>
        <w:t>negotiable documents,</w:t>
      </w:r>
      <w:r w:rsidRPr="00422FC3">
        <w:t xml:space="preserve"> </w:t>
      </w:r>
      <w:r w:rsidRPr="00C7014C">
        <w:t xml:space="preserve">goods, instruments, </w:t>
      </w:r>
      <w:r w:rsidR="00D2275D" w:rsidRPr="00C7014C">
        <w:rPr>
          <w:u w:val="single"/>
        </w:rPr>
        <w:t>negotiable tangible documents,</w:t>
      </w:r>
      <w:r w:rsidR="00C30EFE" w:rsidRPr="00C7014C">
        <w:rPr>
          <w:u w:val="single"/>
        </w:rPr>
        <w:t xml:space="preserve"> or</w:t>
      </w:r>
      <w:r w:rsidR="00D2275D" w:rsidRPr="00C7014C">
        <w:rPr>
          <w:u w:val="single"/>
        </w:rPr>
        <w:t xml:space="preserve"> </w:t>
      </w:r>
      <w:r w:rsidRPr="00C7014C">
        <w:rPr>
          <w:u w:val="single"/>
        </w:rPr>
        <w:t>tangible</w:t>
      </w:r>
      <w:r w:rsidRPr="00C7014C">
        <w:t xml:space="preserve"> money</w:t>
      </w:r>
      <w:r w:rsidRPr="00C7014C">
        <w:rPr>
          <w:strike/>
        </w:rPr>
        <w:t>, or tangible chattel paper</w:t>
      </w:r>
      <w:r w:rsidRPr="00C7014C">
        <w:t xml:space="preserve"> by taking possession of the collateral</w:t>
      </w:r>
      <w:r w:rsidR="002D65D4">
        <w:t xml:space="preserve">. </w:t>
      </w:r>
      <w:r w:rsidRPr="00C7014C">
        <w:t>A secured party may perfect a security interest in certificated securities by taking delivery of the certificated securities under Section 8-301.</w:t>
      </w:r>
    </w:p>
    <w:p w14:paraId="66A7788F" w14:textId="49171D6D" w:rsidR="008C584E" w:rsidRDefault="00440E0B" w:rsidP="006A476D">
      <w:pPr>
        <w:widowControl w:val="0"/>
        <w:suppressAutoHyphens/>
        <w:spacing w:line="480" w:lineRule="auto"/>
      </w:pPr>
      <w:r>
        <w:tab/>
        <w:t>* * *</w:t>
      </w:r>
    </w:p>
    <w:p w14:paraId="3628375B" w14:textId="25B4015F" w:rsidR="007B5B15" w:rsidRDefault="007B5B15" w:rsidP="006A476D">
      <w:pPr>
        <w:widowControl w:val="0"/>
        <w:suppressAutoHyphens/>
        <w:spacing w:line="480" w:lineRule="auto"/>
      </w:pPr>
      <w:r>
        <w:tab/>
        <w:t xml:space="preserve">(c) </w:t>
      </w:r>
      <w:r>
        <w:rPr>
          <w:b/>
          <w:bCs/>
        </w:rPr>
        <w:t>[Collateral in possession of person other than debtor.]</w:t>
      </w:r>
      <w:r w:rsidR="00551843">
        <w:t xml:space="preserve"> </w:t>
      </w:r>
      <w:r>
        <w:t>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14:paraId="3FE05DD3" w14:textId="7C6E5FD9" w:rsidR="007B5B15" w:rsidRDefault="007B5B15" w:rsidP="006A476D">
      <w:pPr>
        <w:widowControl w:val="0"/>
        <w:suppressAutoHyphens/>
        <w:spacing w:line="480" w:lineRule="auto"/>
      </w:pPr>
      <w:r>
        <w:tab/>
      </w:r>
      <w:r>
        <w:tab/>
        <w:t xml:space="preserve">(1) the person in possession </w:t>
      </w:r>
      <w:r>
        <w:rPr>
          <w:strike/>
        </w:rPr>
        <w:t>authenticates</w:t>
      </w:r>
      <w:r>
        <w:t xml:space="preserve"> </w:t>
      </w:r>
      <w:r w:rsidRPr="007B5B15">
        <w:rPr>
          <w:u w:val="single"/>
        </w:rPr>
        <w:t>signs</w:t>
      </w:r>
      <w:r>
        <w:t xml:space="preserve"> a record acknowledging that it holds possession of the collateral for the secured party’s benefit; or</w:t>
      </w:r>
    </w:p>
    <w:p w14:paraId="1D7C313C" w14:textId="5E8964EC" w:rsidR="007B5B15" w:rsidRDefault="007B5B15" w:rsidP="006A476D">
      <w:pPr>
        <w:widowControl w:val="0"/>
        <w:suppressAutoHyphens/>
        <w:spacing w:line="480" w:lineRule="auto"/>
      </w:pPr>
      <w:r>
        <w:tab/>
      </w:r>
      <w:r>
        <w:tab/>
        <w:t xml:space="preserve">(2) the person takes possession of the collateral after having </w:t>
      </w:r>
      <w:r>
        <w:rPr>
          <w:strike/>
        </w:rPr>
        <w:t>authenticated</w:t>
      </w:r>
      <w:r>
        <w:t xml:space="preserve"> </w:t>
      </w:r>
      <w:r w:rsidRPr="007B5B15">
        <w:rPr>
          <w:u w:val="single"/>
        </w:rPr>
        <w:t>signed</w:t>
      </w:r>
      <w:r>
        <w:t xml:space="preserve"> a record acknowledging that it will hold possession of</w:t>
      </w:r>
      <w:r w:rsidR="008E5177">
        <w:t xml:space="preserve"> </w:t>
      </w:r>
      <w:r w:rsidR="008E5177" w:rsidRPr="008E5177">
        <w:rPr>
          <w:u w:val="single"/>
        </w:rPr>
        <w:t>the</w:t>
      </w:r>
      <w:r>
        <w:t xml:space="preserve"> collateral for the secured party’s benefit.</w:t>
      </w:r>
    </w:p>
    <w:p w14:paraId="52C08D0F" w14:textId="2B9D9C72" w:rsidR="009F5A40" w:rsidRDefault="009F5A40"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51711E">
        <w:tab/>
        <w:t xml:space="preserve">(d) </w:t>
      </w:r>
      <w:r w:rsidRPr="0051711E">
        <w:rPr>
          <w:b/>
          <w:bCs/>
        </w:rPr>
        <w:t>[Time of perfection by possession; continuation of perfection.]</w:t>
      </w:r>
      <w:r w:rsidRPr="0051711E">
        <w:t xml:space="preserve">  If perfection of a security interest depends upon possession of the collateral by a secured party, perfection occurs </w:t>
      </w:r>
      <w:r w:rsidRPr="001822A2">
        <w:rPr>
          <w:strike/>
        </w:rPr>
        <w:t>no</w:t>
      </w:r>
      <w:r w:rsidRPr="0051711E">
        <w:t xml:space="preserve"> </w:t>
      </w:r>
      <w:r>
        <w:rPr>
          <w:u w:val="single"/>
        </w:rPr>
        <w:t>not</w:t>
      </w:r>
      <w:r>
        <w:t xml:space="preserve"> </w:t>
      </w:r>
      <w:r w:rsidRPr="0051711E">
        <w:t>earlier than the time the secured party takes possession and continues only while the secured party retains possession.</w:t>
      </w:r>
    </w:p>
    <w:p w14:paraId="43C32A29" w14:textId="131CA3C5" w:rsidR="008E5177" w:rsidRDefault="008E5177" w:rsidP="006A476D">
      <w:pPr>
        <w:widowControl w:val="0"/>
        <w:suppressAutoHyphens/>
        <w:spacing w:line="480" w:lineRule="auto"/>
      </w:pPr>
      <w:r>
        <w:tab/>
        <w:t>* * *</w:t>
      </w:r>
    </w:p>
    <w:p w14:paraId="7EC24B31" w14:textId="37403562" w:rsidR="00101E31" w:rsidRPr="00A8317E" w:rsidRDefault="00101E31" w:rsidP="006A476D">
      <w:pPr>
        <w:pStyle w:val="Heading2"/>
        <w:suppressAutoHyphens/>
      </w:pPr>
      <w:r w:rsidRPr="00C7014C">
        <w:rPr>
          <w:rFonts w:ascii="Times New Roman" w:hAnsi="Times New Roman"/>
        </w:rPr>
        <w:tab/>
      </w:r>
      <w:bookmarkStart w:id="1522" w:name="_Toc107481847"/>
      <w:bookmarkStart w:id="1523" w:name="_Toc109128470"/>
      <w:bookmarkStart w:id="1524" w:name="_Toc112926208"/>
      <w:r w:rsidRPr="00A8317E">
        <w:t>Section 9-314. Perfection by Control.</w:t>
      </w:r>
      <w:bookmarkEnd w:id="1522"/>
      <w:bookmarkEnd w:id="1523"/>
      <w:bookmarkEnd w:id="1524"/>
    </w:p>
    <w:p w14:paraId="7ECB9B58" w14:textId="2B894786" w:rsidR="00101E31" w:rsidRPr="00C7014C" w:rsidRDefault="00101E31" w:rsidP="006A476D">
      <w:pPr>
        <w:widowControl w:val="0"/>
        <w:suppressAutoHyphens/>
        <w:spacing w:line="480" w:lineRule="auto"/>
      </w:pPr>
      <w:r w:rsidRPr="00C7014C">
        <w:tab/>
        <w:t xml:space="preserve">(a) </w:t>
      </w:r>
      <w:r w:rsidRPr="00C7014C">
        <w:rPr>
          <w:b/>
        </w:rPr>
        <w:t xml:space="preserve">[Perfection by control.] </w:t>
      </w:r>
      <w:r w:rsidRPr="00C7014C">
        <w:t xml:space="preserve">A security interest in </w:t>
      </w:r>
      <w:r w:rsidRPr="00C7014C">
        <w:rPr>
          <w:strike/>
        </w:rPr>
        <w:t>investment property, deposit</w:t>
      </w:r>
      <w:r w:rsidRPr="00C7014C">
        <w:rPr>
          <w:strike/>
          <w:spacing w:val="-14"/>
        </w:rPr>
        <w:t xml:space="preserve"> </w:t>
      </w:r>
      <w:r w:rsidRPr="00C7014C">
        <w:rPr>
          <w:strike/>
        </w:rPr>
        <w:t>accounts, letter-of-credit rights,</w:t>
      </w:r>
      <w:r w:rsidR="00E77C58">
        <w:rPr>
          <w:strike/>
        </w:rPr>
        <w:t xml:space="preserve"> </w:t>
      </w:r>
      <w:r w:rsidR="00E77C58" w:rsidRPr="00C7014C">
        <w:rPr>
          <w:strike/>
        </w:rPr>
        <w:t>electronic chattel paper, or electronic documents</w:t>
      </w:r>
      <w:r w:rsidRPr="00C7014C">
        <w:t xml:space="preserve"> </w:t>
      </w:r>
      <w:r w:rsidR="00641379" w:rsidRPr="00C7014C">
        <w:rPr>
          <w:u w:val="single"/>
        </w:rPr>
        <w:t xml:space="preserve">controllable accounts, </w:t>
      </w:r>
      <w:r w:rsidRPr="00C7014C">
        <w:rPr>
          <w:u w:val="single"/>
        </w:rPr>
        <w:t>controllable electronic records, controllable payment intangibles</w:t>
      </w:r>
      <w:r w:rsidRPr="00E77C58">
        <w:rPr>
          <w:u w:val="single"/>
        </w:rPr>
        <w:t xml:space="preserve">, </w:t>
      </w:r>
      <w:r w:rsidRPr="00C7014C">
        <w:rPr>
          <w:u w:val="single"/>
        </w:rPr>
        <w:t>deposit</w:t>
      </w:r>
      <w:r w:rsidRPr="00C7014C">
        <w:rPr>
          <w:spacing w:val="-14"/>
          <w:u w:val="single"/>
        </w:rPr>
        <w:t xml:space="preserve"> </w:t>
      </w:r>
      <w:r w:rsidRPr="00C7014C">
        <w:rPr>
          <w:u w:val="single"/>
        </w:rPr>
        <w:t xml:space="preserve">accounts, electronic documents, </w:t>
      </w:r>
      <w:r w:rsidR="00B85121" w:rsidRPr="00C7014C">
        <w:rPr>
          <w:u w:val="single"/>
        </w:rPr>
        <w:t>electronic</w:t>
      </w:r>
      <w:r w:rsidR="00D669FC" w:rsidRPr="00C7014C">
        <w:rPr>
          <w:u w:val="single"/>
        </w:rPr>
        <w:t xml:space="preserve"> money, </w:t>
      </w:r>
      <w:r w:rsidRPr="00C7014C">
        <w:rPr>
          <w:u w:val="single"/>
        </w:rPr>
        <w:t>investment property, or letter-of-credit rights</w:t>
      </w:r>
      <w:r w:rsidRPr="00C7014C">
        <w:t xml:space="preserve"> may be perfected by control of the collateral under Section 7-106, 9-104,</w:t>
      </w:r>
      <w:r w:rsidR="006D16A9" w:rsidRPr="00C7014C">
        <w:t xml:space="preserve"> </w:t>
      </w:r>
      <w:r w:rsidR="006D16A9" w:rsidRPr="00C7014C">
        <w:rPr>
          <w:strike/>
        </w:rPr>
        <w:t>9-105,</w:t>
      </w:r>
      <w:r w:rsidR="006D16A9" w:rsidRPr="00422FC3">
        <w:t xml:space="preserve"> </w:t>
      </w:r>
      <w:r w:rsidR="00434B3E" w:rsidRPr="00C7014C">
        <w:rPr>
          <w:u w:val="single"/>
        </w:rPr>
        <w:t>9-105A,</w:t>
      </w:r>
      <w:r w:rsidR="00434B3E" w:rsidRPr="00C7014C">
        <w:t xml:space="preserve"> </w:t>
      </w:r>
      <w:r w:rsidRPr="00C7014C">
        <w:t>9-106,</w:t>
      </w:r>
      <w:r w:rsidR="00F84E9C" w:rsidRPr="00422FC3">
        <w:t xml:space="preserve"> </w:t>
      </w:r>
      <w:r w:rsidR="00F84E9C" w:rsidRPr="00C7014C">
        <w:rPr>
          <w:strike/>
        </w:rPr>
        <w:t>or</w:t>
      </w:r>
      <w:r w:rsidRPr="00C7014C">
        <w:t xml:space="preserve"> 9-107</w:t>
      </w:r>
      <w:r w:rsidRPr="00C7014C">
        <w:rPr>
          <w:u w:val="single"/>
        </w:rPr>
        <w:t>, or</w:t>
      </w:r>
      <w:r w:rsidRPr="00C7014C">
        <w:rPr>
          <w:spacing w:val="-2"/>
          <w:u w:val="single"/>
        </w:rPr>
        <w:t xml:space="preserve"> </w:t>
      </w:r>
      <w:r w:rsidRPr="00C7014C">
        <w:rPr>
          <w:u w:val="single"/>
        </w:rPr>
        <w:t>9-107A</w:t>
      </w:r>
      <w:r w:rsidRPr="00C7014C">
        <w:t>.</w:t>
      </w:r>
    </w:p>
    <w:p w14:paraId="64138B9B" w14:textId="73D4C15C" w:rsidR="00101E31" w:rsidRDefault="00101E31" w:rsidP="006A476D">
      <w:pPr>
        <w:widowControl w:val="0"/>
        <w:suppressAutoHyphens/>
        <w:spacing w:line="480" w:lineRule="auto"/>
      </w:pPr>
      <w:r w:rsidRPr="00C7014C">
        <w:tab/>
        <w:t xml:space="preserve">(b) </w:t>
      </w:r>
      <w:r w:rsidRPr="00C7014C">
        <w:rPr>
          <w:b/>
        </w:rPr>
        <w:t>[Specified collateral:</w:t>
      </w:r>
      <w:r w:rsidR="00551843">
        <w:rPr>
          <w:b/>
        </w:rPr>
        <w:t xml:space="preserve"> </w:t>
      </w:r>
      <w:r w:rsidRPr="00C7014C">
        <w:rPr>
          <w:b/>
        </w:rPr>
        <w:t xml:space="preserve">time of perfection by control; continuation of perfection.] </w:t>
      </w:r>
      <w:r w:rsidRPr="00C7014C">
        <w:t xml:space="preserve">A security interest in </w:t>
      </w:r>
      <w:r w:rsidRPr="00C83920">
        <w:rPr>
          <w:strike/>
        </w:rPr>
        <w:t>deposit accounts, electronic</w:t>
      </w:r>
      <w:r w:rsidRPr="00C7014C">
        <w:rPr>
          <w:strike/>
        </w:rPr>
        <w:t xml:space="preserve"> chattel paper, letter-of-credit rights, </w:t>
      </w:r>
      <w:r w:rsidRPr="00C83920">
        <w:rPr>
          <w:strike/>
        </w:rPr>
        <w:t>or electronic documents</w:t>
      </w:r>
      <w:r w:rsidRPr="00C83920">
        <w:rPr>
          <w:strike/>
          <w:u w:val="single"/>
        </w:rPr>
        <w:t>,</w:t>
      </w:r>
      <w:r w:rsidRPr="00C83920">
        <w:t xml:space="preserve"> </w:t>
      </w:r>
      <w:r w:rsidR="00C83920" w:rsidRPr="00C83920">
        <w:t xml:space="preserve"> </w:t>
      </w:r>
      <w:r w:rsidR="00C83920" w:rsidRPr="00C83920">
        <w:rPr>
          <w:u w:val="single"/>
        </w:rPr>
        <w:t xml:space="preserve">controllable accounts, controllable electronic records, controllable payment intangibles, deposit accounts, electronic documents, </w:t>
      </w:r>
      <w:r w:rsidR="00B85121" w:rsidRPr="00C83920">
        <w:rPr>
          <w:u w:val="single"/>
        </w:rPr>
        <w:t>electronic</w:t>
      </w:r>
      <w:r w:rsidR="009777B1" w:rsidRPr="00C83920">
        <w:rPr>
          <w:u w:val="single"/>
        </w:rPr>
        <w:t xml:space="preserve"> money, </w:t>
      </w:r>
      <w:r w:rsidRPr="00C83920">
        <w:rPr>
          <w:u w:val="single"/>
        </w:rPr>
        <w:t>or letter-of-credit rights</w:t>
      </w:r>
      <w:r w:rsidRPr="00C7014C">
        <w:t xml:space="preserve"> is perfected by control under Section 7-106, 9-104,</w:t>
      </w:r>
      <w:r w:rsidR="006958B7" w:rsidRPr="00C7014C">
        <w:t xml:space="preserve"> </w:t>
      </w:r>
      <w:r w:rsidR="006958B7" w:rsidRPr="00C7014C">
        <w:rPr>
          <w:strike/>
        </w:rPr>
        <w:t>9-105,</w:t>
      </w:r>
      <w:r w:rsidR="006958B7" w:rsidRPr="001B210A">
        <w:t xml:space="preserve"> </w:t>
      </w:r>
      <w:r w:rsidR="006958B7" w:rsidRPr="00C7014C">
        <w:rPr>
          <w:u w:val="single"/>
        </w:rPr>
        <w:t>9-105A,</w:t>
      </w:r>
      <w:r w:rsidR="006958B7" w:rsidRPr="00C7014C">
        <w:t xml:space="preserve"> </w:t>
      </w:r>
      <w:r w:rsidR="003E7B9A" w:rsidRPr="00C7014C">
        <w:rPr>
          <w:strike/>
        </w:rPr>
        <w:t>or</w:t>
      </w:r>
      <w:r w:rsidR="003E7B9A" w:rsidRPr="001B210A">
        <w:t xml:space="preserve"> </w:t>
      </w:r>
      <w:r w:rsidRPr="00C7014C">
        <w:t>9-107</w:t>
      </w:r>
      <w:r w:rsidRPr="00C7014C">
        <w:rPr>
          <w:u w:val="single"/>
        </w:rPr>
        <w:t>, or 9-107A</w:t>
      </w:r>
      <w:r w:rsidRPr="00C7014C">
        <w:t xml:space="preserve"> </w:t>
      </w:r>
      <w:r w:rsidRPr="00777DFF">
        <w:rPr>
          <w:strike/>
        </w:rPr>
        <w:t>when</w:t>
      </w:r>
      <w:r w:rsidRPr="00C7014C">
        <w:t xml:space="preserve"> </w:t>
      </w:r>
      <w:r w:rsidR="003776AB">
        <w:rPr>
          <w:u w:val="single"/>
        </w:rPr>
        <w:t>no</w:t>
      </w:r>
      <w:r w:rsidR="00D33C99">
        <w:rPr>
          <w:u w:val="single"/>
        </w:rPr>
        <w:t>t</w:t>
      </w:r>
      <w:r w:rsidR="003776AB">
        <w:rPr>
          <w:u w:val="single"/>
        </w:rPr>
        <w:t xml:space="preserve"> earlier than the time</w:t>
      </w:r>
      <w:r w:rsidR="003776AB">
        <w:t xml:space="preserve"> </w:t>
      </w:r>
      <w:r w:rsidRPr="00C7014C">
        <w:t>the secured party obtains control and remains perfected by control only while the secured party retains</w:t>
      </w:r>
      <w:r w:rsidRPr="00C7014C">
        <w:rPr>
          <w:spacing w:val="-9"/>
        </w:rPr>
        <w:t xml:space="preserve"> </w:t>
      </w:r>
      <w:r w:rsidRPr="00C7014C">
        <w:t>control.</w:t>
      </w:r>
    </w:p>
    <w:p w14:paraId="64A28724" w14:textId="67348748" w:rsidR="00C25342" w:rsidRPr="0051711E" w:rsidRDefault="00C2534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51711E">
        <w:tab/>
        <w:t xml:space="preserve">(c) </w:t>
      </w:r>
      <w:r w:rsidRPr="0051711E">
        <w:rPr>
          <w:b/>
          <w:bCs/>
        </w:rPr>
        <w:t>[Investment property:  time of perfection by control; continuation of perfection.]</w:t>
      </w:r>
      <w:r w:rsidRPr="0051711E">
        <w:t xml:space="preserve">  A security interest in investment property is perfected by control under Section 9-106 </w:t>
      </w:r>
      <w:r w:rsidRPr="00AD1B19">
        <w:rPr>
          <w:strike/>
        </w:rPr>
        <w:t>from</w:t>
      </w:r>
      <w:r w:rsidRPr="00AD1B19">
        <w:t xml:space="preserve"> </w:t>
      </w:r>
      <w:r w:rsidR="00450F87" w:rsidRPr="00AD1B19">
        <w:rPr>
          <w:u w:val="single"/>
        </w:rPr>
        <w:t>no</w:t>
      </w:r>
      <w:r w:rsidR="00D33C99" w:rsidRPr="00AD1B19">
        <w:rPr>
          <w:u w:val="single"/>
        </w:rPr>
        <w:t>t</w:t>
      </w:r>
      <w:r w:rsidR="00450F87" w:rsidRPr="00AD1B19">
        <w:rPr>
          <w:u w:val="single"/>
        </w:rPr>
        <w:t xml:space="preserve"> earlier than</w:t>
      </w:r>
      <w:r w:rsidR="00450F87">
        <w:t xml:space="preserve"> </w:t>
      </w:r>
      <w:r w:rsidRPr="0051711E">
        <w:t>the time the secured party obtains control and remains perfected by control until:</w:t>
      </w:r>
    </w:p>
    <w:p w14:paraId="385D7EB8" w14:textId="2CF19014" w:rsidR="008C584E" w:rsidRDefault="003568F0" w:rsidP="006A476D">
      <w:pPr>
        <w:widowControl w:val="0"/>
        <w:suppressAutoHyphens/>
        <w:spacing w:line="480" w:lineRule="auto"/>
      </w:pPr>
      <w:r>
        <w:tab/>
      </w:r>
      <w:r w:rsidR="00464CDB">
        <w:tab/>
      </w:r>
      <w:r>
        <w:t>* * *</w:t>
      </w:r>
    </w:p>
    <w:p w14:paraId="633225D7" w14:textId="081ECD34" w:rsidR="001B7D81" w:rsidRPr="00884A65" w:rsidRDefault="001733AE" w:rsidP="006A476D">
      <w:pPr>
        <w:pStyle w:val="Heading2"/>
        <w:suppressAutoHyphens/>
        <w:rPr>
          <w:rFonts w:ascii="Times New Roman" w:hAnsi="Times New Roman" w:cs="Times New Roman"/>
          <w:b w:val="0"/>
          <w:bCs/>
          <w:smallCaps/>
          <w:szCs w:val="24"/>
          <w:u w:val="single"/>
        </w:rPr>
      </w:pPr>
      <w:r w:rsidRPr="00F62FD2">
        <w:rPr>
          <w:rFonts w:ascii="Times New Roman" w:hAnsi="Times New Roman" w:cs="Times New Roman"/>
          <w:szCs w:val="24"/>
        </w:rPr>
        <w:tab/>
      </w:r>
      <w:bookmarkStart w:id="1525" w:name="_Toc107481848"/>
      <w:bookmarkStart w:id="1526" w:name="_Toc109128471"/>
      <w:bookmarkStart w:id="1527" w:name="_Toc112926209"/>
      <w:r w:rsidR="001B7D81" w:rsidRPr="00884A65">
        <w:rPr>
          <w:rFonts w:ascii="Times New Roman" w:hAnsi="Times New Roman" w:cs="Times New Roman"/>
          <w:bCs/>
          <w:szCs w:val="24"/>
          <w:u w:val="single"/>
        </w:rPr>
        <w:t>Section 9-314A. Perfection by Possession and Control of Chattel Paper.</w:t>
      </w:r>
      <w:bookmarkEnd w:id="1525"/>
      <w:bookmarkEnd w:id="1526"/>
      <w:bookmarkEnd w:id="1527"/>
    </w:p>
    <w:p w14:paraId="15E295AE" w14:textId="5EA31F46" w:rsidR="001B7D81" w:rsidRPr="00C7014C" w:rsidRDefault="001B7D81" w:rsidP="006A476D">
      <w:pPr>
        <w:widowControl w:val="0"/>
        <w:suppressAutoHyphens/>
        <w:spacing w:line="480" w:lineRule="auto"/>
        <w:rPr>
          <w:u w:val="single"/>
        </w:rPr>
      </w:pPr>
      <w:r w:rsidRPr="00C7014C">
        <w:tab/>
      </w:r>
      <w:r w:rsidRPr="00C7014C">
        <w:rPr>
          <w:u w:val="single"/>
        </w:rPr>
        <w:t xml:space="preserve">(a) </w:t>
      </w:r>
      <w:r w:rsidRPr="00C7014C">
        <w:rPr>
          <w:b/>
          <w:bCs/>
          <w:u w:val="single"/>
        </w:rPr>
        <w:t>[Perfection by possession and control.]</w:t>
      </w:r>
      <w:r w:rsidRPr="00C7014C">
        <w:rPr>
          <w:u w:val="single"/>
        </w:rPr>
        <w:t xml:space="preserve"> A secured party may perfect a security interest in chattel paper by taking possession of </w:t>
      </w:r>
      <w:r w:rsidR="00CE4A0E">
        <w:rPr>
          <w:u w:val="single"/>
        </w:rPr>
        <w:t>each</w:t>
      </w:r>
      <w:r w:rsidRPr="00C7014C">
        <w:rPr>
          <w:u w:val="single"/>
        </w:rPr>
        <w:t xml:space="preserve"> authoritative </w:t>
      </w:r>
      <w:r w:rsidR="00D52AF8">
        <w:rPr>
          <w:u w:val="single"/>
        </w:rPr>
        <w:t xml:space="preserve">tangible </w:t>
      </w:r>
      <w:r w:rsidRPr="00C7014C">
        <w:rPr>
          <w:u w:val="single"/>
        </w:rPr>
        <w:t xml:space="preserve">copy of the record evidencing the chattel paper and obtaining control of </w:t>
      </w:r>
      <w:r w:rsidR="00CE4A0E">
        <w:rPr>
          <w:u w:val="single"/>
        </w:rPr>
        <w:t>each</w:t>
      </w:r>
      <w:r w:rsidRPr="00C7014C">
        <w:rPr>
          <w:u w:val="single"/>
        </w:rPr>
        <w:t xml:space="preserve"> authoritative</w:t>
      </w:r>
      <w:r w:rsidR="001C779A">
        <w:rPr>
          <w:u w:val="single"/>
        </w:rPr>
        <w:t xml:space="preserve"> electronic</w:t>
      </w:r>
      <w:r w:rsidRPr="00C7014C">
        <w:rPr>
          <w:u w:val="single"/>
        </w:rPr>
        <w:t xml:space="preserve"> copy of the electronic record evidencing the chattel paper.</w:t>
      </w:r>
    </w:p>
    <w:p w14:paraId="3094EF41" w14:textId="4A5BF613" w:rsidR="001B7D81" w:rsidRPr="00C7014C" w:rsidRDefault="001B7D81" w:rsidP="006A476D">
      <w:pPr>
        <w:widowControl w:val="0"/>
        <w:suppressAutoHyphens/>
        <w:spacing w:line="480" w:lineRule="auto"/>
        <w:rPr>
          <w:u w:val="single"/>
        </w:rPr>
      </w:pPr>
      <w:r w:rsidRPr="00C7014C">
        <w:tab/>
      </w:r>
      <w:r w:rsidRPr="00C7014C">
        <w:rPr>
          <w:u w:val="single"/>
        </w:rPr>
        <w:t xml:space="preserve">(b) </w:t>
      </w:r>
      <w:r w:rsidRPr="00C7014C">
        <w:rPr>
          <w:b/>
          <w:u w:val="single"/>
        </w:rPr>
        <w:t xml:space="preserve">[Time of perfection; continuation of perfection.] </w:t>
      </w:r>
      <w:r w:rsidRPr="00C7014C">
        <w:rPr>
          <w:u w:val="single"/>
        </w:rPr>
        <w:t xml:space="preserve">A security interest is perfected under subsection (a) </w:t>
      </w:r>
      <w:r w:rsidR="00E6414B">
        <w:rPr>
          <w:u w:val="single"/>
        </w:rPr>
        <w:t>no</w:t>
      </w:r>
      <w:r w:rsidR="00D33C99">
        <w:rPr>
          <w:u w:val="single"/>
        </w:rPr>
        <w:t>t</w:t>
      </w:r>
      <w:r w:rsidR="00E6414B">
        <w:rPr>
          <w:u w:val="single"/>
        </w:rPr>
        <w:t xml:space="preserve"> earlier than the time</w:t>
      </w:r>
      <w:r w:rsidR="00E6414B" w:rsidRPr="00C7014C">
        <w:rPr>
          <w:u w:val="single"/>
        </w:rPr>
        <w:t xml:space="preserve"> </w:t>
      </w:r>
      <w:r w:rsidRPr="00C7014C">
        <w:rPr>
          <w:u w:val="single"/>
        </w:rPr>
        <w:t>the secured party takes possession and obtains control and remains perfected under subsection (a) only while the secured party retains possession and control.</w:t>
      </w:r>
    </w:p>
    <w:p w14:paraId="3FE4D149" w14:textId="34515376" w:rsidR="0044757C" w:rsidRPr="007D43E0" w:rsidRDefault="001B7D81" w:rsidP="006A476D">
      <w:pPr>
        <w:widowControl w:val="0"/>
        <w:suppressAutoHyphens/>
        <w:spacing w:line="480" w:lineRule="auto"/>
        <w:rPr>
          <w:u w:val="single"/>
        </w:rPr>
      </w:pPr>
      <w:r w:rsidRPr="00C7014C">
        <w:tab/>
      </w:r>
      <w:r w:rsidRPr="00C7014C">
        <w:rPr>
          <w:u w:val="single"/>
        </w:rPr>
        <w:t xml:space="preserve">(c) </w:t>
      </w:r>
      <w:r w:rsidRPr="00C7014C">
        <w:rPr>
          <w:b/>
          <w:bCs/>
          <w:u w:val="single"/>
        </w:rPr>
        <w:t xml:space="preserve">[Application of Section 9-313 to </w:t>
      </w:r>
      <w:r w:rsidR="00627144">
        <w:rPr>
          <w:b/>
          <w:bCs/>
          <w:u w:val="single"/>
        </w:rPr>
        <w:t>p</w:t>
      </w:r>
      <w:r w:rsidRPr="00C7014C">
        <w:rPr>
          <w:b/>
          <w:bCs/>
          <w:u w:val="single"/>
        </w:rPr>
        <w:t xml:space="preserve">erfection by </w:t>
      </w:r>
      <w:r w:rsidR="00627144">
        <w:rPr>
          <w:b/>
          <w:bCs/>
          <w:u w:val="single"/>
        </w:rPr>
        <w:t>p</w:t>
      </w:r>
      <w:r w:rsidRPr="00C7014C">
        <w:rPr>
          <w:b/>
          <w:bCs/>
          <w:u w:val="single"/>
        </w:rPr>
        <w:t xml:space="preserve">ossession of </w:t>
      </w:r>
      <w:r w:rsidR="00627144">
        <w:rPr>
          <w:b/>
          <w:bCs/>
          <w:u w:val="single"/>
        </w:rPr>
        <w:t>c</w:t>
      </w:r>
      <w:r w:rsidRPr="00C7014C">
        <w:rPr>
          <w:b/>
          <w:bCs/>
          <w:u w:val="single"/>
        </w:rPr>
        <w:t xml:space="preserve">hattel </w:t>
      </w:r>
      <w:r w:rsidR="009C759A">
        <w:rPr>
          <w:b/>
          <w:bCs/>
          <w:u w:val="single"/>
        </w:rPr>
        <w:t>p</w:t>
      </w:r>
      <w:r w:rsidRPr="00C7014C">
        <w:rPr>
          <w:b/>
          <w:bCs/>
          <w:u w:val="single"/>
        </w:rPr>
        <w:t>aper.]</w:t>
      </w:r>
      <w:r w:rsidR="00551843">
        <w:rPr>
          <w:u w:val="single"/>
        </w:rPr>
        <w:t xml:space="preserve"> </w:t>
      </w:r>
      <w:r w:rsidR="00A87428">
        <w:rPr>
          <w:u w:val="single"/>
        </w:rPr>
        <w:t>Section 9-313(c) and (f) through (i) applies</w:t>
      </w:r>
      <w:r w:rsidR="00F47C62">
        <w:rPr>
          <w:u w:val="single"/>
        </w:rPr>
        <w:t xml:space="preserve"> </w:t>
      </w:r>
      <w:r w:rsidRPr="00C7014C">
        <w:rPr>
          <w:u w:val="single"/>
        </w:rPr>
        <w:t xml:space="preserve">to perfection by possession of </w:t>
      </w:r>
      <w:r w:rsidR="00772C26">
        <w:rPr>
          <w:u w:val="single"/>
        </w:rPr>
        <w:t>an</w:t>
      </w:r>
      <w:r w:rsidRPr="00C7014C">
        <w:rPr>
          <w:u w:val="single"/>
        </w:rPr>
        <w:t xml:space="preserve"> authoritative </w:t>
      </w:r>
      <w:r w:rsidR="001D2479">
        <w:rPr>
          <w:u w:val="single"/>
        </w:rPr>
        <w:t xml:space="preserve">tangible </w:t>
      </w:r>
      <w:r w:rsidR="00F47C62">
        <w:rPr>
          <w:u w:val="single"/>
        </w:rPr>
        <w:t>copy</w:t>
      </w:r>
      <w:r w:rsidRPr="00C7014C">
        <w:rPr>
          <w:u w:val="single"/>
        </w:rPr>
        <w:t xml:space="preserve"> of </w:t>
      </w:r>
      <w:r w:rsidR="00FC1DB1">
        <w:rPr>
          <w:u w:val="single"/>
        </w:rPr>
        <w:t>a record</w:t>
      </w:r>
      <w:r w:rsidRPr="00C7014C">
        <w:rPr>
          <w:u w:val="single"/>
        </w:rPr>
        <w:t xml:space="preserve"> evidencing chattel paper.</w:t>
      </w:r>
    </w:p>
    <w:p w14:paraId="0D866C25" w14:textId="4A0FB434" w:rsidR="00101E31" w:rsidRPr="00884A65" w:rsidRDefault="00101E31"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528" w:name="_Toc107481849"/>
      <w:bookmarkStart w:id="1529" w:name="_Toc109128472"/>
      <w:bookmarkStart w:id="1530" w:name="_Toc112926210"/>
      <w:r w:rsidRPr="00884A65">
        <w:rPr>
          <w:rFonts w:ascii="Times New Roman" w:hAnsi="Times New Roman" w:cs="Times New Roman"/>
          <w:bCs/>
          <w:szCs w:val="24"/>
        </w:rPr>
        <w:t xml:space="preserve">Section 9-316. </w:t>
      </w:r>
      <w:r w:rsidR="000A5143">
        <w:rPr>
          <w:rFonts w:ascii="Times New Roman" w:hAnsi="Times New Roman" w:cs="Times New Roman"/>
          <w:bCs/>
          <w:szCs w:val="24"/>
        </w:rPr>
        <w:t>Effect of</w:t>
      </w:r>
      <w:r w:rsidRPr="00884A65">
        <w:rPr>
          <w:rFonts w:ascii="Times New Roman" w:hAnsi="Times New Roman" w:cs="Times New Roman"/>
          <w:bCs/>
          <w:szCs w:val="24"/>
        </w:rPr>
        <w:t xml:space="preserve"> Change in Governing Law.</w:t>
      </w:r>
      <w:bookmarkEnd w:id="1528"/>
      <w:bookmarkEnd w:id="1529"/>
      <w:bookmarkEnd w:id="1530"/>
      <w:r w:rsidRPr="00884A65">
        <w:rPr>
          <w:rFonts w:ascii="Times New Roman" w:hAnsi="Times New Roman" w:cs="Times New Roman"/>
          <w:bCs/>
          <w:szCs w:val="24"/>
        </w:rPr>
        <w:t xml:space="preserve"> </w:t>
      </w:r>
      <w:r w:rsidRPr="00884A65">
        <w:rPr>
          <w:rFonts w:ascii="Times New Roman" w:hAnsi="Times New Roman" w:cs="Times New Roman"/>
          <w:b w:val="0"/>
          <w:bCs/>
          <w:smallCaps/>
          <w:szCs w:val="24"/>
        </w:rPr>
        <w:fldChar w:fldCharType="begin"/>
      </w:r>
      <w:r w:rsidRPr="00884A65">
        <w:rPr>
          <w:rFonts w:ascii="Times New Roman" w:hAnsi="Times New Roman" w:cs="Times New Roman"/>
          <w:bCs/>
          <w:szCs w:val="24"/>
        </w:rPr>
        <w:instrText>tc "SECTION 9-316.  CONTINUED PERFECTION OF SECURITY INTEREST FOLLOWING CHANGE IN GOVERNING LAW. " \l 2</w:instrText>
      </w:r>
      <w:r w:rsidRPr="00884A65">
        <w:rPr>
          <w:rFonts w:ascii="Times New Roman" w:hAnsi="Times New Roman" w:cs="Times New Roman"/>
          <w:b w:val="0"/>
          <w:bCs/>
          <w:smallCaps/>
          <w:szCs w:val="24"/>
        </w:rPr>
        <w:fldChar w:fldCharType="end"/>
      </w:r>
    </w:p>
    <w:p w14:paraId="78EF8302" w14:textId="7E6CA644" w:rsidR="00101E31" w:rsidRPr="00C7014C" w:rsidRDefault="00101E31" w:rsidP="006A476D">
      <w:pPr>
        <w:widowControl w:val="0"/>
        <w:suppressAutoHyphens/>
        <w:spacing w:line="480" w:lineRule="auto"/>
      </w:pPr>
      <w:r w:rsidRPr="00C7014C">
        <w:tab/>
        <w:t>(a</w:t>
      </w:r>
      <w:r w:rsidR="00996CC6">
        <w:t xml:space="preserve">) </w:t>
      </w:r>
      <w:r w:rsidRPr="00C7014C">
        <w:rPr>
          <w:b/>
          <w:bCs/>
        </w:rPr>
        <w:t>[General rule:</w:t>
      </w:r>
      <w:r w:rsidR="00551843">
        <w:rPr>
          <w:b/>
          <w:bCs/>
        </w:rPr>
        <w:t xml:space="preserve"> </w:t>
      </w:r>
      <w:r w:rsidRPr="00C7014C">
        <w:rPr>
          <w:b/>
          <w:bCs/>
        </w:rPr>
        <w:t>effect on perfection of change in governing law.]</w:t>
      </w:r>
      <w:r w:rsidR="00551843">
        <w:t xml:space="preserve"> </w:t>
      </w:r>
      <w:r w:rsidRPr="00C7014C">
        <w:t>A security interest perfected pursuant to the law of the jurisdiction designated in Section 9-301(1)</w:t>
      </w:r>
      <w:r w:rsidRPr="00C7014C">
        <w:rPr>
          <w:u w:val="single"/>
        </w:rPr>
        <w:t>,</w:t>
      </w:r>
      <w:r w:rsidRPr="00C7014C">
        <w:t xml:space="preserve"> </w:t>
      </w:r>
      <w:r w:rsidRPr="00C7014C">
        <w:rPr>
          <w:strike/>
        </w:rPr>
        <w:t>or</w:t>
      </w:r>
      <w:r w:rsidRPr="00C7014C">
        <w:t xml:space="preserve"> 9-305(c)</w:t>
      </w:r>
      <w:r w:rsidRPr="00C7014C">
        <w:rPr>
          <w:u w:val="single"/>
        </w:rPr>
        <w:t>, 9-306A(</w:t>
      </w:r>
      <w:r w:rsidR="00132B10">
        <w:rPr>
          <w:u w:val="single"/>
        </w:rPr>
        <w:t>d</w:t>
      </w:r>
      <w:r w:rsidRPr="00C7014C">
        <w:rPr>
          <w:u w:val="single"/>
        </w:rPr>
        <w:t>)</w:t>
      </w:r>
      <w:r w:rsidR="00332EC6">
        <w:rPr>
          <w:u w:val="single"/>
        </w:rPr>
        <w:t>, or 9-306B(b)</w:t>
      </w:r>
      <w:r w:rsidRPr="00C7014C">
        <w:t xml:space="preserve"> remains perfected until the earliest of:</w:t>
      </w:r>
    </w:p>
    <w:p w14:paraId="3993E530" w14:textId="2A61E805" w:rsidR="00101E31" w:rsidRDefault="00101E31" w:rsidP="006A476D">
      <w:pPr>
        <w:widowControl w:val="0"/>
        <w:suppressAutoHyphens/>
        <w:spacing w:line="480" w:lineRule="auto"/>
      </w:pPr>
      <w:r w:rsidRPr="00C7014C">
        <w:tab/>
      </w:r>
      <w:r w:rsidRPr="00A8678D">
        <w:t>* * *</w:t>
      </w:r>
    </w:p>
    <w:p w14:paraId="6D0AB668" w14:textId="0C72141C" w:rsidR="000068B3" w:rsidRPr="00AC353A" w:rsidRDefault="00101E31" w:rsidP="006A476D">
      <w:pPr>
        <w:widowControl w:val="0"/>
        <w:suppressAutoHyphens/>
        <w:spacing w:line="480" w:lineRule="auto"/>
      </w:pPr>
      <w:r w:rsidRPr="00C7014C">
        <w:tab/>
      </w:r>
      <w:r w:rsidR="000068B3" w:rsidRPr="00C7014C">
        <w:t>(f</w:t>
      </w:r>
      <w:r w:rsidR="00996CC6">
        <w:t xml:space="preserve">) </w:t>
      </w:r>
      <w:r w:rsidR="000068B3" w:rsidRPr="00C7014C">
        <w:rPr>
          <w:b/>
          <w:bCs/>
        </w:rPr>
        <w:t xml:space="preserve">[Change in jurisdiction of </w:t>
      </w:r>
      <w:r w:rsidR="00BC6027">
        <w:rPr>
          <w:b/>
          <w:bCs/>
          <w:u w:val="single"/>
        </w:rPr>
        <w:t xml:space="preserve">chattel paper, </w:t>
      </w:r>
      <w:r w:rsidR="000068B3" w:rsidRPr="00C7014C">
        <w:rPr>
          <w:b/>
          <w:bCs/>
          <w:u w:val="single"/>
        </w:rPr>
        <w:t>controllable electronic record,</w:t>
      </w:r>
      <w:r w:rsidR="004A65BC">
        <w:rPr>
          <w:b/>
          <w:bCs/>
          <w:u w:val="single"/>
        </w:rPr>
        <w:t xml:space="preserve"> </w:t>
      </w:r>
      <w:r w:rsidR="000068B3" w:rsidRPr="00C7014C">
        <w:rPr>
          <w:b/>
          <w:bCs/>
        </w:rPr>
        <w:t>bank, issuer, nominated person, securities intermediary, or commodity intermediary.]</w:t>
      </w:r>
      <w:r w:rsidR="00551843">
        <w:t xml:space="preserve"> </w:t>
      </w:r>
      <w:r w:rsidR="000068B3" w:rsidRPr="00C7014C">
        <w:t xml:space="preserve">A security interest in </w:t>
      </w:r>
      <w:r w:rsidR="00BC6027">
        <w:rPr>
          <w:u w:val="single"/>
        </w:rPr>
        <w:t xml:space="preserve">chattel paper, </w:t>
      </w:r>
      <w:r w:rsidR="000068B3" w:rsidRPr="00C7014C">
        <w:rPr>
          <w:u w:val="single"/>
        </w:rPr>
        <w:t>controllable accounts, controllable electronic records, controllable payment intangibles,</w:t>
      </w:r>
      <w:r w:rsidR="00EF5261" w:rsidRPr="00BC6027">
        <w:t xml:space="preserve"> </w:t>
      </w:r>
      <w:r w:rsidR="000068B3" w:rsidRPr="00C7014C">
        <w:t xml:space="preserve">deposit accounts, letter-of-credit rights, or investment property which is perfected under the law of the </w:t>
      </w:r>
      <w:r w:rsidR="00AC4F4C" w:rsidRPr="002E11B1">
        <w:rPr>
          <w:color w:val="1F2225"/>
          <w:u w:val="single"/>
        </w:rPr>
        <w:t>chattel paper</w:t>
      </w:r>
      <w:r w:rsidR="00AC4F4C">
        <w:rPr>
          <w:color w:val="1F2225"/>
          <w:u w:val="single"/>
        </w:rPr>
        <w:t>’</w:t>
      </w:r>
      <w:r w:rsidR="00AC4F4C" w:rsidRPr="002E11B1">
        <w:rPr>
          <w:color w:val="1F2225"/>
          <w:u w:val="single"/>
        </w:rPr>
        <w:t>s jurisdiction</w:t>
      </w:r>
      <w:r w:rsidR="00AC4F4C">
        <w:rPr>
          <w:color w:val="1F2225"/>
          <w:u w:val="single"/>
        </w:rPr>
        <w:t>, the</w:t>
      </w:r>
      <w:r w:rsidR="008F0D69">
        <w:rPr>
          <w:color w:val="1F2225"/>
          <w:u w:val="single"/>
        </w:rPr>
        <w:t xml:space="preserve"> </w:t>
      </w:r>
      <w:r w:rsidR="000068B3" w:rsidRPr="00C7014C">
        <w:rPr>
          <w:u w:val="single"/>
        </w:rPr>
        <w:t>controllable electronic record</w:t>
      </w:r>
      <w:r w:rsidR="00743F3C">
        <w:rPr>
          <w:u w:val="single"/>
        </w:rPr>
        <w:t>’</w:t>
      </w:r>
      <w:r w:rsidR="000068B3" w:rsidRPr="00C7014C">
        <w:rPr>
          <w:u w:val="single"/>
        </w:rPr>
        <w:t>s jurisdiction,</w:t>
      </w:r>
      <w:r w:rsidR="0049486B" w:rsidRPr="00C7014C">
        <w:rPr>
          <w:u w:val="single"/>
        </w:rPr>
        <w:t xml:space="preserve"> </w:t>
      </w:r>
      <w:r w:rsidR="00267A47" w:rsidRPr="00C7014C">
        <w:rPr>
          <w:u w:val="single"/>
        </w:rPr>
        <w:t>the</w:t>
      </w:r>
      <w:r w:rsidR="000068B3" w:rsidRPr="003B4E16">
        <w:t xml:space="preserve"> </w:t>
      </w:r>
      <w:r w:rsidR="000068B3" w:rsidRPr="00C7014C">
        <w:t>bank</w:t>
      </w:r>
      <w:r w:rsidR="00743F3C">
        <w:t>’</w:t>
      </w:r>
      <w:r w:rsidR="000068B3" w:rsidRPr="00C7014C">
        <w:t>s jurisdiction, the issuer</w:t>
      </w:r>
      <w:r w:rsidR="00743F3C">
        <w:t>’</w:t>
      </w:r>
      <w:r w:rsidR="000068B3" w:rsidRPr="00C7014C">
        <w:t>s jurisdiction, a nominated person</w:t>
      </w:r>
      <w:r w:rsidR="00743F3C">
        <w:t>’</w:t>
      </w:r>
      <w:r w:rsidR="000068B3" w:rsidRPr="00C7014C">
        <w:t>s jurisdiction, the securities intermediary</w:t>
      </w:r>
      <w:r w:rsidR="00743F3C">
        <w:t>’</w:t>
      </w:r>
      <w:r w:rsidR="000068B3" w:rsidRPr="00C7014C">
        <w:t>s jurisdiction, or the commodity intermediary</w:t>
      </w:r>
      <w:r w:rsidR="00743F3C">
        <w:t>’</w:t>
      </w:r>
      <w:r w:rsidR="000068B3" w:rsidRPr="00C7014C">
        <w:t>s jurisdiction, as applicable, remains perfected until the earlier of:</w:t>
      </w:r>
      <w:r w:rsidR="00FD7F22" w:rsidRPr="00C7014C">
        <w:rPr>
          <w:iCs/>
        </w:rPr>
        <w:t xml:space="preserve"> </w:t>
      </w:r>
    </w:p>
    <w:p w14:paraId="40D9E70E" w14:textId="20D4ABA3" w:rsidR="00584F88" w:rsidRPr="00C7014C" w:rsidRDefault="00584F88" w:rsidP="006A476D">
      <w:pPr>
        <w:widowControl w:val="0"/>
        <w:suppressAutoHyphens/>
        <w:spacing w:line="480" w:lineRule="auto"/>
        <w:rPr>
          <w:u w:val="single"/>
        </w:rPr>
      </w:pPr>
      <w:r>
        <w:tab/>
      </w:r>
    </w:p>
    <w:p w14:paraId="58CE18C6" w14:textId="13D21582" w:rsidR="00AC6D63" w:rsidRDefault="00C55192" w:rsidP="006A476D">
      <w:pPr>
        <w:pStyle w:val="Heading2"/>
        <w:suppressAutoHyphens/>
        <w:rPr>
          <w:rFonts w:ascii="Times New Roman" w:hAnsi="Times New Roman" w:cs="Times New Roman"/>
          <w:szCs w:val="24"/>
        </w:rPr>
      </w:pPr>
      <w:r w:rsidRPr="00C7014C">
        <w:rPr>
          <w:rFonts w:ascii="Times New Roman" w:hAnsi="Times New Roman" w:cs="Times New Roman"/>
          <w:szCs w:val="24"/>
        </w:rPr>
        <w:tab/>
      </w:r>
      <w:bookmarkStart w:id="1531" w:name="_Toc107481850"/>
      <w:bookmarkStart w:id="1532" w:name="_Toc109128473"/>
      <w:bookmarkStart w:id="1533" w:name="_Toc112926211"/>
      <w:r w:rsidR="00AC6D63">
        <w:t>* * *</w:t>
      </w:r>
    </w:p>
    <w:p w14:paraId="2C9963E3" w14:textId="759943FC" w:rsidR="00C55192" w:rsidRPr="00047BC3" w:rsidRDefault="00AC6D63" w:rsidP="006A476D">
      <w:pPr>
        <w:pStyle w:val="Heading2"/>
        <w:suppressAutoHyphens/>
        <w:rPr>
          <w:rFonts w:ascii="Times New Roman" w:hAnsi="Times New Roman" w:cs="Times New Roman"/>
          <w:b w:val="0"/>
          <w:bCs/>
          <w:smallCaps/>
          <w:szCs w:val="24"/>
        </w:rPr>
      </w:pPr>
      <w:r>
        <w:rPr>
          <w:rFonts w:ascii="Times New Roman" w:hAnsi="Times New Roman" w:cs="Times New Roman"/>
          <w:szCs w:val="24"/>
        </w:rPr>
        <w:tab/>
      </w:r>
      <w:r w:rsidR="00C55192" w:rsidRPr="00047BC3">
        <w:rPr>
          <w:rFonts w:ascii="Times New Roman" w:hAnsi="Times New Roman" w:cs="Times New Roman"/>
          <w:bCs/>
          <w:szCs w:val="24"/>
        </w:rPr>
        <w:t>Section 9-317. Interests That Take Priority Over or Take Free of Security Interest or Agricultural Lien.</w:t>
      </w:r>
      <w:bookmarkEnd w:id="1531"/>
      <w:bookmarkEnd w:id="1532"/>
      <w:bookmarkEnd w:id="1533"/>
    </w:p>
    <w:p w14:paraId="2EE798E3" w14:textId="77777777" w:rsidR="00314625" w:rsidRDefault="00C55192" w:rsidP="006A476D">
      <w:pPr>
        <w:widowControl w:val="0"/>
        <w:suppressAutoHyphens/>
        <w:spacing w:line="480" w:lineRule="auto"/>
      </w:pPr>
      <w:r w:rsidRPr="00C7014C">
        <w:tab/>
        <w:t>* * *</w:t>
      </w:r>
    </w:p>
    <w:p w14:paraId="1AB0C1C9" w14:textId="379D4758" w:rsidR="00A03DED" w:rsidRPr="00C7014C" w:rsidRDefault="00C55192" w:rsidP="006A476D">
      <w:pPr>
        <w:widowControl w:val="0"/>
        <w:suppressAutoHyphens/>
        <w:spacing w:line="480" w:lineRule="auto"/>
      </w:pPr>
      <w:r w:rsidRPr="00C7014C">
        <w:tab/>
        <w:t xml:space="preserve">(b) </w:t>
      </w:r>
      <w:r w:rsidRPr="00C7014C">
        <w:rPr>
          <w:b/>
        </w:rPr>
        <w:t xml:space="preserve">[Buyers that receive delivery.] </w:t>
      </w:r>
      <w:r w:rsidRPr="00C7014C">
        <w:t>Except as otherwise provided in subsection (e), a buyer</w:t>
      </w:r>
      <w:r w:rsidRPr="003E3B84">
        <w:t>, other than a secured party,</w:t>
      </w:r>
      <w:r w:rsidRPr="00274C6C">
        <w:rPr>
          <w:strike/>
        </w:rPr>
        <w:t xml:space="preserve"> of </w:t>
      </w:r>
      <w:r w:rsidR="007C47CE" w:rsidRPr="00274C6C">
        <w:rPr>
          <w:strike/>
        </w:rPr>
        <w:t>tangible chattel</w:t>
      </w:r>
      <w:r w:rsidR="007C47CE" w:rsidRPr="00C7014C">
        <w:rPr>
          <w:strike/>
        </w:rPr>
        <w:t xml:space="preserve"> paper,</w:t>
      </w:r>
      <w:r w:rsidR="005E0DC7">
        <w:rPr>
          <w:strike/>
        </w:rPr>
        <w:t xml:space="preserve"> tangible </w:t>
      </w:r>
      <w:r w:rsidRPr="00C7014C">
        <w:rPr>
          <w:strike/>
        </w:rPr>
        <w:t>documents,</w:t>
      </w:r>
      <w:r w:rsidRPr="00C7014C">
        <w:t xml:space="preserve"> </w:t>
      </w:r>
      <w:r w:rsidR="00274C6C" w:rsidRPr="00274C6C">
        <w:rPr>
          <w:u w:val="single"/>
        </w:rPr>
        <w:t>of</w:t>
      </w:r>
      <w:r w:rsidR="00274C6C">
        <w:t xml:space="preserve"> </w:t>
      </w:r>
      <w:r w:rsidRPr="00274C6C">
        <w:t>goods</w:t>
      </w:r>
      <w:r w:rsidRPr="00C7014C">
        <w:t xml:space="preserve">, instruments, </w:t>
      </w:r>
      <w:r w:rsidR="00496B9C" w:rsidRPr="00C7014C">
        <w:rPr>
          <w:u w:val="single"/>
        </w:rPr>
        <w:t>tangible documents,</w:t>
      </w:r>
      <w:r w:rsidR="00496B9C" w:rsidRPr="001B210A">
        <w:t xml:space="preserve"> </w:t>
      </w:r>
      <w:r w:rsidRPr="00C7014C">
        <w:t>or a security certificate takes free of a security interest or agricultural lien if the buyer gives value and receives delivery of the collateral without knowledge of the security interest or agricultural lien and before it is perfected.</w:t>
      </w:r>
    </w:p>
    <w:p w14:paraId="3CDAD143" w14:textId="7B89CF09" w:rsidR="00BD5D7C" w:rsidRDefault="00C5519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7014C">
        <w:tab/>
      </w:r>
      <w:r w:rsidR="003B36DA">
        <w:t>* * *</w:t>
      </w:r>
    </w:p>
    <w:p w14:paraId="020BAADF" w14:textId="327BE621" w:rsidR="00FB2F13" w:rsidRDefault="00C55192" w:rsidP="006A476D">
      <w:pPr>
        <w:widowControl w:val="0"/>
        <w:suppressAutoHyphens/>
        <w:spacing w:line="480" w:lineRule="auto"/>
      </w:pPr>
      <w:r w:rsidRPr="00C7014C">
        <w:tab/>
      </w:r>
      <w:r w:rsidR="00FB2F13">
        <w:t xml:space="preserve">(d) </w:t>
      </w:r>
      <w:r w:rsidR="00FB2F13">
        <w:rPr>
          <w:b/>
          <w:bCs/>
        </w:rPr>
        <w:t xml:space="preserve">[Licensees and buyers </w:t>
      </w:r>
      <w:r w:rsidR="00FB2F13" w:rsidRPr="00FB2F13">
        <w:rPr>
          <w:b/>
          <w:bCs/>
        </w:rPr>
        <w:t>of certain collateral.]</w:t>
      </w:r>
      <w:r w:rsidR="009A0194">
        <w:t xml:space="preserve"> </w:t>
      </w:r>
      <w:r w:rsidR="00CB0826" w:rsidRPr="00E8740C">
        <w:rPr>
          <w:strike/>
        </w:rPr>
        <w:t>A</w:t>
      </w:r>
      <w:r w:rsidR="00E8740C">
        <w:t xml:space="preserve"> </w:t>
      </w:r>
      <w:r w:rsidR="005F479C" w:rsidRPr="004920B0">
        <w:rPr>
          <w:u w:val="single"/>
        </w:rPr>
        <w:t xml:space="preserve">Subject to subsections </w:t>
      </w:r>
      <w:r w:rsidR="005F479C" w:rsidRPr="0086771A">
        <w:rPr>
          <w:u w:val="single"/>
        </w:rPr>
        <w:t>(f</w:t>
      </w:r>
      <w:r w:rsidR="00274C6C">
        <w:rPr>
          <w:u w:val="single"/>
        </w:rPr>
        <w:t>) through</w:t>
      </w:r>
      <w:r w:rsidR="00961EC5" w:rsidRPr="0086771A">
        <w:rPr>
          <w:u w:val="single"/>
        </w:rPr>
        <w:t xml:space="preserve"> (i</w:t>
      </w:r>
      <w:r w:rsidR="00961EC5" w:rsidRPr="00AE079E">
        <w:rPr>
          <w:u w:val="single"/>
        </w:rPr>
        <w:t xml:space="preserve">), </w:t>
      </w:r>
      <w:r w:rsidR="005F479C" w:rsidRPr="00AE079E">
        <w:rPr>
          <w:u w:val="single"/>
        </w:rPr>
        <w:t>a</w:t>
      </w:r>
      <w:r w:rsidR="005F479C">
        <w:t xml:space="preserve"> </w:t>
      </w:r>
      <w:r w:rsidR="00FB2F13" w:rsidRPr="00FB2F13">
        <w:t xml:space="preserve">licensee of a general intangible or a buyer, other than a secured party, of </w:t>
      </w:r>
      <w:r w:rsidR="00FB2F13" w:rsidRPr="004920B0">
        <w:t>collateral</w:t>
      </w:r>
      <w:r w:rsidR="00FB2F13" w:rsidRPr="00FB2F13">
        <w:t xml:space="preserve"> other than </w:t>
      </w:r>
      <w:r w:rsidR="00FB2F13" w:rsidRPr="004920B0">
        <w:rPr>
          <w:strike/>
        </w:rPr>
        <w:t>tangible chattel paper</w:t>
      </w:r>
      <w:r w:rsidR="00FB2F13" w:rsidRPr="003B36DA">
        <w:rPr>
          <w:strike/>
        </w:rPr>
        <w:t>,</w:t>
      </w:r>
      <w:r w:rsidR="00961EC5" w:rsidRPr="003B36DA">
        <w:t xml:space="preserve"> </w:t>
      </w:r>
      <w:r w:rsidR="00CE48BD" w:rsidRPr="003B36DA">
        <w:rPr>
          <w:u w:val="single"/>
        </w:rPr>
        <w:t>electronic money,</w:t>
      </w:r>
      <w:r w:rsidR="00CE48BD">
        <w:t xml:space="preserve"> </w:t>
      </w:r>
      <w:r w:rsidR="00FB2F13" w:rsidRPr="00C20BD2">
        <w:rPr>
          <w:strike/>
        </w:rPr>
        <w:t>tangible documents,</w:t>
      </w:r>
      <w:r w:rsidR="00FB2F13" w:rsidRPr="00C20BD2">
        <w:t xml:space="preserve"> </w:t>
      </w:r>
      <w:r w:rsidR="00FB2F13" w:rsidRPr="004920B0">
        <w:t>goods, instruments,</w:t>
      </w:r>
      <w:r w:rsidR="00C20BD2">
        <w:t xml:space="preserve"> </w:t>
      </w:r>
      <w:r w:rsidR="00C20BD2" w:rsidRPr="00C20BD2">
        <w:rPr>
          <w:u w:val="single"/>
        </w:rPr>
        <w:t>tangible documents,</w:t>
      </w:r>
      <w:r w:rsidR="00FB2F13" w:rsidRPr="004920B0">
        <w:t xml:space="preserve"> or</w:t>
      </w:r>
      <w:r w:rsidR="00FB2F13">
        <w:t xml:space="preserve"> a certificated security takes free of a security interest if the licensee or buyer gives value without knowledge of the security interest and before it is perfected.</w:t>
      </w:r>
    </w:p>
    <w:p w14:paraId="42695D8B" w14:textId="77777777" w:rsidR="00C55192" w:rsidRPr="00C7014C" w:rsidRDefault="00C55192" w:rsidP="006A476D">
      <w:pPr>
        <w:widowControl w:val="0"/>
        <w:suppressAutoHyphens/>
        <w:spacing w:line="480" w:lineRule="auto"/>
      </w:pPr>
      <w:r w:rsidRPr="00C7014C">
        <w:tab/>
        <w:t>* * *</w:t>
      </w:r>
    </w:p>
    <w:p w14:paraId="60C89FD7" w14:textId="415E4CA9" w:rsidR="006105EF" w:rsidRDefault="00C55192" w:rsidP="006A476D">
      <w:pPr>
        <w:widowControl w:val="0"/>
        <w:suppressAutoHyphens/>
        <w:spacing w:line="480" w:lineRule="auto"/>
        <w:rPr>
          <w:u w:val="single"/>
        </w:rPr>
      </w:pPr>
      <w:r w:rsidRPr="00C7014C">
        <w:tab/>
      </w:r>
      <w:r w:rsidRPr="00C7014C">
        <w:rPr>
          <w:u w:val="single"/>
        </w:rPr>
        <w:t xml:space="preserve">(f) </w:t>
      </w:r>
      <w:r w:rsidRPr="00C7014C">
        <w:rPr>
          <w:b/>
          <w:u w:val="single"/>
        </w:rPr>
        <w:t>[Buyers of chattel paper.]</w:t>
      </w:r>
      <w:r w:rsidRPr="00C7014C">
        <w:rPr>
          <w:u w:val="single"/>
        </w:rPr>
        <w:t xml:space="preserve"> A buyer, other than a secured party, of chattel paper takes free of a security interest if, without knowledge of the security interest and before it is perfected, the buyer gives value and</w:t>
      </w:r>
      <w:r w:rsidR="006105EF">
        <w:rPr>
          <w:u w:val="single"/>
        </w:rPr>
        <w:t>:</w:t>
      </w:r>
    </w:p>
    <w:p w14:paraId="33838063" w14:textId="76491841" w:rsidR="00173E2F" w:rsidRDefault="006105EF" w:rsidP="006A476D">
      <w:pPr>
        <w:widowControl w:val="0"/>
        <w:suppressAutoHyphens/>
        <w:spacing w:line="480" w:lineRule="auto"/>
        <w:rPr>
          <w:u w:val="single"/>
        </w:rPr>
      </w:pPr>
      <w:r w:rsidRPr="004920B0">
        <w:tab/>
      </w:r>
      <w:r w:rsidRPr="004920B0">
        <w:tab/>
      </w:r>
      <w:r>
        <w:rPr>
          <w:u w:val="single"/>
        </w:rPr>
        <w:t>(1)</w:t>
      </w:r>
      <w:r w:rsidR="00C55192" w:rsidRPr="00C7014C">
        <w:rPr>
          <w:u w:val="single"/>
        </w:rPr>
        <w:t xml:space="preserve"> receives delivery of </w:t>
      </w:r>
      <w:r w:rsidR="00CE4276">
        <w:rPr>
          <w:u w:val="single"/>
        </w:rPr>
        <w:t>each</w:t>
      </w:r>
      <w:r w:rsidR="00C55192" w:rsidRPr="00C7014C">
        <w:rPr>
          <w:u w:val="single"/>
        </w:rPr>
        <w:t xml:space="preserve"> authoritative</w:t>
      </w:r>
      <w:r w:rsidR="00CA34A7">
        <w:rPr>
          <w:u w:val="single"/>
        </w:rPr>
        <w:t xml:space="preserve"> tangible</w:t>
      </w:r>
      <w:r w:rsidR="00C55192" w:rsidRPr="00C7014C">
        <w:rPr>
          <w:u w:val="single"/>
        </w:rPr>
        <w:t xml:space="preserve"> copy of the record evidencing the chattel paper</w:t>
      </w:r>
      <w:r w:rsidR="00173E2F">
        <w:rPr>
          <w:u w:val="single"/>
        </w:rPr>
        <w:t>;</w:t>
      </w:r>
      <w:r w:rsidR="00C55192" w:rsidRPr="00C7014C">
        <w:rPr>
          <w:u w:val="single"/>
        </w:rPr>
        <w:t xml:space="preserve"> and</w:t>
      </w:r>
    </w:p>
    <w:p w14:paraId="5F367277" w14:textId="5D09E516" w:rsidR="00C55192" w:rsidRDefault="00173E2F" w:rsidP="006A476D">
      <w:pPr>
        <w:widowControl w:val="0"/>
        <w:suppressAutoHyphens/>
        <w:spacing w:line="480" w:lineRule="auto"/>
        <w:rPr>
          <w:u w:val="single"/>
        </w:rPr>
      </w:pPr>
      <w:r w:rsidRPr="004920B0">
        <w:tab/>
      </w:r>
      <w:r w:rsidRPr="004920B0">
        <w:tab/>
      </w:r>
      <w:r>
        <w:rPr>
          <w:u w:val="single"/>
        </w:rPr>
        <w:t>(2)</w:t>
      </w:r>
      <w:r w:rsidR="00F1458F">
        <w:rPr>
          <w:u w:val="single"/>
        </w:rPr>
        <w:t xml:space="preserve"> if each</w:t>
      </w:r>
      <w:r w:rsidR="00C55192" w:rsidRPr="00C7014C">
        <w:rPr>
          <w:u w:val="single"/>
        </w:rPr>
        <w:t xml:space="preserve"> authoritative</w:t>
      </w:r>
      <w:r w:rsidR="00CA34A7">
        <w:rPr>
          <w:u w:val="single"/>
        </w:rPr>
        <w:t xml:space="preserve"> electronic</w:t>
      </w:r>
      <w:r w:rsidR="00C55192" w:rsidRPr="00C7014C">
        <w:rPr>
          <w:u w:val="single"/>
        </w:rPr>
        <w:t xml:space="preserve"> copy of the record evidencing the chattel paper</w:t>
      </w:r>
      <w:r w:rsidR="00F1458F">
        <w:rPr>
          <w:u w:val="single"/>
        </w:rPr>
        <w:t xml:space="preserve"> </w:t>
      </w:r>
      <w:r w:rsidR="003602B9">
        <w:rPr>
          <w:u w:val="single"/>
        </w:rPr>
        <w:t>can be</w:t>
      </w:r>
      <w:r w:rsidR="00F1458F">
        <w:rPr>
          <w:u w:val="single"/>
        </w:rPr>
        <w:t xml:space="preserve"> subje</w:t>
      </w:r>
      <w:r w:rsidR="00965E23">
        <w:rPr>
          <w:u w:val="single"/>
        </w:rPr>
        <w:t>c</w:t>
      </w:r>
      <w:r w:rsidR="00F1458F">
        <w:rPr>
          <w:u w:val="single"/>
        </w:rPr>
        <w:t>t</w:t>
      </w:r>
      <w:r w:rsidR="003602B9">
        <w:rPr>
          <w:u w:val="single"/>
        </w:rPr>
        <w:t>ed</w:t>
      </w:r>
      <w:r w:rsidR="00F1458F">
        <w:rPr>
          <w:u w:val="single"/>
        </w:rPr>
        <w:t xml:space="preserve"> to </w:t>
      </w:r>
      <w:r w:rsidR="003602B9">
        <w:rPr>
          <w:u w:val="single"/>
        </w:rPr>
        <w:t xml:space="preserve">control under Section 9-105, </w:t>
      </w:r>
      <w:r>
        <w:rPr>
          <w:u w:val="single"/>
        </w:rPr>
        <w:t>obtai</w:t>
      </w:r>
      <w:r w:rsidR="00965E23">
        <w:rPr>
          <w:u w:val="single"/>
        </w:rPr>
        <w:t xml:space="preserve">ns control of each </w:t>
      </w:r>
      <w:r w:rsidR="00247CB6">
        <w:rPr>
          <w:u w:val="single"/>
        </w:rPr>
        <w:t>authoritative electronic copy</w:t>
      </w:r>
      <w:r w:rsidR="00C55192" w:rsidRPr="00C7014C">
        <w:rPr>
          <w:u w:val="single"/>
        </w:rPr>
        <w:t>.</w:t>
      </w:r>
    </w:p>
    <w:p w14:paraId="0C2B19B2" w14:textId="48CBAF12" w:rsidR="00D53E31" w:rsidRDefault="00D53E31" w:rsidP="006A476D">
      <w:pPr>
        <w:widowControl w:val="0"/>
        <w:suppressAutoHyphens/>
        <w:spacing w:line="480" w:lineRule="auto"/>
        <w:rPr>
          <w:u w:val="single"/>
        </w:rPr>
      </w:pPr>
      <w:r w:rsidRPr="00BC3A4D">
        <w:tab/>
      </w:r>
      <w:r w:rsidRPr="00C7014C">
        <w:rPr>
          <w:u w:val="single"/>
        </w:rPr>
        <w:t>(</w:t>
      </w:r>
      <w:r w:rsidR="004E375C">
        <w:rPr>
          <w:u w:val="single"/>
        </w:rPr>
        <w:t>g</w:t>
      </w:r>
      <w:r w:rsidRPr="00C7014C">
        <w:rPr>
          <w:u w:val="single"/>
        </w:rPr>
        <w:t xml:space="preserve">) </w:t>
      </w:r>
      <w:r w:rsidRPr="00C7014C">
        <w:rPr>
          <w:b/>
          <w:u w:val="single"/>
        </w:rPr>
        <w:t xml:space="preserve">[Buyers of </w:t>
      </w:r>
      <w:r w:rsidR="00225C7A">
        <w:rPr>
          <w:b/>
          <w:u w:val="single"/>
        </w:rPr>
        <w:t>electronic</w:t>
      </w:r>
      <w:r w:rsidR="00F05508">
        <w:rPr>
          <w:b/>
          <w:u w:val="single"/>
        </w:rPr>
        <w:t xml:space="preserve"> document</w:t>
      </w:r>
      <w:r w:rsidR="000D6B50">
        <w:rPr>
          <w:b/>
          <w:u w:val="single"/>
        </w:rPr>
        <w:t>s</w:t>
      </w:r>
      <w:r w:rsidRPr="00C7014C">
        <w:rPr>
          <w:b/>
          <w:u w:val="single"/>
        </w:rPr>
        <w:t>.]</w:t>
      </w:r>
      <w:r w:rsidRPr="00C7014C">
        <w:rPr>
          <w:u w:val="single"/>
        </w:rPr>
        <w:t xml:space="preserve"> A buyer of </w:t>
      </w:r>
      <w:r w:rsidR="00C3635B">
        <w:rPr>
          <w:u w:val="single"/>
        </w:rPr>
        <w:t xml:space="preserve">an </w:t>
      </w:r>
      <w:r w:rsidR="00944B50">
        <w:rPr>
          <w:u w:val="single"/>
        </w:rPr>
        <w:t>electronic document</w:t>
      </w:r>
      <w:r w:rsidRPr="00C7014C">
        <w:rPr>
          <w:u w:val="single"/>
        </w:rPr>
        <w:t xml:space="preserve"> takes free of a security interest if, without knowledge of the security interest and before it is perfected, the buyer gives value and</w:t>
      </w:r>
      <w:r w:rsidR="00997067">
        <w:rPr>
          <w:u w:val="single"/>
        </w:rPr>
        <w:t xml:space="preserve">, </w:t>
      </w:r>
      <w:r>
        <w:rPr>
          <w:u w:val="single"/>
        </w:rPr>
        <w:t xml:space="preserve">if </w:t>
      </w:r>
      <w:r w:rsidR="006328C5">
        <w:rPr>
          <w:u w:val="single"/>
        </w:rPr>
        <w:t xml:space="preserve">each authoritative </w:t>
      </w:r>
      <w:r>
        <w:rPr>
          <w:u w:val="single"/>
        </w:rPr>
        <w:t>electronic</w:t>
      </w:r>
      <w:r w:rsidR="006328C5">
        <w:rPr>
          <w:u w:val="single"/>
        </w:rPr>
        <w:t xml:space="preserve"> copy of </w:t>
      </w:r>
      <w:r w:rsidR="000E5658">
        <w:rPr>
          <w:u w:val="single"/>
        </w:rPr>
        <w:t>the</w:t>
      </w:r>
      <w:r w:rsidRPr="00C7014C">
        <w:rPr>
          <w:u w:val="single"/>
        </w:rPr>
        <w:t xml:space="preserve"> </w:t>
      </w:r>
      <w:r w:rsidR="00C3635B">
        <w:rPr>
          <w:u w:val="single"/>
        </w:rPr>
        <w:t>document ca</w:t>
      </w:r>
      <w:r>
        <w:rPr>
          <w:u w:val="single"/>
        </w:rPr>
        <w:t xml:space="preserve">n be subjected to control under Section </w:t>
      </w:r>
      <w:r w:rsidR="00F74432">
        <w:rPr>
          <w:u w:val="single"/>
        </w:rPr>
        <w:t>7-106</w:t>
      </w:r>
      <w:r>
        <w:rPr>
          <w:u w:val="single"/>
        </w:rPr>
        <w:t xml:space="preserve">, obtains control of </w:t>
      </w:r>
      <w:r w:rsidR="00056F73">
        <w:rPr>
          <w:u w:val="single"/>
        </w:rPr>
        <w:t>each authoritative electronic copy</w:t>
      </w:r>
      <w:r w:rsidRPr="00C7014C">
        <w:rPr>
          <w:u w:val="single"/>
        </w:rPr>
        <w:t>.</w:t>
      </w:r>
    </w:p>
    <w:p w14:paraId="77E60735" w14:textId="594E8868" w:rsidR="00E91BAE" w:rsidRDefault="00E91BAE" w:rsidP="006A476D">
      <w:pPr>
        <w:widowControl w:val="0"/>
        <w:suppressAutoHyphens/>
        <w:spacing w:line="480" w:lineRule="auto"/>
        <w:rPr>
          <w:u w:val="single"/>
        </w:rPr>
      </w:pPr>
      <w:r w:rsidRPr="00BC3A4D">
        <w:tab/>
      </w:r>
      <w:r>
        <w:rPr>
          <w:u w:val="single"/>
        </w:rPr>
        <w:t>(h)</w:t>
      </w:r>
      <w:r w:rsidRPr="00C7014C">
        <w:rPr>
          <w:u w:val="single"/>
        </w:rPr>
        <w:t xml:space="preserve"> </w:t>
      </w:r>
      <w:r w:rsidRPr="00C7014C">
        <w:rPr>
          <w:b/>
          <w:u w:val="single"/>
        </w:rPr>
        <w:t xml:space="preserve">[Buyers of </w:t>
      </w:r>
      <w:r>
        <w:rPr>
          <w:b/>
          <w:u w:val="single"/>
        </w:rPr>
        <w:t>controllable electronic records</w:t>
      </w:r>
      <w:r w:rsidRPr="00C7014C">
        <w:rPr>
          <w:b/>
          <w:u w:val="single"/>
        </w:rPr>
        <w:t>.]</w:t>
      </w:r>
      <w:r w:rsidRPr="00C7014C">
        <w:rPr>
          <w:u w:val="single"/>
        </w:rPr>
        <w:t xml:space="preserve"> A buyer of </w:t>
      </w:r>
      <w:r>
        <w:rPr>
          <w:u w:val="single"/>
        </w:rPr>
        <w:t xml:space="preserve">a controllable electronic </w:t>
      </w:r>
      <w:r w:rsidR="004346EF">
        <w:rPr>
          <w:u w:val="single"/>
        </w:rPr>
        <w:t>record</w:t>
      </w:r>
      <w:r w:rsidRPr="00C7014C">
        <w:rPr>
          <w:u w:val="single"/>
        </w:rPr>
        <w:t xml:space="preserve"> takes free of a security interest if, without knowledge of the security interest and before it is perfected, the buyer gives value and</w:t>
      </w:r>
      <w:r w:rsidR="004346EF">
        <w:rPr>
          <w:u w:val="single"/>
        </w:rPr>
        <w:t xml:space="preserve"> </w:t>
      </w:r>
      <w:r>
        <w:rPr>
          <w:u w:val="single"/>
        </w:rPr>
        <w:t xml:space="preserve">obtains control of the </w:t>
      </w:r>
      <w:r w:rsidR="004346EF">
        <w:rPr>
          <w:u w:val="single"/>
        </w:rPr>
        <w:t>controllable electronic record</w:t>
      </w:r>
      <w:r w:rsidR="00C87DF7">
        <w:rPr>
          <w:u w:val="single"/>
        </w:rPr>
        <w:t>.</w:t>
      </w:r>
    </w:p>
    <w:p w14:paraId="58513B73" w14:textId="50158CA3" w:rsidR="00D443E8" w:rsidRPr="00C112BC" w:rsidRDefault="00961EC5" w:rsidP="006A476D">
      <w:pPr>
        <w:widowControl w:val="0"/>
        <w:suppressAutoHyphens/>
        <w:spacing w:line="480" w:lineRule="auto"/>
        <w:rPr>
          <w:bCs/>
          <w:u w:val="single"/>
        </w:rPr>
      </w:pPr>
      <w:r w:rsidRPr="00865CC3">
        <w:tab/>
      </w:r>
      <w:r w:rsidRPr="00C7014C">
        <w:rPr>
          <w:u w:val="single"/>
        </w:rPr>
        <w:t>(</w:t>
      </w:r>
      <w:r>
        <w:rPr>
          <w:u w:val="single"/>
        </w:rPr>
        <w:t>i</w:t>
      </w:r>
      <w:r w:rsidRPr="00C7014C">
        <w:rPr>
          <w:u w:val="single"/>
        </w:rPr>
        <w:t xml:space="preserve">) </w:t>
      </w:r>
      <w:r w:rsidRPr="00C7014C">
        <w:rPr>
          <w:b/>
          <w:u w:val="single"/>
        </w:rPr>
        <w:t xml:space="preserve">[Buyers of </w:t>
      </w:r>
      <w:r>
        <w:rPr>
          <w:b/>
          <w:u w:val="single"/>
        </w:rPr>
        <w:t>controllable account</w:t>
      </w:r>
      <w:r w:rsidR="008518A6">
        <w:rPr>
          <w:b/>
          <w:u w:val="single"/>
        </w:rPr>
        <w:t>s</w:t>
      </w:r>
      <w:r>
        <w:rPr>
          <w:b/>
          <w:u w:val="single"/>
        </w:rPr>
        <w:t xml:space="preserve"> and controllable payment intangible</w:t>
      </w:r>
      <w:r w:rsidR="008518A6">
        <w:rPr>
          <w:b/>
          <w:u w:val="single"/>
        </w:rPr>
        <w:t>s</w:t>
      </w:r>
      <w:r w:rsidRPr="00C7014C">
        <w:rPr>
          <w:b/>
          <w:u w:val="single"/>
        </w:rPr>
        <w:t>.]</w:t>
      </w:r>
      <w:r w:rsidRPr="00C7014C">
        <w:rPr>
          <w:u w:val="single"/>
        </w:rPr>
        <w:t xml:space="preserve"> A buyer, other than a secured party, of </w:t>
      </w:r>
      <w:r w:rsidR="008518A6">
        <w:rPr>
          <w:u w:val="single"/>
        </w:rPr>
        <w:t xml:space="preserve">a </w:t>
      </w:r>
      <w:r w:rsidR="008518A6" w:rsidRPr="008518A6">
        <w:rPr>
          <w:bCs/>
          <w:u w:val="single"/>
        </w:rPr>
        <w:t xml:space="preserve">controllable account </w:t>
      </w:r>
      <w:r w:rsidR="008518A6">
        <w:rPr>
          <w:bCs/>
          <w:u w:val="single"/>
        </w:rPr>
        <w:t>or a</w:t>
      </w:r>
      <w:r w:rsidR="008518A6" w:rsidRPr="008518A6">
        <w:rPr>
          <w:bCs/>
          <w:u w:val="single"/>
        </w:rPr>
        <w:t xml:space="preserve"> controllable payment intangible</w:t>
      </w:r>
      <w:r w:rsidRPr="00C7014C">
        <w:rPr>
          <w:u w:val="single"/>
        </w:rPr>
        <w:t xml:space="preserve"> takes free of a security interest if, without knowledge of the security interest and before it is perfected, the buyer gives value and</w:t>
      </w:r>
      <w:r w:rsidR="008518A6">
        <w:rPr>
          <w:u w:val="single"/>
        </w:rPr>
        <w:t xml:space="preserve"> obtains control of the</w:t>
      </w:r>
      <w:r w:rsidR="00551843">
        <w:rPr>
          <w:u w:val="single"/>
        </w:rPr>
        <w:t xml:space="preserve"> </w:t>
      </w:r>
      <w:r w:rsidR="008518A6" w:rsidRPr="008518A6">
        <w:rPr>
          <w:bCs/>
          <w:u w:val="single"/>
        </w:rPr>
        <w:t xml:space="preserve">controllable account </w:t>
      </w:r>
      <w:r w:rsidR="008518A6">
        <w:rPr>
          <w:bCs/>
          <w:u w:val="single"/>
        </w:rPr>
        <w:t xml:space="preserve">or </w:t>
      </w:r>
      <w:r w:rsidR="008518A6" w:rsidRPr="008518A6">
        <w:rPr>
          <w:bCs/>
          <w:u w:val="single"/>
        </w:rPr>
        <w:t>controllable payment intangible</w:t>
      </w:r>
      <w:r w:rsidR="000C1734">
        <w:rPr>
          <w:bCs/>
          <w:u w:val="single"/>
        </w:rPr>
        <w:t>.</w:t>
      </w:r>
    </w:p>
    <w:p w14:paraId="71C00C15" w14:textId="7C1A8570" w:rsidR="00DF04EF" w:rsidRDefault="00DF04EF" w:rsidP="006A476D">
      <w:pPr>
        <w:pStyle w:val="Heading2"/>
      </w:pPr>
      <w:r>
        <w:tab/>
      </w:r>
      <w:bookmarkStart w:id="1534" w:name="_Toc107481851"/>
      <w:bookmarkStart w:id="1535" w:name="_Toc109128474"/>
      <w:bookmarkStart w:id="1536" w:name="_Toc112926212"/>
      <w:r>
        <w:t>Section 9-323.  Future Advances.</w:t>
      </w:r>
      <w:bookmarkEnd w:id="1534"/>
      <w:bookmarkEnd w:id="1535"/>
      <w:bookmarkEnd w:id="1536"/>
      <w:r>
        <w:fldChar w:fldCharType="begin"/>
      </w:r>
      <w:r>
        <w:instrText>tc "</w:instrText>
      </w:r>
      <w:bookmarkStart w:id="1537" w:name="_Toc427591441"/>
      <w:r>
        <w:instrText>SECTION 9-323.  FUTURE ADVANCES.</w:instrText>
      </w:r>
      <w:bookmarkEnd w:id="1537"/>
      <w:r>
        <w:instrText xml:space="preserve"> " \l 2</w:instrText>
      </w:r>
      <w:r>
        <w:fldChar w:fldCharType="end"/>
      </w:r>
    </w:p>
    <w:p w14:paraId="6F9C7BD6" w14:textId="77777777" w:rsidR="00DF04EF" w:rsidRDefault="00DF04EF" w:rsidP="006A476D">
      <w:pPr>
        <w:widowControl w:val="0"/>
        <w:spacing w:line="480" w:lineRule="auto"/>
      </w:pPr>
      <w:r>
        <w:tab/>
        <w:t>* * *</w:t>
      </w:r>
    </w:p>
    <w:p w14:paraId="2EA9664D" w14:textId="17D2F7FC" w:rsidR="00DF04EF" w:rsidRDefault="00DF04EF" w:rsidP="006A476D">
      <w:pPr>
        <w:widowControl w:val="0"/>
        <w:spacing w:line="480" w:lineRule="auto"/>
      </w:pPr>
      <w:r>
        <w:tab/>
      </w:r>
      <w:r w:rsidR="0018618F">
        <w:t>(d) [</w:t>
      </w:r>
      <w:r>
        <w:rPr>
          <w:b/>
          <w:bCs/>
        </w:rPr>
        <w:t>Buyer of goods.]</w:t>
      </w:r>
      <w:r>
        <w:t xml:space="preserve">  Except as otherwise provided in subsection (e), a buyer of goods </w:t>
      </w:r>
      <w:r w:rsidRPr="00723218">
        <w:rPr>
          <w:strike/>
        </w:rPr>
        <w:t>other than a buyer in ordinary course of business</w:t>
      </w:r>
      <w:r>
        <w:t xml:space="preserve"> takes free of a security interest to the extent that it secures advances made after the earlier of:</w:t>
      </w:r>
    </w:p>
    <w:p w14:paraId="1E495B93" w14:textId="3B8DD7CE" w:rsidR="00084207" w:rsidRDefault="00084207" w:rsidP="006A476D">
      <w:pPr>
        <w:widowControl w:val="0"/>
        <w:spacing w:line="480" w:lineRule="auto"/>
      </w:pPr>
      <w:r>
        <w:tab/>
      </w:r>
      <w:r w:rsidR="00E528B5" w:rsidRPr="00A8678D">
        <w:t>* * *</w:t>
      </w:r>
    </w:p>
    <w:p w14:paraId="43CCD3F7" w14:textId="7B73AB2A" w:rsidR="00DF04EF" w:rsidRDefault="00DF04EF" w:rsidP="006A476D">
      <w:pPr>
        <w:widowControl w:val="0"/>
        <w:spacing w:line="480" w:lineRule="auto"/>
      </w:pPr>
      <w:r>
        <w:tab/>
      </w:r>
      <w:r w:rsidR="0018618F">
        <w:t>(f) [</w:t>
      </w:r>
      <w:r>
        <w:rPr>
          <w:b/>
          <w:bCs/>
        </w:rPr>
        <w:t>Lessee of goods.]</w:t>
      </w:r>
      <w:r>
        <w:t xml:space="preserve">  Except as otherwise provided in subsection (g), a lessee of goods</w:t>
      </w:r>
      <w:r w:rsidRPr="00723218">
        <w:rPr>
          <w:strike/>
        </w:rPr>
        <w:t>, other than a lessee in ordinary course of business,</w:t>
      </w:r>
      <w:r>
        <w:t xml:space="preserve"> takes the leasehold interest free of a security interest to the extent that it secures advances made after the earlier of:</w:t>
      </w:r>
    </w:p>
    <w:p w14:paraId="129BE0DA" w14:textId="23BCCCAF" w:rsidR="00E528B5" w:rsidRDefault="00E528B5" w:rsidP="006A476D">
      <w:pPr>
        <w:widowControl w:val="0"/>
        <w:spacing w:line="480" w:lineRule="auto"/>
      </w:pPr>
      <w:r>
        <w:tab/>
      </w:r>
      <w:r w:rsidRPr="00A8678D">
        <w:t>* * *</w:t>
      </w:r>
    </w:p>
    <w:p w14:paraId="3C97FE08" w14:textId="0E5C9FB4" w:rsidR="00880F1F" w:rsidRPr="00905653" w:rsidRDefault="00DF04EF" w:rsidP="006A476D">
      <w:pPr>
        <w:pStyle w:val="Heading2"/>
      </w:pPr>
      <w:r>
        <w:tab/>
      </w:r>
      <w:bookmarkStart w:id="1538" w:name="_Toc107481852"/>
      <w:bookmarkStart w:id="1539" w:name="_Toc109128475"/>
      <w:bookmarkStart w:id="1540" w:name="_Toc112926213"/>
      <w:r w:rsidR="00880F1F" w:rsidRPr="00905653">
        <w:t>Section 9-324.  Priority of Purchase-Money Security Interests.</w:t>
      </w:r>
      <w:bookmarkEnd w:id="1538"/>
      <w:bookmarkEnd w:id="1539"/>
      <w:bookmarkEnd w:id="1540"/>
      <w:r w:rsidR="00880F1F" w:rsidRPr="00905653">
        <w:t xml:space="preserve"> </w:t>
      </w:r>
      <w:r w:rsidR="00880F1F" w:rsidRPr="00905653">
        <w:fldChar w:fldCharType="begin"/>
      </w:r>
      <w:r w:rsidR="00880F1F" w:rsidRPr="00905653">
        <w:instrText>tc "</w:instrText>
      </w:r>
      <w:bookmarkStart w:id="1541" w:name="_Toc427591442"/>
      <w:r w:rsidR="00880F1F" w:rsidRPr="00905653">
        <w:instrText>SECTION 9-324.  PRIORITY OF PURCHASE-MONEY SECURITY INTERESTS.</w:instrText>
      </w:r>
      <w:bookmarkEnd w:id="1541"/>
      <w:r w:rsidR="00880F1F" w:rsidRPr="00905653">
        <w:instrText xml:space="preserve"> " \l 2</w:instrText>
      </w:r>
      <w:r w:rsidR="00880F1F" w:rsidRPr="00905653">
        <w:fldChar w:fldCharType="end"/>
      </w:r>
    </w:p>
    <w:p w14:paraId="2DF93F91" w14:textId="77777777" w:rsidR="00880F1F" w:rsidRDefault="00880F1F" w:rsidP="006A476D">
      <w:pPr>
        <w:widowControl w:val="0"/>
        <w:spacing w:line="480" w:lineRule="auto"/>
      </w:pPr>
      <w:r>
        <w:tab/>
        <w:t>* * *</w:t>
      </w:r>
      <w:r>
        <w:tab/>
      </w:r>
    </w:p>
    <w:p w14:paraId="4E085C2A" w14:textId="1A7F0864" w:rsidR="00880F1F" w:rsidRDefault="00880F1F" w:rsidP="006A476D">
      <w:pPr>
        <w:widowControl w:val="0"/>
        <w:spacing w:line="480" w:lineRule="auto"/>
      </w:pPr>
      <w:r>
        <w:tab/>
      </w:r>
      <w:r w:rsidR="0018618F">
        <w:t>(b) [</w:t>
      </w:r>
      <w:r>
        <w:rPr>
          <w:b/>
          <w:bCs/>
        </w:rPr>
        <w:t>Inventory purchase-money priority.]</w:t>
      </w:r>
      <w:r>
        <w:t xml:space="preserve">  Subject to subsection (c) and except as otherwise provided in subsection (g),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9-330, and, except as otherwise provided in Section 9-327, also has priority in identifiable cash proceeds of the inventory to the extent the identifiable cash proceeds are received on or before the delivery of the inventory to a buyer, if:</w:t>
      </w:r>
    </w:p>
    <w:p w14:paraId="22E5C27C" w14:textId="6BFB3DB7" w:rsidR="00CA059F" w:rsidRDefault="00CA059F" w:rsidP="006A476D">
      <w:pPr>
        <w:widowControl w:val="0"/>
        <w:spacing w:line="480" w:lineRule="auto"/>
      </w:pPr>
      <w:r>
        <w:tab/>
      </w:r>
      <w:r>
        <w:tab/>
        <w:t>* * *</w:t>
      </w:r>
    </w:p>
    <w:p w14:paraId="5FCDDD6C" w14:textId="4DE34548" w:rsidR="00880F1F" w:rsidRDefault="00880F1F" w:rsidP="006A476D">
      <w:pPr>
        <w:widowControl w:val="0"/>
        <w:spacing w:line="480" w:lineRule="auto"/>
      </w:pPr>
      <w:r>
        <w:tab/>
      </w:r>
      <w:r>
        <w:tab/>
        <w:t xml:space="preserve">(2) the purchase-money secured party sends </w:t>
      </w:r>
      <w:r w:rsidRPr="000A26BB">
        <w:rPr>
          <w:strike/>
        </w:rPr>
        <w:t>an authenticated</w:t>
      </w:r>
      <w:r>
        <w:t xml:space="preserve"> </w:t>
      </w:r>
      <w:r>
        <w:rPr>
          <w:u w:val="single"/>
        </w:rPr>
        <w:t>a signed</w:t>
      </w:r>
      <w:r>
        <w:t xml:space="preserve"> notification to the holder of the conflicting security interest;</w:t>
      </w:r>
    </w:p>
    <w:p w14:paraId="58E22581" w14:textId="77777777" w:rsidR="00880F1F" w:rsidRDefault="00880F1F" w:rsidP="006A476D">
      <w:pPr>
        <w:widowControl w:val="0"/>
        <w:spacing w:line="480" w:lineRule="auto"/>
      </w:pPr>
      <w:r>
        <w:tab/>
      </w:r>
      <w:r w:rsidRPr="00A8678D">
        <w:t>* * *</w:t>
      </w:r>
    </w:p>
    <w:p w14:paraId="76C5BB7F" w14:textId="5F526F61" w:rsidR="00880F1F" w:rsidRDefault="00880F1F" w:rsidP="006A476D">
      <w:pPr>
        <w:widowControl w:val="0"/>
        <w:spacing w:line="480" w:lineRule="auto"/>
      </w:pPr>
      <w:r>
        <w:tab/>
      </w:r>
      <w:r w:rsidR="00A836CA">
        <w:t>(d) [</w:t>
      </w:r>
      <w:r>
        <w:rPr>
          <w:b/>
          <w:bCs/>
        </w:rPr>
        <w:t>Livestock purchase-money priority.]</w:t>
      </w:r>
      <w:r>
        <w:t xml:space="preserve">  Subject to subsection (e) and except as otherwise provided in subsection (g), a perfected purchase-money security interest in livestock that are farm products has priority over a conflicting security interest in the same livestock, and, except as otherwise provided in Section 9-327, a perfected security interest in their identifiable proceeds and identifiable products in their unmanufactured states also has priority, if:</w:t>
      </w:r>
    </w:p>
    <w:p w14:paraId="6BD26CCE" w14:textId="65FFEC97" w:rsidR="007D00B5" w:rsidRDefault="007D00B5" w:rsidP="006A476D">
      <w:pPr>
        <w:widowControl w:val="0"/>
        <w:spacing w:line="480" w:lineRule="auto"/>
      </w:pPr>
      <w:r>
        <w:tab/>
      </w:r>
      <w:r>
        <w:tab/>
        <w:t>* * *</w:t>
      </w:r>
    </w:p>
    <w:p w14:paraId="54CBA470" w14:textId="4E1759F7" w:rsidR="00880F1F" w:rsidRDefault="00880F1F" w:rsidP="006A476D">
      <w:pPr>
        <w:widowControl w:val="0"/>
        <w:spacing w:line="480" w:lineRule="auto"/>
      </w:pPr>
      <w:r>
        <w:tab/>
      </w:r>
      <w:r>
        <w:tab/>
        <w:t xml:space="preserve">(2) the purchase-money secured party sends </w:t>
      </w:r>
      <w:r w:rsidRPr="000A26BB">
        <w:rPr>
          <w:strike/>
        </w:rPr>
        <w:t>an authenticated</w:t>
      </w:r>
      <w:r>
        <w:t xml:space="preserve"> </w:t>
      </w:r>
      <w:r>
        <w:rPr>
          <w:u w:val="single"/>
        </w:rPr>
        <w:t>a signed</w:t>
      </w:r>
      <w:r>
        <w:t xml:space="preserve"> notification to the holder of the conflicting security interest;</w:t>
      </w:r>
    </w:p>
    <w:p w14:paraId="4915A125" w14:textId="531ABD1A" w:rsidR="00880F1F" w:rsidRPr="005A6CE6" w:rsidRDefault="00880F1F" w:rsidP="006A476D">
      <w:pPr>
        <w:widowControl w:val="0"/>
        <w:suppressAutoHyphens/>
        <w:spacing w:line="480" w:lineRule="auto"/>
      </w:pPr>
      <w:r>
        <w:tab/>
      </w:r>
      <w:r w:rsidRPr="00EE041E">
        <w:t>* * *</w:t>
      </w:r>
    </w:p>
    <w:p w14:paraId="4F24BA3B" w14:textId="77777777" w:rsidR="002269BC" w:rsidRDefault="00101E31" w:rsidP="006A476D">
      <w:pPr>
        <w:pStyle w:val="BodyText"/>
        <w:suppressAutoHyphens/>
        <w:spacing w:line="480" w:lineRule="auto"/>
        <w:ind w:left="0"/>
        <w:rPr>
          <w:rStyle w:val="Heading2Char"/>
          <w:rFonts w:ascii="Times New Roman" w:hAnsi="Times New Roman" w:cs="Times New Roman"/>
          <w:bCs/>
          <w:szCs w:val="24"/>
          <w:u w:val="single"/>
        </w:rPr>
      </w:pPr>
      <w:r w:rsidRPr="007C2583">
        <w:rPr>
          <w:rFonts w:cs="Times New Roman"/>
          <w:bCs/>
        </w:rPr>
        <w:tab/>
      </w:r>
      <w:bookmarkStart w:id="1542" w:name="_Toc107481853"/>
      <w:bookmarkStart w:id="1543" w:name="_Toc109128476"/>
      <w:bookmarkStart w:id="1544" w:name="_Toc112926214"/>
      <w:r w:rsidRPr="007C2583">
        <w:rPr>
          <w:rStyle w:val="Heading2Char"/>
          <w:rFonts w:ascii="Times New Roman" w:hAnsi="Times New Roman" w:cs="Times New Roman"/>
          <w:bCs/>
          <w:szCs w:val="24"/>
          <w:u w:val="single"/>
        </w:rPr>
        <w:t xml:space="preserve">Section 9-326A. Priority of Security Interest in </w:t>
      </w:r>
      <w:r w:rsidR="00871EE6" w:rsidRPr="007C2583">
        <w:rPr>
          <w:rStyle w:val="Heading2Char"/>
          <w:rFonts w:ascii="Times New Roman" w:hAnsi="Times New Roman" w:cs="Times New Roman"/>
          <w:bCs/>
          <w:szCs w:val="24"/>
          <w:u w:val="single"/>
        </w:rPr>
        <w:t xml:space="preserve">Controllable Account, </w:t>
      </w:r>
      <w:r w:rsidRPr="007C2583">
        <w:rPr>
          <w:rStyle w:val="Heading2Char"/>
          <w:rFonts w:ascii="Times New Roman" w:hAnsi="Times New Roman" w:cs="Times New Roman"/>
          <w:bCs/>
          <w:szCs w:val="24"/>
          <w:u w:val="single"/>
        </w:rPr>
        <w:t>Controllable Electronic Record</w:t>
      </w:r>
      <w:r w:rsidR="00C72A6B" w:rsidRPr="007C2583">
        <w:rPr>
          <w:rStyle w:val="Heading2Char"/>
          <w:rFonts w:ascii="Times New Roman" w:hAnsi="Times New Roman" w:cs="Times New Roman"/>
          <w:bCs/>
          <w:szCs w:val="24"/>
          <w:u w:val="single"/>
        </w:rPr>
        <w:t xml:space="preserve">, </w:t>
      </w:r>
      <w:r w:rsidRPr="007C2583">
        <w:rPr>
          <w:rStyle w:val="Heading2Char"/>
          <w:rFonts w:ascii="Times New Roman" w:hAnsi="Times New Roman" w:cs="Times New Roman"/>
          <w:bCs/>
          <w:szCs w:val="24"/>
          <w:u w:val="single"/>
        </w:rPr>
        <w:t>and Controllable Payment Intangible.</w:t>
      </w:r>
      <w:bookmarkEnd w:id="1542"/>
      <w:bookmarkEnd w:id="1543"/>
      <w:bookmarkEnd w:id="1544"/>
      <w:r w:rsidRPr="007C2583">
        <w:rPr>
          <w:rStyle w:val="Heading2Char"/>
          <w:rFonts w:ascii="Times New Roman" w:hAnsi="Times New Roman" w:cs="Times New Roman"/>
          <w:bCs/>
          <w:szCs w:val="24"/>
          <w:u w:val="single"/>
        </w:rPr>
        <w:t xml:space="preserve"> </w:t>
      </w:r>
    </w:p>
    <w:p w14:paraId="73BA4B0C" w14:textId="5E76C1E2" w:rsidR="003F70CC" w:rsidRPr="000739F9" w:rsidRDefault="002269BC" w:rsidP="006A476D">
      <w:pPr>
        <w:pStyle w:val="BodyText"/>
        <w:suppressAutoHyphens/>
        <w:spacing w:line="480" w:lineRule="auto"/>
        <w:ind w:left="0"/>
        <w:rPr>
          <w:rFonts w:cs="Times New Roman"/>
          <w:bCs/>
          <w:u w:val="single"/>
        </w:rPr>
      </w:pPr>
      <w:r w:rsidRPr="002269BC">
        <w:rPr>
          <w:rStyle w:val="Heading2Char"/>
          <w:rFonts w:ascii="Times New Roman" w:hAnsi="Times New Roman" w:cs="Times New Roman"/>
          <w:bCs/>
          <w:szCs w:val="24"/>
        </w:rPr>
        <w:tab/>
      </w:r>
      <w:r w:rsidR="00101E31" w:rsidRPr="00C7014C">
        <w:rPr>
          <w:rFonts w:cs="Times New Roman"/>
          <w:bCs/>
          <w:u w:val="single"/>
        </w:rPr>
        <w:t xml:space="preserve">A security interest in a </w:t>
      </w:r>
      <w:r w:rsidR="00DF3C10" w:rsidRPr="00C7014C">
        <w:rPr>
          <w:rFonts w:cs="Times New Roman"/>
          <w:bCs/>
          <w:u w:val="single"/>
        </w:rPr>
        <w:t xml:space="preserve">controllable account, </w:t>
      </w:r>
      <w:r w:rsidR="00101E31" w:rsidRPr="00C7014C">
        <w:rPr>
          <w:rFonts w:cs="Times New Roman"/>
          <w:bCs/>
          <w:u w:val="single"/>
        </w:rPr>
        <w:t xml:space="preserve">controllable electronic record, or controllable payment intangible held by a secured party having control of the </w:t>
      </w:r>
      <w:r w:rsidR="00DF3C10" w:rsidRPr="00C7014C">
        <w:rPr>
          <w:rFonts w:cs="Times New Roman"/>
          <w:bCs/>
          <w:u w:val="single"/>
        </w:rPr>
        <w:t xml:space="preserve">account, </w:t>
      </w:r>
      <w:r w:rsidR="00101E31" w:rsidRPr="00C7014C">
        <w:rPr>
          <w:rFonts w:cs="Times New Roman"/>
          <w:bCs/>
          <w:u w:val="single"/>
        </w:rPr>
        <w:t>electronic record, or payment intangible has priority over a conflicting security interest held by a secured party that does not have control.</w:t>
      </w:r>
    </w:p>
    <w:p w14:paraId="3C35854D" w14:textId="19EB5220" w:rsidR="004617FC" w:rsidRPr="003F70CC" w:rsidRDefault="004617FC" w:rsidP="006A476D">
      <w:pPr>
        <w:pStyle w:val="Heading2"/>
        <w:suppressAutoHyphens/>
      </w:pPr>
      <w:r w:rsidRPr="00C7014C">
        <w:rPr>
          <w:rFonts w:ascii="Times New Roman" w:hAnsi="Times New Roman"/>
        </w:rPr>
        <w:tab/>
      </w:r>
      <w:bookmarkStart w:id="1545" w:name="_Toc107481854"/>
      <w:bookmarkStart w:id="1546" w:name="_Toc109128477"/>
      <w:bookmarkStart w:id="1547" w:name="_Toc112926215"/>
      <w:r w:rsidRPr="003F70CC">
        <w:t>Section 9-330. Priority of Purchaser of Chattel Paper or Instrument.</w:t>
      </w:r>
      <w:bookmarkEnd w:id="1545"/>
      <w:bookmarkEnd w:id="1546"/>
      <w:bookmarkEnd w:id="1547"/>
    </w:p>
    <w:p w14:paraId="7361C246" w14:textId="14FE7A7D" w:rsidR="00BD1CBD" w:rsidRPr="00C7014C" w:rsidRDefault="00BD1CBD" w:rsidP="006A476D">
      <w:pPr>
        <w:widowControl w:val="0"/>
        <w:suppressAutoHyphens/>
        <w:spacing w:line="480" w:lineRule="auto"/>
      </w:pPr>
      <w:r w:rsidRPr="00C7014C">
        <w:tab/>
        <w:t xml:space="preserve">(a) </w:t>
      </w:r>
      <w:r w:rsidRPr="00C7014C">
        <w:rPr>
          <w:b/>
          <w:bCs/>
        </w:rPr>
        <w:t>[Purchaser</w:t>
      </w:r>
      <w:r w:rsidR="00743F3C">
        <w:rPr>
          <w:b/>
          <w:bCs/>
        </w:rPr>
        <w:t>’</w:t>
      </w:r>
      <w:r w:rsidRPr="00C7014C">
        <w:rPr>
          <w:b/>
          <w:bCs/>
        </w:rPr>
        <w:t>s priority: security interest claimed merely as proceeds.]</w:t>
      </w:r>
      <w:r w:rsidRPr="00C7014C">
        <w:t xml:space="preserve"> A</w:t>
      </w:r>
      <w:r w:rsidRPr="00C7014C">
        <w:rPr>
          <w:b/>
        </w:rPr>
        <w:t xml:space="preserve"> </w:t>
      </w:r>
      <w:r w:rsidRPr="00C7014C">
        <w:t>purchaser of chattel paper has priority over a security interest in the chattel paper which is claimed merely as proceeds of inventory subject to a security interest if:</w:t>
      </w:r>
    </w:p>
    <w:p w14:paraId="0866EE32" w14:textId="28EBC674" w:rsidR="00BD1CBD" w:rsidRPr="00C7014C" w:rsidRDefault="00BD1CBD" w:rsidP="006A476D">
      <w:pPr>
        <w:widowControl w:val="0"/>
        <w:suppressAutoHyphens/>
        <w:spacing w:line="480" w:lineRule="auto"/>
      </w:pPr>
      <w:r w:rsidRPr="00C7014C">
        <w:tab/>
      </w:r>
      <w:r w:rsidRPr="00C7014C">
        <w:tab/>
        <w:t>(1) in good faith and in the ordinary course of the purchaser</w:t>
      </w:r>
      <w:r w:rsidR="00743F3C">
        <w:t>’</w:t>
      </w:r>
      <w:r w:rsidRPr="00C7014C">
        <w:t xml:space="preserve">s business, the purchaser gives new </w:t>
      </w:r>
      <w:r w:rsidRPr="009F3B37">
        <w:t>value</w:t>
      </w:r>
      <w:r w:rsidR="00F927D4" w:rsidRPr="009F3B37">
        <w:rPr>
          <w:u w:val="single"/>
        </w:rPr>
        <w:t>,</w:t>
      </w:r>
      <w:r w:rsidRPr="009F3B37">
        <w:t xml:space="preserve"> </w:t>
      </w:r>
      <w:r w:rsidRPr="009F3B37">
        <w:rPr>
          <w:strike/>
        </w:rPr>
        <w:t>and</w:t>
      </w:r>
      <w:r w:rsidRPr="009F3B37">
        <w:t xml:space="preserve"> takes possession of </w:t>
      </w:r>
      <w:r w:rsidR="00956194" w:rsidRPr="009F3B37">
        <w:rPr>
          <w:u w:val="single"/>
        </w:rPr>
        <w:t>each</w:t>
      </w:r>
      <w:r w:rsidRPr="009F3B37">
        <w:rPr>
          <w:u w:val="single"/>
        </w:rPr>
        <w:t xml:space="preserve"> authoritative</w:t>
      </w:r>
      <w:r w:rsidR="001715C1" w:rsidRPr="009F3B37">
        <w:rPr>
          <w:u w:val="single"/>
        </w:rPr>
        <w:t xml:space="preserve"> tangible</w:t>
      </w:r>
      <w:r w:rsidRPr="009F3B37">
        <w:rPr>
          <w:u w:val="single"/>
        </w:rPr>
        <w:t xml:space="preserve"> copy</w:t>
      </w:r>
      <w:r w:rsidR="00E74F0B" w:rsidRPr="009F3B37">
        <w:rPr>
          <w:u w:val="single"/>
        </w:rPr>
        <w:t xml:space="preserve"> </w:t>
      </w:r>
      <w:r w:rsidRPr="009F3B37">
        <w:rPr>
          <w:u w:val="single"/>
        </w:rPr>
        <w:t>of the record evidencing</w:t>
      </w:r>
      <w:r w:rsidRPr="009F3B37">
        <w:t xml:space="preserve"> the chattel paper</w:t>
      </w:r>
      <w:r w:rsidR="002568D9" w:rsidRPr="009F3B37">
        <w:rPr>
          <w:u w:val="single"/>
        </w:rPr>
        <w:t>,</w:t>
      </w:r>
      <w:r w:rsidRPr="009F3B37">
        <w:t xml:space="preserve"> </w:t>
      </w:r>
      <w:r w:rsidRPr="009F3B37">
        <w:rPr>
          <w:strike/>
        </w:rPr>
        <w:t>or</w:t>
      </w:r>
      <w:r w:rsidRPr="009F3B37">
        <w:t xml:space="preserve"> </w:t>
      </w:r>
      <w:r w:rsidRPr="009F3B37">
        <w:rPr>
          <w:u w:val="single"/>
        </w:rPr>
        <w:t>and</w:t>
      </w:r>
      <w:r w:rsidRPr="00C7014C">
        <w:t xml:space="preserve"> obtains control</w:t>
      </w:r>
      <w:r w:rsidR="00143365">
        <w:t xml:space="preserve"> </w:t>
      </w:r>
      <w:r w:rsidR="00143365">
        <w:rPr>
          <w:strike/>
        </w:rPr>
        <w:t>of</w:t>
      </w:r>
      <w:r w:rsidRPr="00C7014C">
        <w:t xml:space="preserve"> </w:t>
      </w:r>
      <w:r w:rsidR="00D739B4">
        <w:rPr>
          <w:u w:val="single"/>
        </w:rPr>
        <w:t>under Section 9-</w:t>
      </w:r>
      <w:r w:rsidR="00D739B4" w:rsidRPr="00143365">
        <w:rPr>
          <w:u w:val="single"/>
        </w:rPr>
        <w:t xml:space="preserve">105 </w:t>
      </w:r>
      <w:r w:rsidRPr="00814314">
        <w:rPr>
          <w:u w:val="single"/>
        </w:rPr>
        <w:t xml:space="preserve">of </w:t>
      </w:r>
      <w:r w:rsidR="00956194" w:rsidRPr="00814314">
        <w:rPr>
          <w:u w:val="single"/>
        </w:rPr>
        <w:t>e</w:t>
      </w:r>
      <w:r w:rsidR="00956194" w:rsidRPr="00CB6982">
        <w:rPr>
          <w:u w:val="single"/>
        </w:rPr>
        <w:t>ach</w:t>
      </w:r>
      <w:r w:rsidRPr="00DD5EE9">
        <w:rPr>
          <w:u w:val="single"/>
        </w:rPr>
        <w:t xml:space="preserve"> </w:t>
      </w:r>
      <w:r w:rsidRPr="00C7014C">
        <w:rPr>
          <w:u w:val="single"/>
        </w:rPr>
        <w:t>authoritative</w:t>
      </w:r>
      <w:r w:rsidR="001715C1">
        <w:rPr>
          <w:u w:val="single"/>
        </w:rPr>
        <w:t xml:space="preserve"> electronic</w:t>
      </w:r>
      <w:r w:rsidRPr="00C7014C">
        <w:rPr>
          <w:u w:val="single"/>
        </w:rPr>
        <w:t xml:space="preserve"> copy of the record evidencing</w:t>
      </w:r>
      <w:r w:rsidRPr="00DD5EE9">
        <w:t xml:space="preserve"> the</w:t>
      </w:r>
      <w:r w:rsidRPr="00C7014C">
        <w:t xml:space="preserve"> chattel paper </w:t>
      </w:r>
      <w:r w:rsidRPr="00C7014C">
        <w:rPr>
          <w:strike/>
        </w:rPr>
        <w:t>under Section 9-105</w:t>
      </w:r>
      <w:r w:rsidRPr="00C7014C">
        <w:t>; and</w:t>
      </w:r>
    </w:p>
    <w:p w14:paraId="6FCCA3E4" w14:textId="1E8290AD" w:rsidR="00BD1CBD" w:rsidRPr="00C7014C" w:rsidRDefault="00BD1CBD" w:rsidP="006A476D">
      <w:pPr>
        <w:widowControl w:val="0"/>
        <w:suppressAutoHyphens/>
        <w:spacing w:line="480" w:lineRule="auto"/>
      </w:pPr>
      <w:r w:rsidRPr="00C7014C">
        <w:tab/>
      </w:r>
      <w:r w:rsidRPr="00C7014C">
        <w:tab/>
        <w:t xml:space="preserve">(2) the </w:t>
      </w:r>
      <w:r w:rsidRPr="00C7014C">
        <w:rPr>
          <w:strike/>
        </w:rPr>
        <w:t>chattel paper does</w:t>
      </w:r>
      <w:r w:rsidRPr="00C7014C">
        <w:t xml:space="preserve"> </w:t>
      </w:r>
      <w:r w:rsidRPr="00C7014C">
        <w:rPr>
          <w:u w:val="single"/>
        </w:rPr>
        <w:t xml:space="preserve">authoritative </w:t>
      </w:r>
      <w:r w:rsidR="00FA5416">
        <w:rPr>
          <w:u w:val="single"/>
        </w:rPr>
        <w:t>copies</w:t>
      </w:r>
      <w:r w:rsidRPr="00C7014C">
        <w:rPr>
          <w:u w:val="single"/>
        </w:rPr>
        <w:t xml:space="preserve"> of the record evidencing the chattel paper do</w:t>
      </w:r>
      <w:r w:rsidRPr="00C7014C">
        <w:t xml:space="preserve"> not indicate that </w:t>
      </w:r>
      <w:r w:rsidRPr="00C7014C">
        <w:rPr>
          <w:strike/>
        </w:rPr>
        <w:t>it</w:t>
      </w:r>
      <w:r w:rsidRPr="008E6DAA">
        <w:t xml:space="preserve"> </w:t>
      </w:r>
      <w:r w:rsidR="008E6DAA">
        <w:rPr>
          <w:u w:val="single"/>
        </w:rPr>
        <w:t>the chattel paper</w:t>
      </w:r>
      <w:r w:rsidR="008E6DAA">
        <w:t xml:space="preserve"> </w:t>
      </w:r>
      <w:r w:rsidRPr="008E6DAA">
        <w:t>has</w:t>
      </w:r>
      <w:r w:rsidRPr="00C7014C">
        <w:t xml:space="preserve"> been assigned to an identified assignee other than the purchaser.</w:t>
      </w:r>
    </w:p>
    <w:p w14:paraId="18B856B8" w14:textId="23F908F2" w:rsidR="00BD1CBD" w:rsidRPr="00EA170F" w:rsidRDefault="00BD1CBD" w:rsidP="006A476D">
      <w:pPr>
        <w:widowControl w:val="0"/>
        <w:suppressAutoHyphens/>
        <w:spacing w:line="480" w:lineRule="auto"/>
      </w:pPr>
      <w:r w:rsidRPr="00C7014C">
        <w:tab/>
        <w:t xml:space="preserve">(b) </w:t>
      </w:r>
      <w:r w:rsidRPr="00C7014C">
        <w:rPr>
          <w:b/>
          <w:bCs/>
        </w:rPr>
        <w:t>[Purchaser</w:t>
      </w:r>
      <w:r w:rsidR="00743F3C">
        <w:rPr>
          <w:b/>
          <w:bCs/>
        </w:rPr>
        <w:t>’</w:t>
      </w:r>
      <w:r w:rsidRPr="00C7014C">
        <w:rPr>
          <w:b/>
          <w:bCs/>
        </w:rPr>
        <w:t xml:space="preserve">s priority: other security interests.] </w:t>
      </w:r>
      <w:r w:rsidRPr="00C7014C">
        <w:rPr>
          <w:bCs/>
        </w:rPr>
        <w:t xml:space="preserve">A </w:t>
      </w:r>
      <w:r w:rsidRPr="00C7014C">
        <w:t>purchaser of chattel paper has priority over a security interest in the chattel paper which is claimed other than merely as proceeds of inventory subject to a security interest if the purchaser gives new value</w:t>
      </w:r>
      <w:r w:rsidR="00D114A4">
        <w:rPr>
          <w:u w:val="single"/>
        </w:rPr>
        <w:t>,</w:t>
      </w:r>
      <w:r w:rsidRPr="00C7014C">
        <w:t xml:space="preserve"> </w:t>
      </w:r>
      <w:r w:rsidRPr="008B336F">
        <w:rPr>
          <w:strike/>
        </w:rPr>
        <w:t>and</w:t>
      </w:r>
      <w:r w:rsidRPr="00C7014C">
        <w:t xml:space="preserve"> takes possession of </w:t>
      </w:r>
      <w:r w:rsidR="00F752AB" w:rsidRPr="0048358B">
        <w:rPr>
          <w:u w:val="single"/>
        </w:rPr>
        <w:t>each</w:t>
      </w:r>
      <w:r w:rsidRPr="0048358B">
        <w:rPr>
          <w:u w:val="single"/>
        </w:rPr>
        <w:t xml:space="preserve"> </w:t>
      </w:r>
      <w:r w:rsidRPr="00C7014C">
        <w:rPr>
          <w:u w:val="single"/>
        </w:rPr>
        <w:t>authoritative</w:t>
      </w:r>
      <w:r w:rsidR="00AF7EED">
        <w:rPr>
          <w:u w:val="single"/>
        </w:rPr>
        <w:t xml:space="preserve"> tangible</w:t>
      </w:r>
      <w:r w:rsidRPr="00C7014C">
        <w:rPr>
          <w:u w:val="single"/>
        </w:rPr>
        <w:t xml:space="preserve"> copy of the record evidencing</w:t>
      </w:r>
      <w:r w:rsidRPr="0048358B">
        <w:t xml:space="preserve"> the</w:t>
      </w:r>
      <w:r w:rsidRPr="00C7014C">
        <w:t xml:space="preserve"> chattel paper</w:t>
      </w:r>
      <w:r w:rsidR="008B336F">
        <w:rPr>
          <w:u w:val="single"/>
        </w:rPr>
        <w:t>,</w:t>
      </w:r>
      <w:r w:rsidRPr="00C7014C">
        <w:t xml:space="preserve"> </w:t>
      </w:r>
      <w:r w:rsidRPr="00C7014C">
        <w:rPr>
          <w:strike/>
        </w:rPr>
        <w:t>or</w:t>
      </w:r>
      <w:r w:rsidRPr="00C7014C">
        <w:t xml:space="preserve"> </w:t>
      </w:r>
      <w:r w:rsidRPr="00C7014C">
        <w:rPr>
          <w:u w:val="single"/>
        </w:rPr>
        <w:t>and</w:t>
      </w:r>
      <w:r w:rsidRPr="00C7014C">
        <w:t xml:space="preserve"> obtains control</w:t>
      </w:r>
      <w:r w:rsidR="00143365">
        <w:t xml:space="preserve"> </w:t>
      </w:r>
      <w:r w:rsidR="00143365" w:rsidRPr="00143365">
        <w:rPr>
          <w:strike/>
        </w:rPr>
        <w:t>of</w:t>
      </w:r>
      <w:r w:rsidRPr="00C7014C">
        <w:t xml:space="preserve"> </w:t>
      </w:r>
      <w:r w:rsidR="003D4122">
        <w:rPr>
          <w:u w:val="single"/>
        </w:rPr>
        <w:t>under Section 9-</w:t>
      </w:r>
      <w:r w:rsidR="003D4122" w:rsidRPr="00143365">
        <w:rPr>
          <w:u w:val="single"/>
        </w:rPr>
        <w:t xml:space="preserve">105 </w:t>
      </w:r>
      <w:r w:rsidRPr="00143365">
        <w:rPr>
          <w:u w:val="single"/>
        </w:rPr>
        <w:t xml:space="preserve">of </w:t>
      </w:r>
      <w:r w:rsidR="00DD4900" w:rsidRPr="00143365">
        <w:rPr>
          <w:u w:val="single"/>
        </w:rPr>
        <w:t>each</w:t>
      </w:r>
      <w:r w:rsidRPr="005B7D3D">
        <w:rPr>
          <w:u w:val="single"/>
        </w:rPr>
        <w:t xml:space="preserve"> </w:t>
      </w:r>
      <w:r w:rsidRPr="00C7014C">
        <w:rPr>
          <w:u w:val="single"/>
        </w:rPr>
        <w:t>authoritative</w:t>
      </w:r>
      <w:r w:rsidR="00AF7EED">
        <w:rPr>
          <w:u w:val="single"/>
        </w:rPr>
        <w:t xml:space="preserve"> electronic</w:t>
      </w:r>
      <w:r w:rsidRPr="00C7014C">
        <w:rPr>
          <w:u w:val="single"/>
        </w:rPr>
        <w:t xml:space="preserve"> copy of the record evidencing</w:t>
      </w:r>
      <w:r w:rsidRPr="00056D7E">
        <w:t xml:space="preserve"> the</w:t>
      </w:r>
      <w:r w:rsidRPr="00C7014C">
        <w:t xml:space="preserve"> chattel paper </w:t>
      </w:r>
      <w:r w:rsidRPr="00C7014C">
        <w:rPr>
          <w:strike/>
        </w:rPr>
        <w:t>under</w:t>
      </w:r>
      <w:r w:rsidRPr="00C7014C">
        <w:t xml:space="preserve"> </w:t>
      </w:r>
      <w:r w:rsidRPr="00C7014C">
        <w:rPr>
          <w:strike/>
        </w:rPr>
        <w:t>Section 9-105</w:t>
      </w:r>
      <w:r w:rsidRPr="00C7014C">
        <w:t xml:space="preserve"> in good faith, in the ordinary course of the </w:t>
      </w:r>
      <w:r w:rsidRPr="00EA170F">
        <w:t>purchaser</w:t>
      </w:r>
      <w:r w:rsidR="00743F3C" w:rsidRPr="00EA170F">
        <w:t>’</w:t>
      </w:r>
      <w:r w:rsidRPr="00EA170F">
        <w:t>s business, and without knowledge that the purchase violates the rights of the secured party.</w:t>
      </w:r>
    </w:p>
    <w:p w14:paraId="49F278F4" w14:textId="05276EDA" w:rsidR="007C2583" w:rsidRPr="00EA170F" w:rsidRDefault="00BD1CBD" w:rsidP="006A476D">
      <w:pPr>
        <w:widowControl w:val="0"/>
        <w:suppressAutoHyphens/>
        <w:spacing w:line="480" w:lineRule="auto"/>
      </w:pPr>
      <w:r w:rsidRPr="00EA170F">
        <w:tab/>
        <w:t>* * *</w:t>
      </w:r>
    </w:p>
    <w:p w14:paraId="5CAD6F51" w14:textId="631CA8BD" w:rsidR="00EA170F" w:rsidRDefault="00EA170F" w:rsidP="006A476D">
      <w:pPr>
        <w:widowControl w:val="0"/>
        <w:suppressAutoHyphens/>
        <w:spacing w:line="480" w:lineRule="auto"/>
      </w:pPr>
      <w:r w:rsidRPr="00EA170F">
        <w:tab/>
      </w:r>
      <w:r w:rsidR="00A836CA" w:rsidRPr="00EA170F">
        <w:t>(f) [</w:t>
      </w:r>
      <w:r w:rsidRPr="00EA170F">
        <w:rPr>
          <w:b/>
          <w:bCs/>
        </w:rPr>
        <w:t>Indication of assignment gives knowledge.]</w:t>
      </w:r>
      <w:r w:rsidRPr="00EA170F">
        <w:t xml:space="preserve">  For purposes of subsections (b) and (d), if </w:t>
      </w:r>
      <w:r w:rsidR="00453E20">
        <w:rPr>
          <w:u w:val="single"/>
        </w:rPr>
        <w:t>the</w:t>
      </w:r>
      <w:r w:rsidR="00F71E81">
        <w:rPr>
          <w:u w:val="single"/>
        </w:rPr>
        <w:t xml:space="preserve"> authoritative cop</w:t>
      </w:r>
      <w:r w:rsidR="00453E20">
        <w:rPr>
          <w:u w:val="single"/>
        </w:rPr>
        <w:t>ies</w:t>
      </w:r>
      <w:r w:rsidR="00F71E81">
        <w:rPr>
          <w:u w:val="single"/>
        </w:rPr>
        <w:t xml:space="preserve"> </w:t>
      </w:r>
      <w:r w:rsidR="00F71E81" w:rsidRPr="00C851D3">
        <w:rPr>
          <w:u w:val="single"/>
        </w:rPr>
        <w:t xml:space="preserve">of </w:t>
      </w:r>
      <w:r w:rsidR="008B6257" w:rsidRPr="00C851D3">
        <w:rPr>
          <w:u w:val="single"/>
        </w:rPr>
        <w:t>the record evidencing</w:t>
      </w:r>
      <w:r w:rsidR="008B6257">
        <w:t xml:space="preserve"> </w:t>
      </w:r>
      <w:r w:rsidRPr="00F71E81">
        <w:t>chattel</w:t>
      </w:r>
      <w:r w:rsidRPr="00EA170F">
        <w:t xml:space="preserve"> paper or an instrument </w:t>
      </w:r>
      <w:r w:rsidRPr="009322B2">
        <w:rPr>
          <w:strike/>
        </w:rPr>
        <w:t>indicates</w:t>
      </w:r>
      <w:r w:rsidRPr="00EA170F">
        <w:t xml:space="preserve"> </w:t>
      </w:r>
      <w:r w:rsidR="009322B2" w:rsidRPr="0054543E">
        <w:rPr>
          <w:u w:val="single"/>
        </w:rPr>
        <w:t>indicate</w:t>
      </w:r>
      <w:r w:rsidR="009322B2">
        <w:t xml:space="preserve"> </w:t>
      </w:r>
      <w:r w:rsidRPr="009322B2">
        <w:t>that</w:t>
      </w:r>
      <w:r w:rsidRPr="00EA170F">
        <w:t xml:space="preserve"> </w:t>
      </w:r>
      <w:r w:rsidRPr="0054543E">
        <w:rPr>
          <w:strike/>
        </w:rPr>
        <w:t>it</w:t>
      </w:r>
      <w:r w:rsidRPr="00EA170F">
        <w:t xml:space="preserve"> </w:t>
      </w:r>
      <w:r w:rsidR="0054543E">
        <w:rPr>
          <w:u w:val="single"/>
        </w:rPr>
        <w:t xml:space="preserve">the chattel paper or </w:t>
      </w:r>
      <w:r w:rsidR="0054543E" w:rsidRPr="00D26BF6">
        <w:rPr>
          <w:u w:val="single"/>
        </w:rPr>
        <w:t>instrument</w:t>
      </w:r>
      <w:r w:rsidR="00D26BF6" w:rsidRPr="00D26BF6">
        <w:t xml:space="preserve"> </w:t>
      </w:r>
      <w:r w:rsidRPr="00D26BF6">
        <w:t>has</w:t>
      </w:r>
      <w:r w:rsidRPr="00EA170F">
        <w:t xml:space="preserve"> been assigned to an identified secured party other than the purchaser, a purchaser of the chattel paper or instrument has knowledge that the purchase violates the rights of the secured party.</w:t>
      </w:r>
    </w:p>
    <w:p w14:paraId="057C7E9D" w14:textId="2881FEC5" w:rsidR="00101E31" w:rsidRPr="0051109E" w:rsidRDefault="00101E31" w:rsidP="006A476D">
      <w:pPr>
        <w:pStyle w:val="Heading2"/>
        <w:suppressAutoHyphens/>
      </w:pPr>
      <w:r w:rsidRPr="00C7014C">
        <w:tab/>
      </w:r>
      <w:bookmarkStart w:id="1548" w:name="_Toc107481855"/>
      <w:bookmarkStart w:id="1549" w:name="_Toc109128478"/>
      <w:bookmarkStart w:id="1550" w:name="_Toc112926216"/>
      <w:r w:rsidRPr="0051109E">
        <w:t xml:space="preserve">Section 9-331. Priority of Rights of Purchasers of </w:t>
      </w:r>
      <w:r w:rsidR="00234A9B" w:rsidRPr="00635A97">
        <w:rPr>
          <w:u w:val="single"/>
        </w:rPr>
        <w:t>Controllable Accounts, Controllable Electronic Records, Controllable Payment Intangibles</w:t>
      </w:r>
      <w:r w:rsidR="00DC0D2D" w:rsidRPr="00635A97">
        <w:rPr>
          <w:u w:val="single"/>
        </w:rPr>
        <w:t>,</w:t>
      </w:r>
      <w:r w:rsidR="00DC0D2D" w:rsidRPr="0051109E">
        <w:t xml:space="preserve"> </w:t>
      </w:r>
      <w:r w:rsidR="00635A97">
        <w:rPr>
          <w:strike/>
        </w:rPr>
        <w:t>Instruments</w:t>
      </w:r>
      <w:r w:rsidR="00990134">
        <w:rPr>
          <w:strike/>
        </w:rPr>
        <w:t>,</w:t>
      </w:r>
      <w:r w:rsidR="00990134" w:rsidRPr="00815DF0">
        <w:t xml:space="preserve"> </w:t>
      </w:r>
      <w:r w:rsidR="00DC0D2D" w:rsidRPr="0051109E">
        <w:t>Documents,</w:t>
      </w:r>
      <w:r w:rsidR="00234A9B" w:rsidRPr="0051109E">
        <w:t xml:space="preserve"> </w:t>
      </w:r>
      <w:r w:rsidRPr="00C56ADD">
        <w:rPr>
          <w:u w:val="single"/>
        </w:rPr>
        <w:t>Instruments,</w:t>
      </w:r>
      <w:r w:rsidRPr="0051109E">
        <w:t xml:space="preserve"> </w:t>
      </w:r>
      <w:r w:rsidR="00342FE0" w:rsidRPr="0051109E">
        <w:t>and</w:t>
      </w:r>
      <w:r w:rsidR="003D23E6" w:rsidRPr="0051109E">
        <w:t xml:space="preserve"> </w:t>
      </w:r>
      <w:r w:rsidRPr="0051109E">
        <w:t>Securities Under Other Articles; Priority of Interests in Financial Assets and Security Entitlements</w:t>
      </w:r>
      <w:r w:rsidR="00607DCB" w:rsidRPr="0051109E">
        <w:t xml:space="preserve"> </w:t>
      </w:r>
      <w:r w:rsidR="00EE6C4F" w:rsidRPr="00EE6C4F">
        <w:rPr>
          <w:u w:val="single"/>
        </w:rPr>
        <w:t xml:space="preserve">and </w:t>
      </w:r>
      <w:r w:rsidR="00607DCB" w:rsidRPr="00EE6C4F">
        <w:rPr>
          <w:u w:val="single"/>
        </w:rPr>
        <w:t>Protection Against A</w:t>
      </w:r>
      <w:r w:rsidR="0010519C" w:rsidRPr="00EE6C4F">
        <w:rPr>
          <w:u w:val="single"/>
        </w:rPr>
        <w:t>s</w:t>
      </w:r>
      <w:r w:rsidR="00607DCB" w:rsidRPr="00EE6C4F">
        <w:rPr>
          <w:u w:val="single"/>
        </w:rPr>
        <w:t>sertion of Claim</w:t>
      </w:r>
      <w:r w:rsidR="00607DCB" w:rsidRPr="0051109E">
        <w:t xml:space="preserve"> </w:t>
      </w:r>
      <w:r w:rsidRPr="0051109E">
        <w:t xml:space="preserve">Under </w:t>
      </w:r>
      <w:r w:rsidRPr="002165A3">
        <w:rPr>
          <w:strike/>
        </w:rPr>
        <w:t>Article</w:t>
      </w:r>
      <w:r w:rsidR="003235B3">
        <w:rPr>
          <w:strike/>
        </w:rPr>
        <w:t xml:space="preserve"> 8</w:t>
      </w:r>
      <w:r w:rsidR="0010519C" w:rsidRPr="0051109E">
        <w:t xml:space="preserve"> </w:t>
      </w:r>
      <w:r w:rsidR="0010519C" w:rsidRPr="00094C6F">
        <w:rPr>
          <w:u w:val="single"/>
        </w:rPr>
        <w:t>Articles</w:t>
      </w:r>
      <w:r w:rsidRPr="00094C6F">
        <w:rPr>
          <w:u w:val="single"/>
        </w:rPr>
        <w:t xml:space="preserve"> 8</w:t>
      </w:r>
      <w:r w:rsidR="00994B8C" w:rsidRPr="00094C6F">
        <w:rPr>
          <w:u w:val="single"/>
        </w:rPr>
        <w:t xml:space="preserve"> and</w:t>
      </w:r>
      <w:r w:rsidRPr="00094C6F">
        <w:rPr>
          <w:u w:val="single"/>
        </w:rPr>
        <w:t xml:space="preserve"> 12</w:t>
      </w:r>
      <w:r w:rsidRPr="0051109E">
        <w:t>.</w:t>
      </w:r>
      <w:bookmarkEnd w:id="1548"/>
      <w:bookmarkEnd w:id="1549"/>
      <w:bookmarkEnd w:id="1550"/>
    </w:p>
    <w:p w14:paraId="1411F008" w14:textId="282F7FFB" w:rsidR="00101E31" w:rsidRPr="00C7014C" w:rsidRDefault="00101E31" w:rsidP="006A476D">
      <w:pPr>
        <w:pStyle w:val="BodyText"/>
        <w:suppressAutoHyphens/>
        <w:spacing w:line="480" w:lineRule="auto"/>
        <w:ind w:left="0"/>
        <w:rPr>
          <w:rFonts w:cs="Times New Roman"/>
        </w:rPr>
      </w:pPr>
      <w:r w:rsidRPr="00C7014C">
        <w:rPr>
          <w:rFonts w:cs="Times New Roman"/>
        </w:rPr>
        <w:tab/>
        <w:t xml:space="preserve">(a) </w:t>
      </w:r>
      <w:r w:rsidRPr="00C7014C">
        <w:rPr>
          <w:rFonts w:cs="Times New Roman"/>
          <w:b/>
        </w:rPr>
        <w:t>[Rights under Articles 3, 7,</w:t>
      </w:r>
      <w:r w:rsidR="005911C1" w:rsidRPr="001B210A">
        <w:rPr>
          <w:rFonts w:cs="Times New Roman"/>
          <w:b/>
        </w:rPr>
        <w:t xml:space="preserve"> </w:t>
      </w:r>
      <w:r w:rsidR="005911C1" w:rsidRPr="00C7014C">
        <w:rPr>
          <w:rFonts w:cs="Times New Roman"/>
          <w:b/>
          <w:strike/>
        </w:rPr>
        <w:t>and</w:t>
      </w:r>
      <w:r w:rsidRPr="00C7014C">
        <w:rPr>
          <w:rFonts w:cs="Times New Roman"/>
          <w:b/>
        </w:rPr>
        <w:t xml:space="preserve"> 8</w:t>
      </w:r>
      <w:r w:rsidRPr="00C7014C">
        <w:rPr>
          <w:rFonts w:cs="Times New Roman"/>
          <w:b/>
          <w:u w:val="single"/>
        </w:rPr>
        <w:t>, and 12</w:t>
      </w:r>
      <w:r w:rsidRPr="00C7014C">
        <w:rPr>
          <w:rFonts w:cs="Times New Roman"/>
          <w:b/>
        </w:rPr>
        <w:t xml:space="preserve"> not limited.]</w:t>
      </w:r>
      <w:r w:rsidR="00551843">
        <w:rPr>
          <w:rFonts w:cs="Times New Roman"/>
        </w:rPr>
        <w:t xml:space="preserve"> </w:t>
      </w:r>
      <w:r w:rsidRPr="00C7014C">
        <w:rPr>
          <w:rFonts w:cs="Times New Roman"/>
        </w:rPr>
        <w:t xml:space="preserve">This article does not limit the rights of a holder in due course of a negotiable instrument, a holder to which a negotiable document of title has been duly negotiated, </w:t>
      </w:r>
      <w:r w:rsidRPr="00C7014C">
        <w:rPr>
          <w:rFonts w:cs="Times New Roman"/>
          <w:strike/>
        </w:rPr>
        <w:t>or</w:t>
      </w:r>
      <w:r w:rsidRPr="00C7014C">
        <w:rPr>
          <w:rFonts w:cs="Times New Roman"/>
        </w:rPr>
        <w:t xml:space="preserve"> a protected purchaser of a security</w:t>
      </w:r>
      <w:r w:rsidRPr="00C7014C">
        <w:rPr>
          <w:rFonts w:cs="Times New Roman"/>
          <w:u w:val="single"/>
        </w:rPr>
        <w:t xml:space="preserve">, or a qualifying purchaser of a </w:t>
      </w:r>
      <w:r w:rsidR="00E74E17" w:rsidRPr="00C7014C">
        <w:rPr>
          <w:rFonts w:cs="Times New Roman"/>
          <w:u w:val="single"/>
        </w:rPr>
        <w:t xml:space="preserve">controllable account, </w:t>
      </w:r>
      <w:r w:rsidRPr="00C7014C">
        <w:rPr>
          <w:rFonts w:cs="Times New Roman"/>
          <w:u w:val="single"/>
        </w:rPr>
        <w:t>controllable electronic record</w:t>
      </w:r>
      <w:r w:rsidR="00E74E17" w:rsidRPr="00C7014C">
        <w:rPr>
          <w:rFonts w:cs="Times New Roman"/>
          <w:u w:val="single"/>
        </w:rPr>
        <w:t>, or controllable payment intangible</w:t>
      </w:r>
      <w:r w:rsidR="006B0B9F">
        <w:rPr>
          <w:rFonts w:cs="Times New Roman"/>
        </w:rPr>
        <w:t xml:space="preserve">. </w:t>
      </w:r>
      <w:r w:rsidRPr="00C7014C">
        <w:rPr>
          <w:rFonts w:cs="Times New Roman"/>
        </w:rPr>
        <w:t>These holders or purchasers take priority over an earlier security interest, even if perfected, to the extent provided in Articles 3, 7,</w:t>
      </w:r>
      <w:r w:rsidR="00920022" w:rsidRPr="001B210A">
        <w:rPr>
          <w:rFonts w:cs="Times New Roman"/>
        </w:rPr>
        <w:t xml:space="preserve"> </w:t>
      </w:r>
      <w:r w:rsidR="00920022" w:rsidRPr="00C7014C">
        <w:rPr>
          <w:rFonts w:cs="Times New Roman"/>
          <w:strike/>
        </w:rPr>
        <w:t>and</w:t>
      </w:r>
      <w:r w:rsidRPr="00C7014C">
        <w:rPr>
          <w:rFonts w:cs="Times New Roman"/>
        </w:rPr>
        <w:t xml:space="preserve"> 8</w:t>
      </w:r>
      <w:r w:rsidR="00B93404" w:rsidRPr="00C7014C">
        <w:rPr>
          <w:rFonts w:cs="Times New Roman"/>
          <w:u w:val="single"/>
        </w:rPr>
        <w:t>,</w:t>
      </w:r>
      <w:r w:rsidRPr="00C7014C">
        <w:rPr>
          <w:rFonts w:cs="Times New Roman"/>
          <w:u w:val="single"/>
        </w:rPr>
        <w:t xml:space="preserve"> and 12</w:t>
      </w:r>
      <w:r w:rsidRPr="00C7014C">
        <w:rPr>
          <w:rFonts w:cs="Times New Roman"/>
        </w:rPr>
        <w:t>.</w:t>
      </w:r>
    </w:p>
    <w:p w14:paraId="0F320FB7" w14:textId="54A41B8C" w:rsidR="00101E31" w:rsidRPr="00C7014C" w:rsidRDefault="00101E31" w:rsidP="006A476D">
      <w:pPr>
        <w:pStyle w:val="BodyText"/>
        <w:suppressAutoHyphens/>
        <w:spacing w:line="480" w:lineRule="auto"/>
        <w:ind w:left="0"/>
        <w:rPr>
          <w:rFonts w:cs="Times New Roman"/>
        </w:rPr>
      </w:pPr>
      <w:r w:rsidRPr="00C7014C">
        <w:rPr>
          <w:rFonts w:cs="Times New Roman"/>
        </w:rPr>
        <w:tab/>
        <w:t xml:space="preserve">(b) </w:t>
      </w:r>
      <w:r w:rsidRPr="00C7014C">
        <w:rPr>
          <w:rFonts w:cs="Times New Roman"/>
          <w:b/>
        </w:rPr>
        <w:t>[Protection under</w:t>
      </w:r>
      <w:r w:rsidR="00B93404" w:rsidRPr="003B4E16">
        <w:rPr>
          <w:rFonts w:cs="Times New Roman"/>
          <w:b/>
        </w:rPr>
        <w:t xml:space="preserve"> </w:t>
      </w:r>
      <w:r w:rsidR="00B93404" w:rsidRPr="00C7014C">
        <w:rPr>
          <w:rFonts w:cs="Times New Roman"/>
          <w:b/>
          <w:strike/>
        </w:rPr>
        <w:t xml:space="preserve">Article </w:t>
      </w:r>
      <w:r w:rsidR="003B4CDC" w:rsidRPr="003B4E16">
        <w:rPr>
          <w:rFonts w:cs="Times New Roman"/>
          <w:b/>
          <w:strike/>
        </w:rPr>
        <w:t>8</w:t>
      </w:r>
      <w:r w:rsidR="003B4CDC" w:rsidRPr="00C7014C">
        <w:rPr>
          <w:rFonts w:cs="Times New Roman"/>
          <w:b/>
        </w:rPr>
        <w:t xml:space="preserve"> </w:t>
      </w:r>
      <w:r w:rsidRPr="00C7014C">
        <w:rPr>
          <w:rFonts w:cs="Times New Roman"/>
          <w:b/>
          <w:u w:val="single"/>
        </w:rPr>
        <w:t>Articles 8 and 12</w:t>
      </w:r>
      <w:r w:rsidRPr="00C7014C">
        <w:rPr>
          <w:rFonts w:cs="Times New Roman"/>
          <w:b/>
        </w:rPr>
        <w:t>.]</w:t>
      </w:r>
      <w:r w:rsidR="00551843">
        <w:rPr>
          <w:rFonts w:cs="Times New Roman"/>
        </w:rPr>
        <w:t xml:space="preserve"> </w:t>
      </w:r>
      <w:r w:rsidRPr="00C7014C">
        <w:rPr>
          <w:rFonts w:cs="Times New Roman"/>
        </w:rPr>
        <w:t>This article does not limit the rights of or impose liability on a person to the extent that the person is protected against the assertion of a claim under Article 8</w:t>
      </w:r>
      <w:r w:rsidRPr="003B4E16">
        <w:rPr>
          <w:rFonts w:cs="Times New Roman"/>
        </w:rPr>
        <w:t xml:space="preserve"> </w:t>
      </w:r>
      <w:r w:rsidRPr="00C7014C">
        <w:rPr>
          <w:rFonts w:cs="Times New Roman"/>
          <w:u w:val="single"/>
        </w:rPr>
        <w:t>or</w:t>
      </w:r>
      <w:r w:rsidR="00A76218">
        <w:rPr>
          <w:rFonts w:cs="Times New Roman"/>
          <w:u w:val="single"/>
        </w:rPr>
        <w:t xml:space="preserve"> </w:t>
      </w:r>
      <w:r w:rsidR="00604D5B">
        <w:rPr>
          <w:rFonts w:cs="Times New Roman"/>
          <w:u w:val="single"/>
        </w:rPr>
        <w:t>1</w:t>
      </w:r>
      <w:r w:rsidRPr="00C7014C">
        <w:rPr>
          <w:rFonts w:cs="Times New Roman"/>
          <w:u w:val="single"/>
        </w:rPr>
        <w:t>2</w:t>
      </w:r>
      <w:r w:rsidRPr="00C7014C">
        <w:rPr>
          <w:rFonts w:cs="Times New Roman"/>
        </w:rPr>
        <w:t>.</w:t>
      </w:r>
    </w:p>
    <w:p w14:paraId="0E91AAC9" w14:textId="6639CD99" w:rsidR="00101E31" w:rsidRDefault="00101E31" w:rsidP="006A476D">
      <w:pPr>
        <w:pStyle w:val="BodyText"/>
        <w:suppressAutoHyphens/>
        <w:spacing w:line="480" w:lineRule="auto"/>
        <w:ind w:left="0"/>
        <w:rPr>
          <w:rFonts w:cs="Times New Roman"/>
        </w:rPr>
      </w:pPr>
      <w:r w:rsidRPr="00C7014C">
        <w:rPr>
          <w:rFonts w:cs="Times New Roman"/>
        </w:rPr>
        <w:tab/>
      </w:r>
      <w:r w:rsidR="00A04B64">
        <w:rPr>
          <w:rFonts w:cs="Times New Roman"/>
        </w:rPr>
        <w:t>* * *</w:t>
      </w:r>
    </w:p>
    <w:p w14:paraId="405680E2" w14:textId="16339456" w:rsidR="00505B4A" w:rsidRPr="00CF0178" w:rsidRDefault="00CF0178" w:rsidP="006A476D">
      <w:pPr>
        <w:pStyle w:val="Heading2"/>
        <w:suppressAutoHyphens/>
        <w:rPr>
          <w:rFonts w:ascii="Times New Roman" w:hAnsi="Times New Roman" w:cs="Times New Roman"/>
          <w:b w:val="0"/>
          <w:bCs/>
          <w:smallCaps/>
          <w:szCs w:val="24"/>
        </w:rPr>
      </w:pPr>
      <w:r>
        <w:rPr>
          <w:rFonts w:ascii="Times New Roman" w:hAnsi="Times New Roman" w:cs="Times New Roman"/>
          <w:bCs/>
          <w:szCs w:val="24"/>
        </w:rPr>
        <w:tab/>
      </w:r>
      <w:bookmarkStart w:id="1551" w:name="_Toc107481856"/>
      <w:bookmarkStart w:id="1552" w:name="_Toc109128479"/>
      <w:bookmarkStart w:id="1553" w:name="_Toc112926217"/>
      <w:r w:rsidR="00505B4A" w:rsidRPr="00CF0178">
        <w:rPr>
          <w:rFonts w:ascii="Times New Roman" w:hAnsi="Times New Roman" w:cs="Times New Roman"/>
          <w:bCs/>
          <w:szCs w:val="24"/>
        </w:rPr>
        <w:t>Section 9-332. Transfer of Money; Transfer of Funds from Deposit Account.</w:t>
      </w:r>
      <w:bookmarkEnd w:id="1551"/>
      <w:bookmarkEnd w:id="1552"/>
      <w:bookmarkEnd w:id="1553"/>
      <w:r w:rsidR="00505B4A" w:rsidRPr="00CF0178">
        <w:rPr>
          <w:rFonts w:ascii="Times New Roman" w:hAnsi="Times New Roman" w:cs="Times New Roman"/>
          <w:bCs/>
          <w:szCs w:val="24"/>
        </w:rPr>
        <w:t xml:space="preserve"> </w:t>
      </w:r>
      <w:r w:rsidR="00505B4A" w:rsidRPr="00CF0178">
        <w:rPr>
          <w:rFonts w:ascii="Times New Roman" w:hAnsi="Times New Roman" w:cs="Times New Roman"/>
          <w:b w:val="0"/>
          <w:bCs/>
          <w:smallCaps/>
          <w:szCs w:val="24"/>
        </w:rPr>
        <w:fldChar w:fldCharType="begin"/>
      </w:r>
      <w:r w:rsidR="00505B4A" w:rsidRPr="00CF0178">
        <w:rPr>
          <w:rFonts w:ascii="Times New Roman" w:hAnsi="Times New Roman" w:cs="Times New Roman"/>
          <w:bCs/>
          <w:szCs w:val="24"/>
        </w:rPr>
        <w:instrText>tc "SECTION 9-332.  TRANSFER OF MONEY; TRANSFER OF FUNDS FROM DEPOSIT ACCOUNT. " \l 2</w:instrText>
      </w:r>
      <w:r w:rsidR="00505B4A" w:rsidRPr="00CF0178">
        <w:rPr>
          <w:rFonts w:ascii="Times New Roman" w:hAnsi="Times New Roman" w:cs="Times New Roman"/>
          <w:b w:val="0"/>
          <w:bCs/>
          <w:smallCaps/>
          <w:szCs w:val="24"/>
        </w:rPr>
        <w:fldChar w:fldCharType="end"/>
      </w:r>
    </w:p>
    <w:p w14:paraId="519B2BA7" w14:textId="3E269A9E" w:rsidR="00505B4A" w:rsidRPr="00C7014C" w:rsidRDefault="00505B4A" w:rsidP="006A476D">
      <w:pPr>
        <w:widowControl w:val="0"/>
        <w:suppressAutoHyphens/>
        <w:spacing w:line="480" w:lineRule="auto"/>
      </w:pPr>
      <w:r w:rsidRPr="00C7014C">
        <w:rPr>
          <w:b/>
        </w:rPr>
        <w:tab/>
      </w:r>
      <w:r w:rsidRPr="00C7014C">
        <w:t>(a)</w:t>
      </w:r>
      <w:r w:rsidRPr="00C7014C">
        <w:rPr>
          <w:b/>
        </w:rPr>
        <w:t xml:space="preserve"> </w:t>
      </w:r>
      <w:r w:rsidRPr="00C7014C">
        <w:rPr>
          <w:b/>
          <w:bCs/>
        </w:rPr>
        <w:t xml:space="preserve">[Transferee of </w:t>
      </w:r>
      <w:r w:rsidRPr="00C7014C">
        <w:rPr>
          <w:b/>
          <w:bCs/>
          <w:u w:val="single"/>
        </w:rPr>
        <w:t>tangible</w:t>
      </w:r>
      <w:r w:rsidRPr="00C7014C">
        <w:t xml:space="preserve"> </w:t>
      </w:r>
      <w:r w:rsidRPr="00C7014C">
        <w:rPr>
          <w:b/>
          <w:bCs/>
        </w:rPr>
        <w:t>money.]</w:t>
      </w:r>
      <w:r w:rsidRPr="00C7014C">
        <w:t xml:space="preserve"> A transferee of </w:t>
      </w:r>
      <w:r w:rsidRPr="00C7014C">
        <w:rPr>
          <w:u w:val="single"/>
        </w:rPr>
        <w:t>tangible</w:t>
      </w:r>
      <w:r w:rsidRPr="00C7014C">
        <w:t xml:space="preserve"> money takes the money free of a security interest</w:t>
      </w:r>
      <w:r w:rsidR="00630E8F" w:rsidRPr="003B4E16">
        <w:t xml:space="preserve"> </w:t>
      </w:r>
      <w:r w:rsidR="00630E8F" w:rsidRPr="00C7014C">
        <w:rPr>
          <w:strike/>
        </w:rPr>
        <w:t>unless the transferee acts</w:t>
      </w:r>
      <w:r w:rsidRPr="005B41AF">
        <w:t xml:space="preserve"> </w:t>
      </w:r>
      <w:r w:rsidRPr="00C7014C">
        <w:rPr>
          <w:u w:val="single"/>
        </w:rPr>
        <w:t xml:space="preserve">if the transferee </w:t>
      </w:r>
      <w:r w:rsidR="0071676C">
        <w:rPr>
          <w:u w:val="single"/>
        </w:rPr>
        <w:t>receiv</w:t>
      </w:r>
      <w:r w:rsidR="00323C53">
        <w:rPr>
          <w:u w:val="single"/>
        </w:rPr>
        <w:t>es</w:t>
      </w:r>
      <w:r w:rsidR="0071676C">
        <w:rPr>
          <w:u w:val="single"/>
        </w:rPr>
        <w:t xml:space="preserve"> </w:t>
      </w:r>
      <w:r w:rsidR="0005130E">
        <w:rPr>
          <w:u w:val="single"/>
        </w:rPr>
        <w:t>possession</w:t>
      </w:r>
      <w:r w:rsidRPr="00C7014C">
        <w:rPr>
          <w:u w:val="single"/>
        </w:rPr>
        <w:t xml:space="preserve"> of the money </w:t>
      </w:r>
      <w:r w:rsidR="009B10E0">
        <w:rPr>
          <w:u w:val="single"/>
        </w:rPr>
        <w:t>without acting</w:t>
      </w:r>
      <w:r w:rsidRPr="00C7014C">
        <w:t xml:space="preserve"> in collusion with the debtor in violating the rights of the secured party.</w:t>
      </w:r>
    </w:p>
    <w:p w14:paraId="4DB39007" w14:textId="208CE605" w:rsidR="00505B4A" w:rsidRDefault="00505B4A" w:rsidP="006A476D">
      <w:pPr>
        <w:widowControl w:val="0"/>
        <w:suppressAutoHyphens/>
        <w:spacing w:line="480" w:lineRule="auto"/>
        <w:rPr>
          <w:rFonts w:eastAsia="Calibri"/>
        </w:rPr>
      </w:pPr>
      <w:r w:rsidRPr="00C7014C">
        <w:rPr>
          <w:rFonts w:eastAsia="Calibri"/>
        </w:rPr>
        <w:tab/>
      </w:r>
      <w:r w:rsidRPr="00D52D7B">
        <w:rPr>
          <w:rFonts w:eastAsia="Calibri"/>
        </w:rPr>
        <w:t>(</w:t>
      </w:r>
      <w:r w:rsidR="00E178A2" w:rsidRPr="00D52D7B">
        <w:rPr>
          <w:rFonts w:eastAsia="Calibri"/>
        </w:rPr>
        <w:t>b</w:t>
      </w:r>
      <w:r w:rsidRPr="00D52D7B">
        <w:rPr>
          <w:rFonts w:eastAsia="Calibri"/>
        </w:rPr>
        <w:t>)</w:t>
      </w:r>
      <w:r w:rsidRPr="00C7014C">
        <w:rPr>
          <w:rFonts w:eastAsia="Calibri"/>
        </w:rPr>
        <w:t xml:space="preserve"> </w:t>
      </w:r>
      <w:r w:rsidRPr="00C7014C">
        <w:rPr>
          <w:rFonts w:eastAsia="Calibri"/>
          <w:b/>
          <w:bCs/>
        </w:rPr>
        <w:t>[Transferee of funds from deposit account.]</w:t>
      </w:r>
      <w:r w:rsidR="00551843">
        <w:rPr>
          <w:rFonts w:eastAsia="Calibri"/>
        </w:rPr>
        <w:t xml:space="preserve"> </w:t>
      </w:r>
      <w:r w:rsidRPr="00C7014C">
        <w:rPr>
          <w:rFonts w:eastAsia="Calibri"/>
        </w:rPr>
        <w:t xml:space="preserve">A transferee of funds from a deposit account takes the funds free of a security interest in the deposit account </w:t>
      </w:r>
      <w:r w:rsidR="00F8590A" w:rsidRPr="00C7014C">
        <w:rPr>
          <w:strike/>
          <w:color w:val="000000"/>
        </w:rPr>
        <w:t>unless the transferee acts</w:t>
      </w:r>
      <w:r w:rsidR="00F8590A" w:rsidRPr="00C7014C">
        <w:rPr>
          <w:rFonts w:eastAsia="Calibri"/>
        </w:rPr>
        <w:t xml:space="preserve"> </w:t>
      </w:r>
      <w:r w:rsidRPr="00C7014C">
        <w:rPr>
          <w:color w:val="000000"/>
          <w:u w:val="single"/>
        </w:rPr>
        <w:t xml:space="preserve">if the transferee </w:t>
      </w:r>
      <w:r w:rsidR="00136473">
        <w:rPr>
          <w:color w:val="000000"/>
          <w:u w:val="single"/>
        </w:rPr>
        <w:t>receiv</w:t>
      </w:r>
      <w:r w:rsidR="00D20010">
        <w:rPr>
          <w:color w:val="000000"/>
          <w:u w:val="single"/>
        </w:rPr>
        <w:t>es</w:t>
      </w:r>
      <w:r w:rsidRPr="00C7014C">
        <w:rPr>
          <w:color w:val="000000"/>
          <w:u w:val="single"/>
        </w:rPr>
        <w:t xml:space="preserve"> the funds </w:t>
      </w:r>
      <w:r w:rsidR="00EA2348">
        <w:rPr>
          <w:color w:val="000000"/>
          <w:u w:val="single"/>
        </w:rPr>
        <w:t>without</w:t>
      </w:r>
      <w:r w:rsidR="008C6AF2">
        <w:rPr>
          <w:color w:val="000000"/>
          <w:u w:val="single"/>
        </w:rPr>
        <w:t xml:space="preserve"> act</w:t>
      </w:r>
      <w:r w:rsidR="00EA2348">
        <w:rPr>
          <w:color w:val="000000"/>
          <w:u w:val="single"/>
        </w:rPr>
        <w:t>ing</w:t>
      </w:r>
      <w:r w:rsidRPr="00C7014C">
        <w:rPr>
          <w:color w:val="000000"/>
        </w:rPr>
        <w:t> </w:t>
      </w:r>
      <w:r w:rsidRPr="00C7014C">
        <w:rPr>
          <w:rFonts w:eastAsia="Calibri"/>
        </w:rPr>
        <w:t>in collusion with the debtor in violating the rights of the secured party.</w:t>
      </w:r>
    </w:p>
    <w:p w14:paraId="061CB7B9" w14:textId="316D9F20" w:rsidR="00AD61F2" w:rsidRPr="00C7014C" w:rsidRDefault="00AD61F2" w:rsidP="006A476D">
      <w:pPr>
        <w:widowControl w:val="0"/>
        <w:suppressAutoHyphens/>
        <w:spacing w:line="480" w:lineRule="auto"/>
      </w:pPr>
      <w:r w:rsidRPr="00C7014C">
        <w:tab/>
      </w:r>
      <w:r w:rsidRPr="00C7014C">
        <w:rPr>
          <w:u w:val="single"/>
        </w:rPr>
        <w:t>(</w:t>
      </w:r>
      <w:r>
        <w:rPr>
          <w:u w:val="single"/>
        </w:rPr>
        <w:t>c</w:t>
      </w:r>
      <w:r w:rsidRPr="00C7014C">
        <w:rPr>
          <w:u w:val="single"/>
        </w:rPr>
        <w:t xml:space="preserve">) </w:t>
      </w:r>
      <w:r w:rsidRPr="00C7014C">
        <w:rPr>
          <w:b/>
          <w:bCs/>
          <w:u w:val="single"/>
        </w:rPr>
        <w:t>[Transferee of electronic money.]</w:t>
      </w:r>
      <w:r>
        <w:rPr>
          <w:u w:val="single"/>
        </w:rPr>
        <w:t xml:space="preserve"> </w:t>
      </w:r>
      <w:r w:rsidRPr="00C7014C">
        <w:rPr>
          <w:u w:val="single"/>
        </w:rPr>
        <w:t>A transferee of electronic money takes the money free of a security interest</w:t>
      </w:r>
      <w:r w:rsidRPr="00EE6900">
        <w:rPr>
          <w:u w:val="single"/>
        </w:rPr>
        <w:t xml:space="preserve"> </w:t>
      </w:r>
      <w:r w:rsidRPr="00C7014C">
        <w:rPr>
          <w:u w:val="single"/>
        </w:rPr>
        <w:t xml:space="preserve">if the transferee </w:t>
      </w:r>
      <w:r>
        <w:rPr>
          <w:u w:val="single"/>
        </w:rPr>
        <w:t>obtains</w:t>
      </w:r>
      <w:r w:rsidRPr="00C7014C">
        <w:rPr>
          <w:u w:val="single"/>
        </w:rPr>
        <w:t xml:space="preserve"> control of the money </w:t>
      </w:r>
      <w:r>
        <w:rPr>
          <w:u w:val="single"/>
        </w:rPr>
        <w:t>without acting</w:t>
      </w:r>
      <w:r w:rsidRPr="00C7014C">
        <w:rPr>
          <w:u w:val="single"/>
        </w:rPr>
        <w:t xml:space="preserve"> in collusion with the debtor in violating the rights of the secured party.</w:t>
      </w:r>
    </w:p>
    <w:p w14:paraId="57C8DE4A" w14:textId="4BE52E06" w:rsidR="008877C3" w:rsidRDefault="008877C3" w:rsidP="006A476D">
      <w:pPr>
        <w:pStyle w:val="Heading2"/>
      </w:pPr>
      <w:bookmarkStart w:id="1554" w:name="334"/>
      <w:bookmarkEnd w:id="1554"/>
      <w:r>
        <w:tab/>
      </w:r>
      <w:bookmarkStart w:id="1555" w:name="_Toc107481857"/>
      <w:bookmarkStart w:id="1556" w:name="_Toc109128480"/>
      <w:bookmarkStart w:id="1557" w:name="_Toc112926218"/>
      <w:r>
        <w:t>Section 9-334.  Priority of Security Interests in Fixtures and Crops.</w:t>
      </w:r>
      <w:bookmarkEnd w:id="1555"/>
      <w:bookmarkEnd w:id="1556"/>
      <w:bookmarkEnd w:id="1557"/>
      <w:r>
        <w:t xml:space="preserve"> </w:t>
      </w:r>
      <w:r>
        <w:fldChar w:fldCharType="begin"/>
      </w:r>
      <w:r>
        <w:instrText>tc "</w:instrText>
      </w:r>
      <w:bookmarkStart w:id="1558" w:name="_Toc427591452"/>
      <w:r>
        <w:instrText>SECTION 9-334.  PRIORITY OF SECURITY INTERESTS IN FIXTURES AND CROPS.</w:instrText>
      </w:r>
      <w:bookmarkEnd w:id="1558"/>
      <w:r>
        <w:instrText xml:space="preserve"> " \l 2</w:instrText>
      </w:r>
      <w:r>
        <w:fldChar w:fldCharType="end"/>
      </w:r>
    </w:p>
    <w:p w14:paraId="7A3F498D" w14:textId="307AAF33" w:rsidR="008877C3" w:rsidRDefault="00727E48" w:rsidP="006A476D">
      <w:pPr>
        <w:widowControl w:val="0"/>
        <w:suppressAutoHyphens/>
        <w:spacing w:line="480" w:lineRule="auto"/>
      </w:pPr>
      <w:r>
        <w:tab/>
        <w:t>* * *</w:t>
      </w:r>
    </w:p>
    <w:p w14:paraId="41EC5A8E" w14:textId="45895BFE" w:rsidR="00727E48" w:rsidRDefault="00727E48" w:rsidP="006A476D">
      <w:pPr>
        <w:widowControl w:val="0"/>
        <w:spacing w:line="480" w:lineRule="auto"/>
      </w:pPr>
      <w:r>
        <w:tab/>
      </w:r>
      <w:r w:rsidR="00A836CA">
        <w:t>(f) [</w:t>
      </w:r>
      <w:r>
        <w:rPr>
          <w:b/>
          <w:bCs/>
        </w:rPr>
        <w:t>Priority based on consent, disclaimer, or right to remove.]</w:t>
      </w:r>
      <w:r>
        <w:t xml:space="preserve">  A security interest in fixtures, whether or not perfected, has priority over a conflicting interest of an encumbrancer or owner of the real property if:</w:t>
      </w:r>
    </w:p>
    <w:p w14:paraId="235ADF6A" w14:textId="445831DA" w:rsidR="00727E48" w:rsidRPr="00EE041E" w:rsidRDefault="00727E48" w:rsidP="006A476D">
      <w:pPr>
        <w:widowControl w:val="0"/>
        <w:spacing w:line="480" w:lineRule="auto"/>
      </w:pPr>
      <w:r>
        <w:tab/>
      </w:r>
      <w:r>
        <w:tab/>
        <w:t xml:space="preserve">(1) the encumbrancer or owner has, in </w:t>
      </w:r>
      <w:r w:rsidRPr="00727E48">
        <w:rPr>
          <w:strike/>
        </w:rPr>
        <w:t>an authenticated</w:t>
      </w:r>
      <w:r>
        <w:t xml:space="preserve"> </w:t>
      </w:r>
      <w:r>
        <w:rPr>
          <w:u w:val="single"/>
        </w:rPr>
        <w:t>a signed</w:t>
      </w:r>
      <w:r>
        <w:t xml:space="preserve"> record, consented to the s</w:t>
      </w:r>
      <w:r w:rsidRPr="00EE041E">
        <w:t>ecurity interest or disclaimed an interest in the goods as fixtures; or</w:t>
      </w:r>
    </w:p>
    <w:p w14:paraId="6DA00F6A" w14:textId="1B6DACFA" w:rsidR="00727E48" w:rsidRPr="00EE041E" w:rsidRDefault="001767D8" w:rsidP="006A476D">
      <w:pPr>
        <w:widowControl w:val="0"/>
        <w:suppressAutoHyphens/>
        <w:spacing w:line="480" w:lineRule="auto"/>
      </w:pPr>
      <w:r w:rsidRPr="00EE041E">
        <w:tab/>
        <w:t>* * *</w:t>
      </w:r>
    </w:p>
    <w:p w14:paraId="04A8D803" w14:textId="7651D6ED" w:rsidR="000126F1" w:rsidRPr="00EE041E" w:rsidRDefault="000A31D0" w:rsidP="006A476D">
      <w:pPr>
        <w:pStyle w:val="Heading2"/>
      </w:pPr>
      <w:r w:rsidRPr="00EE041E">
        <w:tab/>
      </w:r>
      <w:bookmarkStart w:id="1559" w:name="_Toc107481858"/>
      <w:bookmarkStart w:id="1560" w:name="_Toc109128481"/>
      <w:bookmarkStart w:id="1561" w:name="_Toc112926219"/>
      <w:r w:rsidRPr="00EE041E">
        <w:t xml:space="preserve">Section 9-341.  Bank’s Rights and Duties </w:t>
      </w:r>
      <w:r w:rsidR="00B2389A" w:rsidRPr="00EE041E">
        <w:t>w</w:t>
      </w:r>
      <w:r w:rsidRPr="00EE041E">
        <w:t>ith Respect to Deposit Account.</w:t>
      </w:r>
      <w:bookmarkEnd w:id="1559"/>
      <w:bookmarkEnd w:id="1560"/>
      <w:bookmarkEnd w:id="1561"/>
    </w:p>
    <w:p w14:paraId="6B07FB31" w14:textId="3CB600EC" w:rsidR="000A31D0" w:rsidRPr="00EE041E" w:rsidRDefault="000126F1" w:rsidP="006A476D">
      <w:pPr>
        <w:widowControl w:val="0"/>
        <w:spacing w:line="480" w:lineRule="auto"/>
      </w:pPr>
      <w:r w:rsidRPr="00EE041E">
        <w:rPr>
          <w:b/>
          <w:bCs/>
        </w:rPr>
        <w:tab/>
      </w:r>
      <w:r w:rsidR="000A31D0" w:rsidRPr="00EE041E">
        <w:rPr>
          <w:b/>
          <w:bCs/>
        </w:rPr>
        <w:fldChar w:fldCharType="begin"/>
      </w:r>
      <w:r w:rsidR="000A31D0" w:rsidRPr="00EE041E">
        <w:rPr>
          <w:b/>
          <w:bCs/>
        </w:rPr>
        <w:instrText>tc "</w:instrText>
      </w:r>
      <w:bookmarkStart w:id="1562" w:name="_Toc427591460"/>
      <w:r w:rsidR="000A31D0" w:rsidRPr="00EE041E">
        <w:rPr>
          <w:b/>
          <w:bCs/>
        </w:rPr>
        <w:instrText>SECTION 9-341.  BANK’S RIGHTS AND DUTIES WITH RESPECT TO DEPOSIT ACCOUNT.</w:instrText>
      </w:r>
      <w:bookmarkEnd w:id="1562"/>
      <w:r w:rsidR="000A31D0" w:rsidRPr="00EE041E">
        <w:rPr>
          <w:b/>
          <w:bCs/>
        </w:rPr>
        <w:instrText xml:space="preserve"> " \l 2</w:instrText>
      </w:r>
      <w:r w:rsidR="000A31D0" w:rsidRPr="00EE041E">
        <w:rPr>
          <w:b/>
          <w:bCs/>
        </w:rPr>
        <w:fldChar w:fldCharType="end"/>
      </w:r>
      <w:r w:rsidR="000A31D0" w:rsidRPr="00EE041E">
        <w:t xml:space="preserve">Except as otherwise provided in Section 9-340(c), and unless the bank otherwise agrees in </w:t>
      </w:r>
      <w:r w:rsidR="000A31D0" w:rsidRPr="00EE041E">
        <w:rPr>
          <w:strike/>
        </w:rPr>
        <w:t>an authenticated</w:t>
      </w:r>
      <w:r w:rsidR="000A31D0" w:rsidRPr="00EE041E">
        <w:t xml:space="preserve"> </w:t>
      </w:r>
      <w:r w:rsidR="0096043C" w:rsidRPr="00EE041E">
        <w:rPr>
          <w:u w:val="single"/>
        </w:rPr>
        <w:t>a signed</w:t>
      </w:r>
      <w:r w:rsidRPr="00EE041E">
        <w:t xml:space="preserve"> </w:t>
      </w:r>
      <w:r w:rsidR="000A31D0" w:rsidRPr="00EE041E">
        <w:t>record, a bank’s rights and duties with respect to a deposit account maintained with the bank are not terminated, suspended, or modified by:</w:t>
      </w:r>
    </w:p>
    <w:p w14:paraId="4B3837EC" w14:textId="7BCD58E2" w:rsidR="0096043C" w:rsidRDefault="000A31D0" w:rsidP="006A476D">
      <w:pPr>
        <w:widowControl w:val="0"/>
        <w:spacing w:line="480" w:lineRule="auto"/>
      </w:pPr>
      <w:r w:rsidRPr="00EE041E">
        <w:tab/>
      </w:r>
      <w:r w:rsidRPr="00EE041E">
        <w:tab/>
      </w:r>
      <w:r w:rsidR="00720AD2" w:rsidRPr="00EE041E">
        <w:t>* * *</w:t>
      </w:r>
    </w:p>
    <w:p w14:paraId="1C9E9FF7" w14:textId="528D1EC7" w:rsidR="006D3E63" w:rsidRDefault="006D3E63" w:rsidP="006A476D">
      <w:pPr>
        <w:pStyle w:val="Heading2"/>
      </w:pPr>
      <w:r>
        <w:tab/>
      </w:r>
      <w:bookmarkStart w:id="1563" w:name="_Toc107481859"/>
      <w:bookmarkStart w:id="1564" w:name="_Toc109128482"/>
      <w:bookmarkStart w:id="1565" w:name="_Toc112926220"/>
      <w:r>
        <w:t xml:space="preserve">Section 9-404.  Rights Acquired by Assignee; Claims </w:t>
      </w:r>
      <w:r w:rsidR="0058119A">
        <w:t>a</w:t>
      </w:r>
      <w:r>
        <w:t>nd Defenses Against Assignee.</w:t>
      </w:r>
      <w:bookmarkEnd w:id="1563"/>
      <w:bookmarkEnd w:id="1564"/>
      <w:bookmarkEnd w:id="1565"/>
      <w:r>
        <w:t xml:space="preserve"> </w:t>
      </w:r>
      <w:r>
        <w:fldChar w:fldCharType="begin"/>
      </w:r>
      <w:r>
        <w:instrText>tc "</w:instrText>
      </w:r>
      <w:bookmarkStart w:id="1566" w:name="_Toc427591466"/>
      <w:r>
        <w:instrText>SECTION 9-404.  RIGHTS ACQUIRED BY ASSIGNEE; CLAIMS AND DEFENSES AGAINST ASSIGNEE.</w:instrText>
      </w:r>
      <w:bookmarkEnd w:id="1566"/>
      <w:r>
        <w:instrText xml:space="preserve"> " \l 2</w:instrText>
      </w:r>
      <w:r>
        <w:fldChar w:fldCharType="end"/>
      </w:r>
    </w:p>
    <w:p w14:paraId="0C6B88D2" w14:textId="1B68CF60" w:rsidR="006D3E63" w:rsidRDefault="006D3E63" w:rsidP="006A476D">
      <w:pPr>
        <w:widowControl w:val="0"/>
        <w:spacing w:line="480" w:lineRule="auto"/>
      </w:pPr>
      <w:r>
        <w:tab/>
      </w:r>
      <w:r w:rsidR="00A836CA">
        <w:t>(a) [</w:t>
      </w:r>
      <w:r>
        <w:rPr>
          <w:b/>
          <w:bCs/>
        </w:rPr>
        <w:t>Assignee’s rights subject to terms, claims, and defenses; exceptions.]</w:t>
      </w:r>
      <w:r>
        <w:t xml:space="preserve">  Unless an account debtor has made an enforceable agreement not to assert defenses or claims, and subject to subsections (b) through (e), the rights of an assignee are subject to:</w:t>
      </w:r>
    </w:p>
    <w:p w14:paraId="49C90065" w14:textId="487D8045" w:rsidR="0067244F" w:rsidRDefault="0067244F" w:rsidP="006A476D">
      <w:pPr>
        <w:widowControl w:val="0"/>
        <w:spacing w:line="480" w:lineRule="auto"/>
      </w:pPr>
      <w:r>
        <w:tab/>
      </w:r>
      <w:r>
        <w:tab/>
        <w:t>* * *</w:t>
      </w:r>
    </w:p>
    <w:p w14:paraId="259E4A2B" w14:textId="1809C4A1" w:rsidR="006D3E63" w:rsidRDefault="006D3E63" w:rsidP="006A476D">
      <w:pPr>
        <w:widowControl w:val="0"/>
        <w:spacing w:line="480" w:lineRule="auto"/>
      </w:pPr>
      <w:r>
        <w:tab/>
      </w:r>
      <w:r>
        <w:tab/>
        <w:t xml:space="preserve">(2) any other defense or claim of the account debtor against the assignor which accrues before the account debtor receives a notification of the assignment </w:t>
      </w:r>
      <w:r w:rsidRPr="00542534">
        <w:rPr>
          <w:strike/>
        </w:rPr>
        <w:t>authenticated</w:t>
      </w:r>
      <w:r>
        <w:t xml:space="preserve"> </w:t>
      </w:r>
      <w:r w:rsidR="00542534">
        <w:rPr>
          <w:u w:val="single"/>
        </w:rPr>
        <w:t>signed</w:t>
      </w:r>
      <w:r w:rsidR="00E23EA5">
        <w:rPr>
          <w:u w:val="single"/>
        </w:rPr>
        <w:t xml:space="preserve"> </w:t>
      </w:r>
      <w:r>
        <w:t>by the assignor or the assignee.</w:t>
      </w:r>
    </w:p>
    <w:p w14:paraId="5970BE81" w14:textId="686207D0" w:rsidR="006D3E63" w:rsidRDefault="0058119A" w:rsidP="006A476D">
      <w:pPr>
        <w:widowControl w:val="0"/>
        <w:suppressAutoHyphens/>
        <w:spacing w:line="480" w:lineRule="auto"/>
      </w:pPr>
      <w:r>
        <w:tab/>
        <w:t>* * *</w:t>
      </w:r>
    </w:p>
    <w:p w14:paraId="0B2EF95B" w14:textId="62DE98A1" w:rsidR="0042074B" w:rsidRPr="00643486" w:rsidRDefault="0058119A" w:rsidP="006A476D">
      <w:pPr>
        <w:pStyle w:val="Heading2"/>
        <w:rPr>
          <w:smallCaps/>
        </w:rPr>
      </w:pPr>
      <w:r>
        <w:tab/>
      </w:r>
      <w:bookmarkStart w:id="1567" w:name="_Toc73718645"/>
      <w:bookmarkStart w:id="1568" w:name="_Toc73720548"/>
      <w:bookmarkStart w:id="1569" w:name="_Toc73725317"/>
      <w:bookmarkStart w:id="1570" w:name="_Toc73725784"/>
      <w:bookmarkStart w:id="1571" w:name="_Toc73900581"/>
      <w:bookmarkStart w:id="1572" w:name="_Toc73906878"/>
      <w:bookmarkStart w:id="1573" w:name="_Toc73907163"/>
      <w:bookmarkStart w:id="1574" w:name="_Toc75961726"/>
      <w:bookmarkStart w:id="1575" w:name="_Toc107481860"/>
      <w:bookmarkStart w:id="1576" w:name="_Toc112926221"/>
      <w:r w:rsidR="0042074B" w:rsidRPr="00643486">
        <w:t>Section 9-406</w:t>
      </w:r>
      <w:r w:rsidR="006B0B9F" w:rsidRPr="00643486">
        <w:t xml:space="preserve">. </w:t>
      </w:r>
      <w:r w:rsidR="0042074B" w:rsidRPr="00643486">
        <w:t>Discharge of Account Debtor; Notification of Assignment; Identification and Proof of Assignment; Restrictions on Assignment of Accounts, Chattel Paper, Payment Intangibles, and Promissory Notes Ineffective.</w:t>
      </w:r>
      <w:bookmarkEnd w:id="1567"/>
      <w:bookmarkEnd w:id="1568"/>
      <w:bookmarkEnd w:id="1569"/>
      <w:bookmarkEnd w:id="1570"/>
      <w:bookmarkEnd w:id="1571"/>
      <w:bookmarkEnd w:id="1572"/>
      <w:bookmarkEnd w:id="1573"/>
      <w:bookmarkEnd w:id="1574"/>
      <w:bookmarkEnd w:id="1575"/>
      <w:bookmarkEnd w:id="1576"/>
    </w:p>
    <w:p w14:paraId="2420CED5" w14:textId="2DD341FD" w:rsidR="0042074B" w:rsidRPr="00C7014C" w:rsidRDefault="0042074B" w:rsidP="006A476D">
      <w:pPr>
        <w:pStyle w:val="BodyText"/>
        <w:suppressAutoHyphens/>
        <w:spacing w:line="480" w:lineRule="auto"/>
        <w:ind w:left="0"/>
        <w:rPr>
          <w:rFonts w:cs="Times New Roman"/>
        </w:rPr>
      </w:pPr>
      <w:r w:rsidRPr="00C7014C">
        <w:rPr>
          <w:rFonts w:cs="Times New Roman"/>
        </w:rPr>
        <w:tab/>
        <w:t xml:space="preserve">(a) </w:t>
      </w:r>
      <w:r w:rsidRPr="00C7014C">
        <w:rPr>
          <w:rFonts w:cs="Times New Roman"/>
          <w:b/>
        </w:rPr>
        <w:t>[Discharge of account debtor; effect of notification.]</w:t>
      </w:r>
      <w:r w:rsidRPr="00C7014C">
        <w:rPr>
          <w:rFonts w:cs="Times New Roman"/>
        </w:rPr>
        <w:t xml:space="preserve"> Subject to subsections (b) through (i) </w:t>
      </w:r>
      <w:r w:rsidRPr="00C7014C">
        <w:rPr>
          <w:rFonts w:cs="Times New Roman"/>
          <w:u w:val="single"/>
        </w:rPr>
        <w:t>and (l)</w:t>
      </w:r>
      <w:r w:rsidRPr="00C7014C">
        <w:rPr>
          <w:rFonts w:cs="Times New Roman"/>
        </w:rPr>
        <w:t xml:space="preserve">, an account debtor on an account, chattel paper, or a payment intangible may discharge its obligation by paying the assignor until, but not after, the account debtor receives a notification, </w:t>
      </w:r>
      <w:r w:rsidRPr="006D3941">
        <w:rPr>
          <w:rFonts w:cs="Times New Roman"/>
          <w:strike/>
        </w:rPr>
        <w:t>authenticated</w:t>
      </w:r>
      <w:r w:rsidRPr="00C7014C">
        <w:rPr>
          <w:rFonts w:cs="Times New Roman"/>
        </w:rPr>
        <w:t xml:space="preserve"> </w:t>
      </w:r>
      <w:r w:rsidR="006D3941">
        <w:rPr>
          <w:rFonts w:cs="Times New Roman"/>
          <w:u w:val="single"/>
        </w:rPr>
        <w:t>signed</w:t>
      </w:r>
      <w:r w:rsidR="006D3941">
        <w:rPr>
          <w:rFonts w:cs="Times New Roman"/>
        </w:rPr>
        <w:t xml:space="preserve"> </w:t>
      </w:r>
      <w:r w:rsidRPr="00C7014C">
        <w:rPr>
          <w:rFonts w:cs="Times New Roman"/>
        </w:rPr>
        <w:t>by the assignor or the assignee, that the amount due or to become due has been assigned and that payment is to be made to the assignee</w:t>
      </w:r>
      <w:r w:rsidR="006B0B9F">
        <w:rPr>
          <w:rFonts w:cs="Times New Roman"/>
        </w:rPr>
        <w:t xml:space="preserve">. </w:t>
      </w:r>
      <w:r w:rsidRPr="00C7014C">
        <w:rPr>
          <w:rFonts w:cs="Times New Roman"/>
        </w:rPr>
        <w:t>After receipt of the notification, the account debtor may discharge its obligation by paying the assignee and may not discharge the obligation by paying the assignor.</w:t>
      </w:r>
    </w:p>
    <w:p w14:paraId="19AB92C1" w14:textId="3AFD9B9E" w:rsidR="0042074B" w:rsidRPr="00C7014C" w:rsidRDefault="0042074B" w:rsidP="006A476D">
      <w:pPr>
        <w:pStyle w:val="BodyText"/>
        <w:suppressAutoHyphens/>
        <w:spacing w:line="480" w:lineRule="auto"/>
        <w:rPr>
          <w:rFonts w:cs="Times New Roman"/>
        </w:rPr>
      </w:pPr>
      <w:r w:rsidRPr="00C7014C">
        <w:rPr>
          <w:rFonts w:cs="Times New Roman"/>
        </w:rPr>
        <w:tab/>
        <w:t xml:space="preserve">(b) </w:t>
      </w:r>
      <w:r w:rsidRPr="00C7014C">
        <w:rPr>
          <w:rFonts w:cs="Times New Roman"/>
          <w:b/>
        </w:rPr>
        <w:t>[When notification ineffective.]</w:t>
      </w:r>
      <w:r w:rsidRPr="00C7014C">
        <w:rPr>
          <w:rFonts w:cs="Times New Roman"/>
        </w:rPr>
        <w:t xml:space="preserve"> Subject to </w:t>
      </w:r>
      <w:r w:rsidRPr="00C7014C">
        <w:rPr>
          <w:rFonts w:cs="Times New Roman"/>
          <w:strike/>
        </w:rPr>
        <w:t>subsection</w:t>
      </w:r>
      <w:r w:rsidRPr="00C7014C">
        <w:rPr>
          <w:rFonts w:cs="Times New Roman"/>
        </w:rPr>
        <w:t xml:space="preserve"> </w:t>
      </w:r>
      <w:r w:rsidRPr="00C7014C">
        <w:rPr>
          <w:rFonts w:cs="Times New Roman"/>
          <w:u w:val="single"/>
        </w:rPr>
        <w:t>subsections</w:t>
      </w:r>
      <w:r w:rsidRPr="00C7014C">
        <w:rPr>
          <w:rFonts w:cs="Times New Roman"/>
        </w:rPr>
        <w:t xml:space="preserve"> (h) </w:t>
      </w:r>
      <w:r w:rsidRPr="00C7014C">
        <w:rPr>
          <w:rFonts w:cs="Times New Roman"/>
          <w:u w:val="single"/>
        </w:rPr>
        <w:t>and (l)</w:t>
      </w:r>
      <w:r w:rsidRPr="00C7014C">
        <w:rPr>
          <w:rFonts w:cs="Times New Roman"/>
        </w:rPr>
        <w:t>, notification is ineffective under subsection (a):</w:t>
      </w:r>
    </w:p>
    <w:p w14:paraId="0BA1F644" w14:textId="6B334BD8" w:rsidR="0042074B" w:rsidRPr="00C7014C" w:rsidRDefault="0042074B" w:rsidP="006A476D">
      <w:pPr>
        <w:pStyle w:val="BodyText"/>
        <w:suppressAutoHyphens/>
        <w:spacing w:line="480" w:lineRule="auto"/>
        <w:rPr>
          <w:rFonts w:cs="Times New Roman"/>
        </w:rPr>
      </w:pPr>
      <w:r w:rsidRPr="00C7014C">
        <w:rPr>
          <w:rFonts w:cs="Times New Roman"/>
        </w:rPr>
        <w:tab/>
      </w:r>
      <w:r w:rsidRPr="00C7014C">
        <w:rPr>
          <w:rFonts w:cs="Times New Roman"/>
        </w:rPr>
        <w:tab/>
      </w:r>
      <w:r w:rsidR="00D01ED1">
        <w:rPr>
          <w:rFonts w:cs="Times New Roman"/>
        </w:rPr>
        <w:t>* * *</w:t>
      </w:r>
    </w:p>
    <w:p w14:paraId="5F7154FC" w14:textId="00E01718" w:rsidR="0042074B" w:rsidRDefault="0042074B" w:rsidP="006A476D">
      <w:pPr>
        <w:pStyle w:val="BodyText"/>
        <w:suppressAutoHyphens/>
        <w:spacing w:line="480" w:lineRule="auto"/>
        <w:rPr>
          <w:rFonts w:cs="Times New Roman"/>
        </w:rPr>
      </w:pPr>
      <w:r w:rsidRPr="00C7014C">
        <w:rPr>
          <w:rFonts w:cs="Times New Roman"/>
        </w:rPr>
        <w:tab/>
        <w:t xml:space="preserve">(c) </w:t>
      </w:r>
      <w:r w:rsidRPr="00C7014C">
        <w:rPr>
          <w:rFonts w:cs="Times New Roman"/>
          <w:b/>
        </w:rPr>
        <w:t>[Proof of assignment.]</w:t>
      </w:r>
      <w:r w:rsidRPr="00C7014C">
        <w:rPr>
          <w:rFonts w:cs="Times New Roman"/>
        </w:rPr>
        <w:t xml:space="preserve"> Subject to </w:t>
      </w:r>
      <w:r w:rsidRPr="00C7014C">
        <w:rPr>
          <w:rFonts w:cs="Times New Roman"/>
          <w:strike/>
        </w:rPr>
        <w:t>subsection</w:t>
      </w:r>
      <w:r w:rsidRPr="00C7014C">
        <w:rPr>
          <w:rFonts w:cs="Times New Roman"/>
        </w:rPr>
        <w:t xml:space="preserve"> </w:t>
      </w:r>
      <w:r w:rsidRPr="00C7014C">
        <w:rPr>
          <w:rFonts w:cs="Times New Roman"/>
          <w:u w:val="single"/>
        </w:rPr>
        <w:t>subsections</w:t>
      </w:r>
      <w:r w:rsidRPr="00C7014C">
        <w:rPr>
          <w:rFonts w:cs="Times New Roman"/>
        </w:rPr>
        <w:t xml:space="preserve"> (h) </w:t>
      </w:r>
      <w:r w:rsidRPr="00C7014C">
        <w:rPr>
          <w:rFonts w:cs="Times New Roman"/>
          <w:u w:val="single"/>
        </w:rPr>
        <w:t>and (l)</w:t>
      </w:r>
      <w:r w:rsidRPr="00C7014C">
        <w:rPr>
          <w:rFonts w:cs="Times New Roman"/>
        </w:rPr>
        <w:t>, if requested by the account debtor, an assignee shall seasonably furnish reasonable proof that the assignment has been made</w:t>
      </w:r>
      <w:r w:rsidR="006B0B9F">
        <w:rPr>
          <w:rFonts w:cs="Times New Roman"/>
        </w:rPr>
        <w:t xml:space="preserve">. </w:t>
      </w:r>
      <w:r w:rsidRPr="00C7014C">
        <w:rPr>
          <w:rFonts w:cs="Times New Roman"/>
        </w:rPr>
        <w:t>Unless the assignee complies, the account debtor may discharge its obligation by paying the assignor, even if the account debtor has received a notification under subsection (a).</w:t>
      </w:r>
    </w:p>
    <w:p w14:paraId="33F9396D" w14:textId="2840CB4A" w:rsidR="004C1180" w:rsidRDefault="004C1180"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A836CA">
        <w:t>(d) [</w:t>
      </w:r>
      <w:r>
        <w:rPr>
          <w:b/>
          <w:bCs/>
        </w:rPr>
        <w:t>Term restricting assignment generally ineffective.]</w:t>
      </w:r>
      <w:r>
        <w:t xml:space="preserve">  </w:t>
      </w:r>
      <w:r w:rsidR="0021102E" w:rsidRPr="0021102E">
        <w:rPr>
          <w:u w:val="single"/>
        </w:rPr>
        <w:t>In this subsection, “promissory note” includes a negotiable instrument that evidences chattel paper.</w:t>
      </w:r>
      <w:r w:rsidR="0021102E">
        <w:t xml:space="preserve"> </w:t>
      </w:r>
      <w:r>
        <w:t>Except as otherwise provided in subsection</w:t>
      </w:r>
      <w:r w:rsidR="00B07CE4">
        <w:t>s</w:t>
      </w:r>
      <w:r>
        <w:t xml:space="preserve"> (e)</w:t>
      </w:r>
      <w:r w:rsidR="009A16EC">
        <w:t xml:space="preserve"> and (k)</w:t>
      </w:r>
      <w:r>
        <w:t xml:space="preserve"> and Sections 2A-303 and 9-407, and subject to subsection (h), a term in an agreement between an account debtor and an assignor or in a promissory note is ineffective to the extent that it:</w:t>
      </w:r>
    </w:p>
    <w:p w14:paraId="1F20E69A" w14:textId="09641419" w:rsidR="004C1180" w:rsidRDefault="00665CD3"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 *</w:t>
      </w:r>
    </w:p>
    <w:p w14:paraId="4DDD1A41" w14:textId="3AF70149" w:rsidR="00B62B42" w:rsidRDefault="00B62B42" w:rsidP="006A476D">
      <w:pPr>
        <w:widowControl w:val="0"/>
        <w:suppressAutoHyphens/>
        <w:spacing w:line="480" w:lineRule="auto"/>
      </w:pPr>
      <w:r w:rsidRPr="00C7014C">
        <w:tab/>
        <w:t>(g</w:t>
      </w:r>
      <w:r w:rsidR="00A201FE">
        <w:t xml:space="preserve">) </w:t>
      </w:r>
      <w:r w:rsidRPr="00C7014C">
        <w:rPr>
          <w:b/>
        </w:rPr>
        <w:t>[Subsection (b)(3) not waivable.]</w:t>
      </w:r>
      <w:r w:rsidR="00551843">
        <w:t xml:space="preserve"> </w:t>
      </w:r>
      <w:r w:rsidRPr="00C7014C">
        <w:t xml:space="preserve">Subject to </w:t>
      </w:r>
      <w:r w:rsidRPr="00C866D2">
        <w:rPr>
          <w:strike/>
        </w:rPr>
        <w:t>subsection</w:t>
      </w:r>
      <w:r w:rsidRPr="00C7014C">
        <w:t xml:space="preserve"> </w:t>
      </w:r>
      <w:r w:rsidR="00D63703">
        <w:rPr>
          <w:u w:val="single"/>
        </w:rPr>
        <w:t>subsections</w:t>
      </w:r>
      <w:r w:rsidR="00D63703">
        <w:t xml:space="preserve"> </w:t>
      </w:r>
      <w:r w:rsidRPr="00C7014C">
        <w:t>(h)</w:t>
      </w:r>
      <w:r w:rsidR="00D63703">
        <w:t xml:space="preserve"> </w:t>
      </w:r>
      <w:r w:rsidR="00D63703">
        <w:rPr>
          <w:u w:val="single"/>
        </w:rPr>
        <w:t>and (l)</w:t>
      </w:r>
      <w:r w:rsidRPr="00C7014C">
        <w:t>, an account debtor may not waive or vary its option under subsection (b)(3).</w:t>
      </w:r>
    </w:p>
    <w:p w14:paraId="3568ECC8" w14:textId="07267D98" w:rsidR="006E171B" w:rsidRDefault="00CF65CD" w:rsidP="006A476D">
      <w:pPr>
        <w:widowControl w:val="0"/>
        <w:suppressAutoHyphens/>
        <w:spacing w:line="480" w:lineRule="auto"/>
      </w:pPr>
      <w:r>
        <w:tab/>
        <w:t>* * *</w:t>
      </w:r>
    </w:p>
    <w:p w14:paraId="48F94B8C" w14:textId="62CE7286" w:rsidR="0042074B" w:rsidRDefault="0042074B" w:rsidP="006A476D">
      <w:pPr>
        <w:widowControl w:val="0"/>
        <w:suppressAutoHyphens/>
        <w:spacing w:line="480" w:lineRule="auto"/>
        <w:rPr>
          <w:u w:val="single"/>
        </w:rPr>
      </w:pPr>
      <w:r w:rsidRPr="00C7014C">
        <w:tab/>
      </w:r>
      <w:r w:rsidRPr="00C7014C">
        <w:rPr>
          <w:u w:val="single"/>
        </w:rPr>
        <w:t xml:space="preserve">(l) </w:t>
      </w:r>
      <w:r w:rsidRPr="00C7014C">
        <w:rPr>
          <w:b/>
          <w:bCs/>
          <w:u w:val="single"/>
        </w:rPr>
        <w:t>[Inapplicability of certain subsections.]</w:t>
      </w:r>
      <w:r w:rsidRPr="00C7014C">
        <w:rPr>
          <w:u w:val="single"/>
        </w:rPr>
        <w:t xml:space="preserve"> Subsections (a)</w:t>
      </w:r>
      <w:r w:rsidR="005F02C2">
        <w:rPr>
          <w:u w:val="single"/>
        </w:rPr>
        <w:t>, (b),</w:t>
      </w:r>
      <w:r w:rsidRPr="00C7014C">
        <w:rPr>
          <w:u w:val="single"/>
        </w:rPr>
        <w:t xml:space="preserve"> (c)</w:t>
      </w:r>
      <w:r w:rsidR="00AC3A14">
        <w:rPr>
          <w:u w:val="single"/>
        </w:rPr>
        <w:t>,</w:t>
      </w:r>
      <w:r w:rsidRPr="00C7014C">
        <w:rPr>
          <w:u w:val="single"/>
        </w:rPr>
        <w:t xml:space="preserve"> and (g) do not apply to a controllable account or controllable payment intangible.</w:t>
      </w:r>
    </w:p>
    <w:p w14:paraId="5A672D99" w14:textId="127725E5" w:rsidR="00281985" w:rsidRDefault="00682341" w:rsidP="006A476D">
      <w:pPr>
        <w:widowControl w:val="0"/>
        <w:suppressAutoHyphens/>
        <w:spacing w:line="480" w:lineRule="auto"/>
      </w:pPr>
      <w:r>
        <w:tab/>
        <w:t>* * *</w:t>
      </w:r>
    </w:p>
    <w:p w14:paraId="5A27E92B" w14:textId="4D3F95E0" w:rsidR="001E0851" w:rsidRDefault="00791DB6" w:rsidP="006A476D">
      <w:pPr>
        <w:pStyle w:val="Heading2"/>
      </w:pPr>
      <w:r>
        <w:tab/>
      </w:r>
      <w:bookmarkStart w:id="1577" w:name="_Toc112926222"/>
      <w:r w:rsidR="00772FC9">
        <w:t xml:space="preserve">Section 9-408. </w:t>
      </w:r>
      <w:r w:rsidR="001E0851" w:rsidRPr="00067867">
        <w:t xml:space="preserve">Restrictions </w:t>
      </w:r>
      <w:r w:rsidR="001E0851">
        <w:t>o</w:t>
      </w:r>
      <w:r w:rsidR="001E0851" w:rsidRPr="00067867">
        <w:t xml:space="preserve">n Assignment </w:t>
      </w:r>
      <w:r w:rsidR="001E0851">
        <w:t>o</w:t>
      </w:r>
      <w:r w:rsidR="001E0851" w:rsidRPr="00067867">
        <w:t>f Promissory Notes, Health-Care-Insurance Receivables,</w:t>
      </w:r>
      <w:r w:rsidR="009122B7">
        <w:t xml:space="preserve"> a</w:t>
      </w:r>
      <w:r w:rsidR="001E0851" w:rsidRPr="00067867">
        <w:t>nd Certain General Intangibles Ineffective.</w:t>
      </w:r>
      <w:bookmarkEnd w:id="1577"/>
    </w:p>
    <w:p w14:paraId="77A53A88" w14:textId="34DE95DC" w:rsidR="00791DB6" w:rsidRDefault="00791DB6" w:rsidP="006A476D">
      <w:pPr>
        <w:pStyle w:val="BodyText"/>
        <w:suppressAutoHyphens/>
        <w:spacing w:line="480" w:lineRule="auto"/>
        <w:rPr>
          <w:rFonts w:cs="Times New Roman"/>
          <w:color w:val="000000"/>
        </w:rPr>
      </w:pPr>
      <w:r>
        <w:rPr>
          <w:rFonts w:cs="Times New Roman"/>
          <w:color w:val="000000"/>
        </w:rPr>
        <w:tab/>
        <w:t>* * *</w:t>
      </w:r>
    </w:p>
    <w:p w14:paraId="18C36064" w14:textId="462ABE66" w:rsidR="00791DB6" w:rsidRDefault="00791DB6" w:rsidP="006A476D">
      <w:pPr>
        <w:pStyle w:val="BodyText"/>
        <w:suppressAutoHyphens/>
        <w:spacing w:line="480" w:lineRule="auto"/>
        <w:rPr>
          <w:u w:val="single"/>
        </w:rPr>
      </w:pPr>
      <w:r w:rsidRPr="00186D23">
        <w:rPr>
          <w:rFonts w:cs="Times New Roman"/>
          <w:color w:val="000000"/>
        </w:rPr>
        <w:tab/>
      </w:r>
      <w:r w:rsidRPr="00186D23">
        <w:rPr>
          <w:rFonts w:cs="Times New Roman"/>
          <w:color w:val="000000"/>
          <w:u w:val="single"/>
        </w:rPr>
        <w:t>(</w:t>
      </w:r>
      <w:r>
        <w:rPr>
          <w:rFonts w:cs="Times New Roman"/>
          <w:color w:val="000000"/>
          <w:u w:val="single"/>
        </w:rPr>
        <w:t>g</w:t>
      </w:r>
      <w:r w:rsidRPr="00186D23">
        <w:rPr>
          <w:rFonts w:cs="Times New Roman"/>
          <w:color w:val="000000"/>
          <w:u w:val="single"/>
        </w:rPr>
        <w:t xml:space="preserve">) </w:t>
      </w:r>
      <w:r w:rsidRPr="00186D23">
        <w:rPr>
          <w:rFonts w:cs="Times New Roman"/>
          <w:b/>
          <w:bCs/>
          <w:color w:val="000000"/>
          <w:u w:val="single"/>
        </w:rPr>
        <w:t>[“Promissory note</w:t>
      </w:r>
      <w:r w:rsidR="00465256">
        <w:rPr>
          <w:rFonts w:cs="Times New Roman"/>
          <w:b/>
          <w:bCs/>
          <w:color w:val="000000"/>
          <w:u w:val="single"/>
        </w:rPr>
        <w:t>.</w:t>
      </w:r>
      <w:r w:rsidRPr="00186D23">
        <w:rPr>
          <w:rFonts w:cs="Times New Roman"/>
          <w:b/>
          <w:bCs/>
          <w:color w:val="000000"/>
          <w:u w:val="single"/>
        </w:rPr>
        <w:t>”]</w:t>
      </w:r>
      <w:r w:rsidRPr="00186D23">
        <w:rPr>
          <w:rFonts w:cs="Times New Roman"/>
          <w:color w:val="000000"/>
          <w:u w:val="single"/>
        </w:rPr>
        <w:t xml:space="preserve"> </w:t>
      </w:r>
      <w:r w:rsidR="0006724E" w:rsidRPr="0021102E">
        <w:rPr>
          <w:u w:val="single"/>
        </w:rPr>
        <w:t xml:space="preserve">In this </w:t>
      </w:r>
      <w:r w:rsidR="00353B1C">
        <w:rPr>
          <w:u w:val="single"/>
        </w:rPr>
        <w:t>s</w:t>
      </w:r>
      <w:r w:rsidR="00B807F0">
        <w:rPr>
          <w:u w:val="single"/>
        </w:rPr>
        <w:t>ection,</w:t>
      </w:r>
      <w:r w:rsidR="0006724E" w:rsidRPr="0021102E">
        <w:rPr>
          <w:u w:val="single"/>
        </w:rPr>
        <w:t xml:space="preserve"> “promissory note” includes a negotiable instrument that evidences chattel paper.</w:t>
      </w:r>
    </w:p>
    <w:p w14:paraId="6E989EEC" w14:textId="14D1ED65" w:rsidR="009B42B4" w:rsidRDefault="00682341" w:rsidP="00464CDB">
      <w:pPr>
        <w:pStyle w:val="Heading2"/>
      </w:pPr>
      <w:r w:rsidRPr="00682341">
        <w:tab/>
      </w:r>
      <w:bookmarkStart w:id="1578" w:name="_Toc107481863"/>
      <w:bookmarkStart w:id="1579" w:name="_Toc109128483"/>
      <w:bookmarkStart w:id="1580" w:name="_Toc112926223"/>
      <w:r w:rsidR="00EC3C17">
        <w:t>Section 9-509.  Persons Entitled to File a Record.</w:t>
      </w:r>
      <w:bookmarkEnd w:id="1578"/>
      <w:bookmarkEnd w:id="1579"/>
      <w:bookmarkEnd w:id="1580"/>
    </w:p>
    <w:p w14:paraId="5E55022C" w14:textId="2712A3DE" w:rsidR="0036491D" w:rsidRDefault="009B42B4" w:rsidP="006A476D">
      <w:pPr>
        <w:widowControl w:val="0"/>
        <w:spacing w:line="480" w:lineRule="auto"/>
      </w:pPr>
      <w:r>
        <w:rPr>
          <w:b/>
          <w:bCs/>
        </w:rPr>
        <w:tab/>
      </w:r>
      <w:r w:rsidR="00EA7A76">
        <w:rPr>
          <w:b/>
          <w:bCs/>
        </w:rPr>
        <w:fldChar w:fldCharType="begin"/>
      </w:r>
      <w:r w:rsidR="00EA7A76">
        <w:rPr>
          <w:b/>
          <w:bCs/>
        </w:rPr>
        <w:instrText>tc "</w:instrText>
      </w:r>
      <w:bookmarkStart w:id="1581" w:name="_Toc427591482"/>
      <w:r w:rsidR="00EA7A76">
        <w:rPr>
          <w:b/>
          <w:bCs/>
        </w:rPr>
        <w:instrText>SECTION 9-509.  PERSONS ENTITLED TO FILE A RECORD.</w:instrText>
      </w:r>
      <w:bookmarkEnd w:id="1581"/>
      <w:r w:rsidR="00EA7A76">
        <w:rPr>
          <w:b/>
          <w:bCs/>
        </w:rPr>
        <w:instrText xml:space="preserve"> " \l 2</w:instrText>
      </w:r>
      <w:r w:rsidR="00EA7A76">
        <w:rPr>
          <w:b/>
          <w:bCs/>
        </w:rPr>
        <w:fldChar w:fldCharType="end"/>
      </w:r>
      <w:r w:rsidR="00A836CA">
        <w:t>(a) [</w:t>
      </w:r>
      <w:r w:rsidR="00EA7A76">
        <w:rPr>
          <w:b/>
          <w:bCs/>
        </w:rPr>
        <w:t>Person entitled to file record.]</w:t>
      </w:r>
      <w:r w:rsidR="00EA7A76">
        <w:t xml:space="preserve">  </w:t>
      </w:r>
      <w:r w:rsidR="0036491D">
        <w:t>A person may file an initial financing statement, amendment that adds collateral covered by a financing statement, or amendment that adds a debtor to a financing statement only if:</w:t>
      </w:r>
    </w:p>
    <w:p w14:paraId="7E414884" w14:textId="60745A59" w:rsidR="0036491D" w:rsidRDefault="0036491D" w:rsidP="006A476D">
      <w:pPr>
        <w:widowControl w:val="0"/>
        <w:spacing w:line="480" w:lineRule="auto"/>
      </w:pPr>
      <w:r>
        <w:tab/>
      </w:r>
      <w:r>
        <w:tab/>
        <w:t xml:space="preserve">(1) the debtor authorizes the filing in </w:t>
      </w:r>
      <w:r w:rsidRPr="00AD0A96">
        <w:rPr>
          <w:strike/>
        </w:rPr>
        <w:t>an authenticated</w:t>
      </w:r>
      <w:r>
        <w:t xml:space="preserve"> </w:t>
      </w:r>
      <w:r w:rsidR="00AD0A96">
        <w:rPr>
          <w:u w:val="single"/>
        </w:rPr>
        <w:t>a signed</w:t>
      </w:r>
      <w:r w:rsidR="00AD0A96">
        <w:t xml:space="preserve"> </w:t>
      </w:r>
      <w:r>
        <w:t>record or pursuant to subsection (b) or (c); or</w:t>
      </w:r>
    </w:p>
    <w:p w14:paraId="2987FDCB" w14:textId="48E141A1" w:rsidR="0036491D" w:rsidRDefault="0036491D" w:rsidP="006A476D">
      <w:pPr>
        <w:widowControl w:val="0"/>
        <w:spacing w:line="480" w:lineRule="auto"/>
      </w:pPr>
      <w:r>
        <w:tab/>
      </w:r>
      <w:r>
        <w:tab/>
      </w:r>
      <w:r w:rsidR="00433A7E">
        <w:t>* * *</w:t>
      </w:r>
    </w:p>
    <w:p w14:paraId="612028BD" w14:textId="7D7BFDC8" w:rsidR="0036491D" w:rsidRDefault="0036491D" w:rsidP="006A476D">
      <w:pPr>
        <w:widowControl w:val="0"/>
        <w:spacing w:line="480" w:lineRule="auto"/>
      </w:pPr>
      <w:r>
        <w:tab/>
      </w:r>
      <w:r w:rsidR="00A836CA">
        <w:t>(b) [</w:t>
      </w:r>
      <w:r>
        <w:rPr>
          <w:b/>
          <w:bCs/>
        </w:rPr>
        <w:t>Security agreement as authorization.]</w:t>
      </w:r>
      <w:r>
        <w:t xml:space="preserve">  By </w:t>
      </w:r>
      <w:r w:rsidRPr="001E2CE7">
        <w:rPr>
          <w:strike/>
        </w:rPr>
        <w:t>authenticating</w:t>
      </w:r>
      <w:r>
        <w:t xml:space="preserve"> </w:t>
      </w:r>
      <w:r w:rsidR="001E2CE7">
        <w:rPr>
          <w:u w:val="single"/>
        </w:rPr>
        <w:t>signing</w:t>
      </w:r>
      <w:r w:rsidR="001E2CE7">
        <w:t xml:space="preserve"> </w:t>
      </w:r>
      <w:r>
        <w:t>or becoming bound as debtor by a security agreement, a debtor or new debtor authorizes the filing of an initial financing statement, and an amendment, covering:</w:t>
      </w:r>
    </w:p>
    <w:p w14:paraId="3AA1D083" w14:textId="7B8A6D8B" w:rsidR="0036491D" w:rsidRDefault="00A566DD" w:rsidP="006A476D">
      <w:pPr>
        <w:widowControl w:val="0"/>
        <w:spacing w:line="480" w:lineRule="auto"/>
      </w:pPr>
      <w:r>
        <w:tab/>
      </w:r>
      <w:r w:rsidRPr="00EE041E">
        <w:t>* * *</w:t>
      </w:r>
    </w:p>
    <w:p w14:paraId="67AE0697" w14:textId="77777777" w:rsidR="00D66A2F" w:rsidRDefault="00D66A2F" w:rsidP="006A476D">
      <w:pPr>
        <w:pStyle w:val="Heading2"/>
      </w:pPr>
      <w:r>
        <w:tab/>
      </w:r>
      <w:bookmarkStart w:id="1582" w:name="_Toc107481864"/>
      <w:bookmarkStart w:id="1583" w:name="_Toc109128484"/>
      <w:bookmarkStart w:id="1584" w:name="_Toc112926224"/>
      <w:r>
        <w:t>Section 9-513.  Termination Statement.</w:t>
      </w:r>
      <w:bookmarkEnd w:id="1582"/>
      <w:bookmarkEnd w:id="1583"/>
      <w:bookmarkEnd w:id="1584"/>
      <w:r>
        <w:t xml:space="preserve"> </w:t>
      </w:r>
      <w:r>
        <w:fldChar w:fldCharType="begin"/>
      </w:r>
      <w:r>
        <w:instrText>tc "</w:instrText>
      </w:r>
      <w:bookmarkStart w:id="1585" w:name="_Toc427591486"/>
      <w:r>
        <w:instrText>SECTION 9-513.  TERMINATION STATEMENT.</w:instrText>
      </w:r>
      <w:bookmarkEnd w:id="1585"/>
      <w:r>
        <w:instrText xml:space="preserve"> " \l 2</w:instrText>
      </w:r>
      <w:r>
        <w:fldChar w:fldCharType="end"/>
      </w:r>
    </w:p>
    <w:p w14:paraId="36E64638" w14:textId="2D42FFDD" w:rsidR="00BC3D5B" w:rsidRDefault="00BC3D5B" w:rsidP="006A476D">
      <w:pPr>
        <w:widowControl w:val="0"/>
        <w:spacing w:line="480" w:lineRule="auto"/>
      </w:pPr>
      <w:r>
        <w:tab/>
        <w:t>* * *</w:t>
      </w:r>
    </w:p>
    <w:p w14:paraId="7EFA36B9" w14:textId="083EAF3E" w:rsidR="00D66A2F" w:rsidRDefault="00D66A2F" w:rsidP="006A476D">
      <w:pPr>
        <w:widowControl w:val="0"/>
        <w:spacing w:line="480" w:lineRule="auto"/>
      </w:pPr>
      <w:r>
        <w:tab/>
      </w:r>
      <w:r w:rsidR="00A836CA">
        <w:t>(b) [</w:t>
      </w:r>
      <w:r>
        <w:rPr>
          <w:b/>
          <w:bCs/>
        </w:rPr>
        <w:t>Time for compliance with subsection (a).]</w:t>
      </w:r>
      <w:r>
        <w:t xml:space="preserve">  To comply with subsection (a), a secured party shall cause the secured party of record to file the termination statement:</w:t>
      </w:r>
    </w:p>
    <w:p w14:paraId="601259BC" w14:textId="25B81B17" w:rsidR="00D66A2F" w:rsidRDefault="00D66A2F" w:rsidP="006A476D">
      <w:pPr>
        <w:widowControl w:val="0"/>
        <w:spacing w:line="480" w:lineRule="auto"/>
      </w:pPr>
      <w:r>
        <w:tab/>
      </w:r>
      <w:r>
        <w:tab/>
      </w:r>
      <w:r w:rsidR="00BC3D5B">
        <w:t>* * *</w:t>
      </w:r>
    </w:p>
    <w:p w14:paraId="3B095BE3" w14:textId="1AFC912A" w:rsidR="00D66A2F" w:rsidRDefault="00D66A2F" w:rsidP="006A476D">
      <w:pPr>
        <w:widowControl w:val="0"/>
        <w:spacing w:line="480" w:lineRule="auto"/>
      </w:pPr>
      <w:r>
        <w:tab/>
      </w:r>
      <w:r>
        <w:tab/>
        <w:t xml:space="preserve">(2) if earlier, within 20 days after the secured party receives </w:t>
      </w:r>
      <w:r w:rsidRPr="00822D4D">
        <w:rPr>
          <w:strike/>
        </w:rPr>
        <w:t xml:space="preserve">an </w:t>
      </w:r>
      <w:r w:rsidRPr="00C22D15">
        <w:rPr>
          <w:strike/>
        </w:rPr>
        <w:t>authenticated</w:t>
      </w:r>
      <w:r>
        <w:t xml:space="preserve"> </w:t>
      </w:r>
      <w:r w:rsidR="00822D4D">
        <w:rPr>
          <w:u w:val="single"/>
        </w:rPr>
        <w:t xml:space="preserve">a </w:t>
      </w:r>
      <w:r w:rsidR="00C22D15">
        <w:rPr>
          <w:u w:val="single"/>
        </w:rPr>
        <w:t>si</w:t>
      </w:r>
      <w:r w:rsidR="00822D4D">
        <w:rPr>
          <w:u w:val="single"/>
        </w:rPr>
        <w:t>gned</w:t>
      </w:r>
      <w:r w:rsidR="00C22D15">
        <w:t xml:space="preserve"> </w:t>
      </w:r>
      <w:r>
        <w:t>demand from a debtor.</w:t>
      </w:r>
    </w:p>
    <w:p w14:paraId="7116DE17" w14:textId="0D7F5FE2" w:rsidR="00D66A2F" w:rsidRDefault="00D66A2F" w:rsidP="006A476D">
      <w:pPr>
        <w:widowControl w:val="0"/>
        <w:spacing w:line="480" w:lineRule="auto"/>
      </w:pPr>
      <w:r>
        <w:tab/>
      </w:r>
      <w:r w:rsidR="00A836CA">
        <w:t>(c) [</w:t>
      </w:r>
      <w:r>
        <w:rPr>
          <w:b/>
          <w:bCs/>
        </w:rPr>
        <w:t>Other collateral.]</w:t>
      </w:r>
      <w:r>
        <w:t xml:space="preserve">  In cases not governed by subsection (a), within 20 days after a secured party receives </w:t>
      </w:r>
      <w:r w:rsidRPr="00822D4D">
        <w:rPr>
          <w:strike/>
        </w:rPr>
        <w:t>an authenticated</w:t>
      </w:r>
      <w:r>
        <w:t xml:space="preserve"> </w:t>
      </w:r>
      <w:r w:rsidR="00822D4D">
        <w:rPr>
          <w:u w:val="single"/>
        </w:rPr>
        <w:t>a signed</w:t>
      </w:r>
      <w:r w:rsidR="00822D4D">
        <w:t xml:space="preserve"> </w:t>
      </w:r>
      <w:r>
        <w:t>demand from a debtor, the secured party shall cause the secured party of record for a financing statement to send to the debtor a termination statement for the financing statement or file the termination statement in the filing office if:</w:t>
      </w:r>
    </w:p>
    <w:p w14:paraId="4CEAF6B3" w14:textId="645AA168" w:rsidR="002D360D" w:rsidRDefault="00B0703B" w:rsidP="006A476D">
      <w:pPr>
        <w:widowControl w:val="0"/>
      </w:pPr>
      <w:r>
        <w:tab/>
      </w:r>
      <w:r w:rsidRPr="00EE041E">
        <w:t>* * *</w:t>
      </w:r>
    </w:p>
    <w:p w14:paraId="03EF123D" w14:textId="77777777" w:rsidR="006C3FC0" w:rsidRDefault="006C3FC0" w:rsidP="006A476D">
      <w:pPr>
        <w:widowControl w:val="0"/>
      </w:pPr>
    </w:p>
    <w:p w14:paraId="4C1C4B7F" w14:textId="38F0C999" w:rsidR="00101E31" w:rsidRPr="00574A32" w:rsidRDefault="00101E31"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586" w:name="_Toc107481866"/>
      <w:bookmarkStart w:id="1587" w:name="_Toc109128485"/>
      <w:bookmarkStart w:id="1588" w:name="_Toc112926225"/>
      <w:r w:rsidRPr="00574A32">
        <w:rPr>
          <w:rFonts w:ascii="Times New Roman" w:hAnsi="Times New Roman" w:cs="Times New Roman"/>
          <w:bCs/>
          <w:szCs w:val="24"/>
        </w:rPr>
        <w:t>Section 9-601. Rights After Default; Judicial Enforcement; Consignor or Buyer of Accounts, Chattel Paper, Payment Intangibles, or Promissory Notes.</w:t>
      </w:r>
      <w:bookmarkEnd w:id="1586"/>
      <w:bookmarkEnd w:id="1587"/>
      <w:bookmarkEnd w:id="1588"/>
      <w:r w:rsidRPr="00574A32">
        <w:rPr>
          <w:rFonts w:ascii="Times New Roman" w:hAnsi="Times New Roman" w:cs="Times New Roman"/>
          <w:bCs/>
          <w:szCs w:val="24"/>
        </w:rPr>
        <w:t xml:space="preserve"> </w:t>
      </w:r>
    </w:p>
    <w:p w14:paraId="748931FB" w14:textId="77777777" w:rsidR="00101E31" w:rsidRPr="00C7014C" w:rsidRDefault="00101E31" w:rsidP="006A476D">
      <w:pPr>
        <w:pStyle w:val="BodyText"/>
        <w:suppressAutoHyphens/>
        <w:spacing w:line="480" w:lineRule="auto"/>
        <w:ind w:left="0"/>
        <w:rPr>
          <w:rFonts w:cs="Times New Roman"/>
        </w:rPr>
      </w:pPr>
      <w:r w:rsidRPr="00C7014C">
        <w:rPr>
          <w:rFonts w:cs="Times New Roman"/>
        </w:rPr>
        <w:tab/>
        <w:t>* * *</w:t>
      </w:r>
    </w:p>
    <w:p w14:paraId="4E4F6B22" w14:textId="32242717" w:rsidR="00101E31" w:rsidRPr="00C7014C" w:rsidRDefault="00101E31" w:rsidP="006A476D">
      <w:pPr>
        <w:pStyle w:val="BodyText"/>
        <w:suppressAutoHyphens/>
        <w:spacing w:line="480" w:lineRule="auto"/>
        <w:ind w:left="0"/>
        <w:rPr>
          <w:rFonts w:cs="Times New Roman"/>
        </w:rPr>
      </w:pPr>
      <w:r w:rsidRPr="00C7014C">
        <w:rPr>
          <w:rFonts w:cs="Times New Roman"/>
        </w:rPr>
        <w:tab/>
        <w:t xml:space="preserve">(b) </w:t>
      </w:r>
      <w:r w:rsidRPr="00C7014C">
        <w:rPr>
          <w:rFonts w:cs="Times New Roman"/>
          <w:b/>
          <w:bCs/>
        </w:rPr>
        <w:t>[Rights and duties of secured party in possession or control.]</w:t>
      </w:r>
      <w:r w:rsidRPr="00C7014C">
        <w:rPr>
          <w:rFonts w:cs="Times New Roman"/>
        </w:rPr>
        <w:t xml:space="preserve"> A secured party in possession of collateral or control of collateral under Section 7-106, 9-104, 9-105, </w:t>
      </w:r>
      <w:r w:rsidR="001F2532" w:rsidRPr="00C7014C">
        <w:rPr>
          <w:rFonts w:cs="Times New Roman"/>
          <w:u w:val="single"/>
        </w:rPr>
        <w:t>9-105A,</w:t>
      </w:r>
      <w:r w:rsidR="001F2532" w:rsidRPr="004D7272">
        <w:rPr>
          <w:rFonts w:cs="Times New Roman"/>
        </w:rPr>
        <w:t xml:space="preserve"> </w:t>
      </w:r>
      <w:r w:rsidRPr="00C7014C">
        <w:rPr>
          <w:rFonts w:cs="Times New Roman"/>
        </w:rPr>
        <w:t>9-106,</w:t>
      </w:r>
      <w:r w:rsidR="00FF4810">
        <w:rPr>
          <w:rFonts w:cs="Times New Roman"/>
        </w:rPr>
        <w:t xml:space="preserve"> </w:t>
      </w:r>
      <w:r w:rsidR="00FF4810">
        <w:rPr>
          <w:rFonts w:cs="Times New Roman"/>
          <w:strike/>
        </w:rPr>
        <w:t>or</w:t>
      </w:r>
      <w:r w:rsidR="00707F83" w:rsidRPr="004D7272">
        <w:rPr>
          <w:rFonts w:cs="Times New Roman"/>
        </w:rPr>
        <w:t xml:space="preserve"> </w:t>
      </w:r>
      <w:r w:rsidRPr="00C7014C">
        <w:rPr>
          <w:rFonts w:cs="Times New Roman"/>
        </w:rPr>
        <w:t>9-107</w:t>
      </w:r>
      <w:r w:rsidRPr="00707F83">
        <w:rPr>
          <w:rFonts w:cs="Times New Roman"/>
          <w:u w:val="single"/>
        </w:rPr>
        <w:t>, or 9-107A</w:t>
      </w:r>
      <w:r w:rsidRPr="00C7014C">
        <w:rPr>
          <w:rFonts w:cs="Times New Roman"/>
        </w:rPr>
        <w:t xml:space="preserve"> has the rights and duties provided in Section 9-207.</w:t>
      </w:r>
    </w:p>
    <w:p w14:paraId="57CDE86B" w14:textId="21226C34" w:rsidR="00101E31" w:rsidRDefault="00101E31" w:rsidP="006A476D">
      <w:pPr>
        <w:pStyle w:val="BodyText"/>
        <w:suppressAutoHyphens/>
        <w:spacing w:line="480" w:lineRule="auto"/>
        <w:ind w:left="0"/>
        <w:rPr>
          <w:rFonts w:cs="Times New Roman"/>
        </w:rPr>
      </w:pPr>
      <w:r w:rsidRPr="00C7014C">
        <w:rPr>
          <w:rFonts w:cs="Times New Roman"/>
        </w:rPr>
        <w:tab/>
        <w:t>* * *</w:t>
      </w:r>
    </w:p>
    <w:p w14:paraId="2F9C9D23" w14:textId="40E807A5" w:rsidR="00E82383" w:rsidRPr="00574A32" w:rsidRDefault="008E2DAE" w:rsidP="006A476D">
      <w:pPr>
        <w:pStyle w:val="Heading2"/>
        <w:suppressAutoHyphens/>
        <w:rPr>
          <w:rFonts w:ascii="Times New Roman" w:hAnsi="Times New Roman" w:cs="Times New Roman"/>
          <w:b w:val="0"/>
          <w:bCs/>
          <w:smallCaps/>
          <w:szCs w:val="24"/>
        </w:rPr>
      </w:pPr>
      <w:r w:rsidRPr="00C7014C">
        <w:rPr>
          <w:rFonts w:ascii="Times New Roman" w:hAnsi="Times New Roman" w:cs="Times New Roman"/>
          <w:szCs w:val="24"/>
        </w:rPr>
        <w:tab/>
      </w:r>
      <w:bookmarkStart w:id="1589" w:name="_Toc107481869"/>
      <w:bookmarkStart w:id="1590" w:name="_Toc109128486"/>
      <w:bookmarkStart w:id="1591" w:name="_Toc112926226"/>
      <w:r w:rsidR="00E82383" w:rsidRPr="00574A32">
        <w:rPr>
          <w:rFonts w:ascii="Times New Roman" w:hAnsi="Times New Roman" w:cs="Times New Roman"/>
          <w:bCs/>
          <w:szCs w:val="24"/>
        </w:rPr>
        <w:t>Section 9-605. Unknown Debtor or Secondary Obligor.</w:t>
      </w:r>
      <w:bookmarkEnd w:id="1589"/>
      <w:bookmarkEnd w:id="1590"/>
      <w:bookmarkEnd w:id="1591"/>
    </w:p>
    <w:p w14:paraId="26450D66" w14:textId="36447C88" w:rsidR="00E82383" w:rsidRDefault="00E82383" w:rsidP="006A476D">
      <w:pPr>
        <w:pStyle w:val="BodyText"/>
        <w:suppressAutoHyphens/>
        <w:spacing w:line="480" w:lineRule="auto"/>
        <w:ind w:left="0"/>
        <w:rPr>
          <w:rFonts w:cs="Times New Roman"/>
        </w:rPr>
      </w:pPr>
      <w:r w:rsidRPr="00C7014C">
        <w:rPr>
          <w:rFonts w:cs="Times New Roman"/>
        </w:rPr>
        <w:tab/>
      </w:r>
      <w:r w:rsidR="00A76218" w:rsidRPr="00C7014C">
        <w:rPr>
          <w:rFonts w:cs="Times New Roman"/>
          <w:strike/>
        </w:rPr>
        <w:t>A</w:t>
      </w:r>
      <w:r w:rsidR="00A76218" w:rsidRPr="00A76218">
        <w:rPr>
          <w:rFonts w:cs="Times New Roman"/>
        </w:rPr>
        <w:t xml:space="preserve"> </w:t>
      </w:r>
      <w:r w:rsidRPr="00C7014C">
        <w:rPr>
          <w:rFonts w:cs="Times New Roman"/>
          <w:u w:val="single"/>
        </w:rPr>
        <w:t>(a</w:t>
      </w:r>
      <w:r w:rsidRPr="00A76218">
        <w:rPr>
          <w:rFonts w:cs="Times New Roman"/>
          <w:u w:val="single"/>
        </w:rPr>
        <w:t xml:space="preserve">) </w:t>
      </w:r>
      <w:r w:rsidR="00307659" w:rsidRPr="00A76218">
        <w:rPr>
          <w:rFonts w:cs="Times New Roman"/>
          <w:b/>
          <w:bCs/>
          <w:u w:val="single"/>
        </w:rPr>
        <w:t>[</w:t>
      </w:r>
      <w:r w:rsidR="003B0A30">
        <w:rPr>
          <w:rFonts w:cs="Times New Roman"/>
          <w:b/>
          <w:bCs/>
          <w:u w:val="single"/>
        </w:rPr>
        <w:t>In general: N</w:t>
      </w:r>
      <w:r w:rsidR="00307659" w:rsidRPr="00A76218">
        <w:rPr>
          <w:rFonts w:cs="Times New Roman"/>
          <w:b/>
          <w:bCs/>
          <w:u w:val="single"/>
        </w:rPr>
        <w:t xml:space="preserve">o duty owed by </w:t>
      </w:r>
      <w:r w:rsidR="00AF04A5" w:rsidRPr="00A76218">
        <w:rPr>
          <w:rFonts w:cs="Times New Roman"/>
          <w:b/>
          <w:bCs/>
          <w:u w:val="single"/>
        </w:rPr>
        <w:t>secured party.]</w:t>
      </w:r>
      <w:r w:rsidR="00AF04A5" w:rsidRPr="00972E2E">
        <w:rPr>
          <w:rFonts w:cs="Times New Roman"/>
          <w:u w:val="single"/>
        </w:rPr>
        <w:t xml:space="preserve"> </w:t>
      </w:r>
      <w:r w:rsidR="00962E47">
        <w:rPr>
          <w:rFonts w:cs="Times New Roman"/>
          <w:u w:val="single"/>
        </w:rPr>
        <w:t>Except as provided in</w:t>
      </w:r>
      <w:r w:rsidRPr="00C7014C">
        <w:rPr>
          <w:rFonts w:cs="Times New Roman"/>
          <w:u w:val="single"/>
        </w:rPr>
        <w:t xml:space="preserve"> subsection (b), a</w:t>
      </w:r>
      <w:r w:rsidRPr="00C7014C">
        <w:rPr>
          <w:rFonts w:cs="Times New Roman"/>
        </w:rPr>
        <w:t xml:space="preserve"> </w:t>
      </w:r>
      <w:r w:rsidR="007873ED" w:rsidRPr="00DF22FD">
        <w:rPr>
          <w:rFonts w:cs="Times New Roman"/>
        </w:rPr>
        <w:t>sec</w:t>
      </w:r>
      <w:r w:rsidRPr="00DF22FD">
        <w:rPr>
          <w:rFonts w:cs="Times New Roman"/>
        </w:rPr>
        <w:t>ured party</w:t>
      </w:r>
      <w:r w:rsidRPr="00C7014C">
        <w:rPr>
          <w:rFonts w:cs="Times New Roman"/>
        </w:rPr>
        <w:t xml:space="preserve"> does not owe a duty based on its status as secured party:</w:t>
      </w:r>
    </w:p>
    <w:p w14:paraId="59229DC8" w14:textId="64153494" w:rsidR="00A13077" w:rsidRPr="00C7014C" w:rsidRDefault="00A13077" w:rsidP="006A476D">
      <w:pPr>
        <w:pStyle w:val="BodyText"/>
        <w:suppressAutoHyphens/>
        <w:spacing w:line="480" w:lineRule="auto"/>
        <w:ind w:left="0"/>
        <w:rPr>
          <w:rFonts w:cs="Times New Roman"/>
        </w:rPr>
      </w:pPr>
      <w:r>
        <w:rPr>
          <w:rFonts w:cs="Times New Roman"/>
        </w:rPr>
        <w:tab/>
      </w:r>
      <w:r>
        <w:rPr>
          <w:rFonts w:cs="Times New Roman"/>
        </w:rPr>
        <w:tab/>
        <w:t>* * *</w:t>
      </w:r>
    </w:p>
    <w:p w14:paraId="67239C7A" w14:textId="0CCE5F3C" w:rsidR="00054B67" w:rsidRDefault="00E82383" w:rsidP="006A476D">
      <w:pPr>
        <w:pStyle w:val="BodyText"/>
        <w:suppressAutoHyphens/>
        <w:spacing w:line="480" w:lineRule="auto"/>
        <w:ind w:left="0"/>
        <w:rPr>
          <w:rFonts w:cs="Times New Roman"/>
          <w:u w:val="single"/>
        </w:rPr>
      </w:pPr>
      <w:r w:rsidRPr="00C7014C">
        <w:rPr>
          <w:rFonts w:cs="Times New Roman"/>
        </w:rPr>
        <w:tab/>
      </w:r>
      <w:r w:rsidRPr="007D2CDD">
        <w:rPr>
          <w:rFonts w:cs="Times New Roman"/>
          <w:u w:val="single"/>
        </w:rPr>
        <w:t xml:space="preserve">(b) </w:t>
      </w:r>
      <w:r w:rsidR="00B90151" w:rsidRPr="007D2CDD">
        <w:rPr>
          <w:rFonts w:cs="Times New Roman"/>
          <w:b/>
          <w:bCs/>
          <w:u w:val="single"/>
        </w:rPr>
        <w:t>[</w:t>
      </w:r>
      <w:r w:rsidR="003B0A30">
        <w:rPr>
          <w:rFonts w:cs="Times New Roman"/>
          <w:b/>
          <w:bCs/>
          <w:u w:val="single"/>
        </w:rPr>
        <w:t>Exception: Secure</w:t>
      </w:r>
      <w:r w:rsidR="00B90151" w:rsidRPr="007D2CDD">
        <w:rPr>
          <w:rFonts w:cs="Times New Roman"/>
          <w:b/>
          <w:bCs/>
          <w:u w:val="single"/>
        </w:rPr>
        <w:t>d party owes duty to debtor</w:t>
      </w:r>
      <w:r w:rsidR="003B0A30">
        <w:rPr>
          <w:rFonts w:cs="Times New Roman"/>
          <w:b/>
          <w:bCs/>
          <w:u w:val="single"/>
        </w:rPr>
        <w:t xml:space="preserve"> or obligor</w:t>
      </w:r>
      <w:r w:rsidR="00B90151" w:rsidRPr="007D2CDD">
        <w:rPr>
          <w:rFonts w:cs="Times New Roman"/>
          <w:b/>
          <w:bCs/>
          <w:u w:val="single"/>
        </w:rPr>
        <w:t xml:space="preserve">.] </w:t>
      </w:r>
      <w:r w:rsidR="00D33A00" w:rsidRPr="007D2CDD">
        <w:rPr>
          <w:rFonts w:cs="Times New Roman"/>
          <w:u w:val="single"/>
        </w:rPr>
        <w:t xml:space="preserve">A secured party owes a duty based on its status as a secured party to a person </w:t>
      </w:r>
      <w:r w:rsidR="00A3076B">
        <w:rPr>
          <w:rFonts w:cs="Times New Roman"/>
          <w:u w:val="single"/>
        </w:rPr>
        <w:t>if</w:t>
      </w:r>
      <w:r w:rsidR="00D33A00" w:rsidRPr="007D2CDD">
        <w:rPr>
          <w:rFonts w:cs="Times New Roman"/>
          <w:u w:val="single"/>
        </w:rPr>
        <w:t>,</w:t>
      </w:r>
      <w:r w:rsidRPr="007D2CDD">
        <w:rPr>
          <w:rFonts w:cs="Times New Roman"/>
          <w:u w:val="single"/>
        </w:rPr>
        <w:t xml:space="preserve"> at the</w:t>
      </w:r>
      <w:r w:rsidR="00A0637E">
        <w:rPr>
          <w:rFonts w:cs="Times New Roman"/>
          <w:u w:val="single"/>
        </w:rPr>
        <w:t xml:space="preserve"> </w:t>
      </w:r>
      <w:r w:rsidRPr="007D2CDD">
        <w:rPr>
          <w:rFonts w:cs="Times New Roman"/>
          <w:u w:val="single"/>
        </w:rPr>
        <w:t xml:space="preserve">time the secured party obtains control of </w:t>
      </w:r>
      <w:r w:rsidR="006715FF" w:rsidRPr="007D2CDD">
        <w:rPr>
          <w:rFonts w:cs="Times New Roman"/>
          <w:u w:val="single"/>
        </w:rPr>
        <w:t xml:space="preserve">collateral that is </w:t>
      </w:r>
      <w:r w:rsidRPr="007D2CDD">
        <w:rPr>
          <w:rFonts w:cs="Times New Roman"/>
          <w:u w:val="single"/>
        </w:rPr>
        <w:t xml:space="preserve">a </w:t>
      </w:r>
      <w:r w:rsidR="00AE6280" w:rsidRPr="007D2CDD">
        <w:rPr>
          <w:rFonts w:cs="Times New Roman"/>
          <w:u w:val="single"/>
        </w:rPr>
        <w:t xml:space="preserve">controllable account, </w:t>
      </w:r>
      <w:r w:rsidRPr="007D2CDD">
        <w:rPr>
          <w:rFonts w:cs="Times New Roman"/>
          <w:u w:val="single"/>
        </w:rPr>
        <w:t>controllable electronic record, or controllable payment intangible</w:t>
      </w:r>
      <w:r w:rsidR="00A0637E">
        <w:rPr>
          <w:rFonts w:cs="Times New Roman"/>
          <w:u w:val="single"/>
        </w:rPr>
        <w:t xml:space="preserve"> or </w:t>
      </w:r>
      <w:r w:rsidR="00181ED1">
        <w:rPr>
          <w:rFonts w:cs="Times New Roman"/>
          <w:u w:val="single"/>
        </w:rPr>
        <w:t xml:space="preserve">at </w:t>
      </w:r>
      <w:r w:rsidR="00A0637E">
        <w:rPr>
          <w:rFonts w:cs="Times New Roman"/>
          <w:u w:val="single"/>
        </w:rPr>
        <w:t xml:space="preserve">the time the security interest attaches to </w:t>
      </w:r>
      <w:r w:rsidR="00181ED1">
        <w:rPr>
          <w:rFonts w:cs="Times New Roman"/>
          <w:u w:val="single"/>
        </w:rPr>
        <w:t>the</w:t>
      </w:r>
      <w:r w:rsidR="00A0637E">
        <w:rPr>
          <w:rFonts w:cs="Times New Roman"/>
          <w:u w:val="single"/>
        </w:rPr>
        <w:t xml:space="preserve"> collateral,</w:t>
      </w:r>
      <w:r w:rsidR="00DA5DCD" w:rsidRPr="007D2CDD">
        <w:rPr>
          <w:rFonts w:cs="Times New Roman"/>
          <w:u w:val="single"/>
        </w:rPr>
        <w:t xml:space="preserve"> </w:t>
      </w:r>
      <w:r w:rsidR="00B7594D">
        <w:rPr>
          <w:rFonts w:cs="Times New Roman"/>
          <w:u w:val="single"/>
        </w:rPr>
        <w:t>whichever is later:</w:t>
      </w:r>
    </w:p>
    <w:p w14:paraId="5072FBEC" w14:textId="22C37E0B" w:rsidR="00E61402" w:rsidRDefault="00054B67" w:rsidP="006A476D">
      <w:pPr>
        <w:pStyle w:val="BodyText"/>
        <w:suppressAutoHyphens/>
        <w:spacing w:line="480" w:lineRule="auto"/>
        <w:ind w:left="0"/>
        <w:rPr>
          <w:rFonts w:cs="Times New Roman"/>
          <w:u w:val="single"/>
        </w:rPr>
      </w:pPr>
      <w:r w:rsidRPr="00434B23">
        <w:rPr>
          <w:rFonts w:cs="Times New Roman"/>
        </w:rPr>
        <w:tab/>
      </w:r>
      <w:r w:rsidRPr="00434B23">
        <w:rPr>
          <w:rFonts w:cs="Times New Roman"/>
        </w:rPr>
        <w:tab/>
      </w:r>
      <w:r w:rsidR="00A811B0">
        <w:rPr>
          <w:rFonts w:cs="Times New Roman"/>
          <w:u w:val="single"/>
        </w:rPr>
        <w:t xml:space="preserve">(1) the person </w:t>
      </w:r>
      <w:r w:rsidR="00A0637E" w:rsidRPr="007D2CDD">
        <w:rPr>
          <w:rFonts w:cs="Times New Roman"/>
          <w:u w:val="single"/>
        </w:rPr>
        <w:t>is a debtor</w:t>
      </w:r>
      <w:r w:rsidR="00A0637E">
        <w:rPr>
          <w:rFonts w:cs="Times New Roman"/>
          <w:u w:val="single"/>
        </w:rPr>
        <w:t xml:space="preserve"> or obligor</w:t>
      </w:r>
      <w:r w:rsidR="00E61402">
        <w:rPr>
          <w:rFonts w:cs="Times New Roman"/>
          <w:u w:val="single"/>
        </w:rPr>
        <w:t>; and</w:t>
      </w:r>
    </w:p>
    <w:p w14:paraId="30D157FD" w14:textId="62A410BB" w:rsidR="001E15D1" w:rsidRPr="00E626DF" w:rsidRDefault="00E61402" w:rsidP="006A476D">
      <w:pPr>
        <w:pStyle w:val="BodyText"/>
        <w:suppressAutoHyphens/>
        <w:spacing w:line="480" w:lineRule="auto"/>
        <w:ind w:left="0"/>
        <w:rPr>
          <w:rFonts w:cs="Times New Roman"/>
          <w:u w:val="single"/>
        </w:rPr>
      </w:pPr>
      <w:r w:rsidRPr="00434B23">
        <w:rPr>
          <w:rFonts w:cs="Times New Roman"/>
        </w:rPr>
        <w:tab/>
      </w:r>
      <w:r w:rsidRPr="00434B23">
        <w:rPr>
          <w:rFonts w:cs="Times New Roman"/>
        </w:rPr>
        <w:tab/>
      </w:r>
      <w:r>
        <w:rPr>
          <w:rFonts w:cs="Times New Roman"/>
          <w:u w:val="single"/>
        </w:rPr>
        <w:t>(2)</w:t>
      </w:r>
      <w:r w:rsidR="00A0637E">
        <w:rPr>
          <w:rFonts w:cs="Times New Roman"/>
          <w:u w:val="single"/>
        </w:rPr>
        <w:t xml:space="preserve"> </w:t>
      </w:r>
      <w:r w:rsidR="00DA5DCD" w:rsidRPr="007D2CDD">
        <w:rPr>
          <w:rFonts w:cs="Times New Roman"/>
          <w:u w:val="single"/>
        </w:rPr>
        <w:t>the secured party</w:t>
      </w:r>
      <w:r w:rsidR="00E82383" w:rsidRPr="007D2CDD">
        <w:rPr>
          <w:rFonts w:cs="Times New Roman"/>
          <w:u w:val="single"/>
        </w:rPr>
        <w:t xml:space="preserve"> </w:t>
      </w:r>
      <w:r w:rsidR="00B43262" w:rsidRPr="007D2CDD">
        <w:rPr>
          <w:rFonts w:cs="Times New Roman"/>
          <w:u w:val="single"/>
        </w:rPr>
        <w:t>knows</w:t>
      </w:r>
      <w:r w:rsidR="00617122">
        <w:rPr>
          <w:rFonts w:cs="Times New Roman"/>
          <w:u w:val="single"/>
        </w:rPr>
        <w:t xml:space="preserve"> that</w:t>
      </w:r>
      <w:r w:rsidR="004A0068">
        <w:rPr>
          <w:rFonts w:cs="Times New Roman"/>
          <w:u w:val="single"/>
        </w:rPr>
        <w:t xml:space="preserve"> </w:t>
      </w:r>
      <w:r w:rsidR="004A0068" w:rsidRPr="007D2CDD">
        <w:rPr>
          <w:rFonts w:cs="Times New Roman"/>
          <w:u w:val="single"/>
        </w:rPr>
        <w:t>the information in subsection (a)(1)(A), (B), or (C)</w:t>
      </w:r>
      <w:r w:rsidR="00A0637E">
        <w:rPr>
          <w:rFonts w:cs="Times New Roman"/>
          <w:u w:val="single"/>
        </w:rPr>
        <w:t xml:space="preserve"> </w:t>
      </w:r>
      <w:r w:rsidR="00CE2BE0">
        <w:rPr>
          <w:rFonts w:cs="Times New Roman"/>
          <w:u w:val="single"/>
        </w:rPr>
        <w:t>relating</w:t>
      </w:r>
      <w:r w:rsidR="00A0637E">
        <w:rPr>
          <w:rFonts w:cs="Times New Roman"/>
          <w:u w:val="single"/>
        </w:rPr>
        <w:t xml:space="preserve"> to the person</w:t>
      </w:r>
      <w:r w:rsidR="0032502B">
        <w:rPr>
          <w:rFonts w:cs="Times New Roman"/>
          <w:u w:val="single"/>
        </w:rPr>
        <w:t xml:space="preserve"> is not provided by </w:t>
      </w:r>
      <w:r w:rsidR="0032502B" w:rsidRPr="007D2CDD">
        <w:rPr>
          <w:rFonts w:cs="Times New Roman"/>
          <w:u w:val="single"/>
        </w:rPr>
        <w:t xml:space="preserve">the collateral, a record attached to or logically associated with the collateral, </w:t>
      </w:r>
      <w:r w:rsidR="0032502B">
        <w:rPr>
          <w:rFonts w:cs="Times New Roman"/>
          <w:u w:val="single"/>
        </w:rPr>
        <w:t>or</w:t>
      </w:r>
      <w:r w:rsidR="0032502B" w:rsidRPr="007D2CDD">
        <w:rPr>
          <w:rFonts w:cs="Times New Roman"/>
          <w:u w:val="single"/>
        </w:rPr>
        <w:t xml:space="preserve"> the system in which the collateral is recorded</w:t>
      </w:r>
      <w:r w:rsidR="0032502B">
        <w:rPr>
          <w:rFonts w:cs="Times New Roman"/>
          <w:u w:val="single"/>
        </w:rPr>
        <w:t>.</w:t>
      </w:r>
      <w:r w:rsidR="00422519">
        <w:rPr>
          <w:rFonts w:cs="Times New Roman"/>
          <w:u w:val="single"/>
        </w:rPr>
        <w:t xml:space="preserve"> </w:t>
      </w:r>
    </w:p>
    <w:p w14:paraId="69285702" w14:textId="77777777" w:rsidR="003C63B2" w:rsidRDefault="003C63B2" w:rsidP="006A476D">
      <w:pPr>
        <w:pStyle w:val="Heading2"/>
      </w:pPr>
      <w:r>
        <w:tab/>
      </w:r>
      <w:bookmarkStart w:id="1592" w:name="_Toc107481870"/>
      <w:bookmarkStart w:id="1593" w:name="_Toc109128487"/>
      <w:bookmarkStart w:id="1594" w:name="_Toc112926227"/>
      <w:r>
        <w:t>Section 9-608.  Application of Proceeds of Collection or Enforcement; Liability for Deficiency and Right to Surplus.</w:t>
      </w:r>
      <w:bookmarkEnd w:id="1592"/>
      <w:bookmarkEnd w:id="1593"/>
      <w:bookmarkEnd w:id="1594"/>
      <w:r>
        <w:t xml:space="preserve"> </w:t>
      </w:r>
    </w:p>
    <w:p w14:paraId="4B9ED100" w14:textId="2D42312E"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495D95">
        <w:t>(a) [</w:t>
      </w:r>
      <w:r>
        <w:rPr>
          <w:b/>
          <w:bCs/>
        </w:rPr>
        <w:t>Application of proceeds, surplus, and deficiency if obligation secured.]</w:t>
      </w:r>
      <w:r>
        <w:t xml:space="preserve">  If a security interest or agricultural lien secures payment or performance of an obligation, the following rules apply:</w:t>
      </w:r>
    </w:p>
    <w:p w14:paraId="26C4CEB5" w14:textId="45B9BCFF"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tab/>
        <w:t>(1)  A secured party shall apply or pay over for application the cash proceeds of collection or enforcement under Section 9-607 in the following order to:</w:t>
      </w:r>
    </w:p>
    <w:p w14:paraId="673ACA32" w14:textId="159FEEFD"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tab/>
      </w:r>
      <w:r>
        <w:tab/>
        <w:t>(A) the reasonable expenses of collection and enforcement and, to the extent provided for by agreement and not prohibited by law, reasonable attorney’s fees and legal expenses incurred by the secured party;</w:t>
      </w:r>
    </w:p>
    <w:p w14:paraId="556BD533" w14:textId="24E3A407"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tab/>
      </w:r>
      <w:r>
        <w:tab/>
        <w:t>(B) the satisfaction of obligations secured by the security interest or agricultural lien under which the collection or enforcement is made; and</w:t>
      </w:r>
    </w:p>
    <w:p w14:paraId="24DEFB18" w14:textId="0228639A"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tab/>
      </w:r>
      <w:r>
        <w:tab/>
        <w:t xml:space="preserve">(C) the satisfaction of obligations secured by any subordinate security interest in or other lien on the collateral subject to the security interest or agricultural lien under which the collection or enforcement is made if the secured party receives </w:t>
      </w:r>
      <w:r w:rsidRPr="00C30E12">
        <w:rPr>
          <w:strike/>
        </w:rPr>
        <w:t>an authenticated</w:t>
      </w:r>
      <w:r>
        <w:t xml:space="preserve"> </w:t>
      </w:r>
      <w:r>
        <w:rPr>
          <w:u w:val="single"/>
        </w:rPr>
        <w:t>a signed</w:t>
      </w:r>
      <w:r>
        <w:t xml:space="preserve"> demand for proceeds before distribution of the proceeds is completed.</w:t>
      </w:r>
    </w:p>
    <w:p w14:paraId="19537AF9" w14:textId="77777777" w:rsidR="003C63B2" w:rsidRDefault="003C63B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EE041E">
        <w:t>* * *</w:t>
      </w:r>
    </w:p>
    <w:p w14:paraId="1D3E0F52" w14:textId="7D91445D" w:rsidR="002942CF" w:rsidRDefault="004B2C0A" w:rsidP="006A476D">
      <w:pPr>
        <w:pStyle w:val="Heading2"/>
        <w:suppressAutoHyphens/>
      </w:pPr>
      <w:r>
        <w:tab/>
      </w:r>
      <w:bookmarkStart w:id="1595" w:name="_Toc107481872"/>
      <w:bookmarkStart w:id="1596" w:name="_Toc109128488"/>
      <w:bookmarkStart w:id="1597" w:name="_Toc112926228"/>
      <w:r>
        <w:t>Section 9-611.</w:t>
      </w:r>
      <w:r w:rsidR="006A16A6">
        <w:t xml:space="preserve"> </w:t>
      </w:r>
      <w:r>
        <w:t>Notification Before Disposition of Collateral.</w:t>
      </w:r>
      <w:bookmarkEnd w:id="1595"/>
      <w:bookmarkEnd w:id="1596"/>
      <w:bookmarkEnd w:id="1597"/>
      <w:r>
        <w:t xml:space="preserve"> </w:t>
      </w:r>
      <w:r w:rsidR="002942CF">
        <w:fldChar w:fldCharType="begin"/>
      </w:r>
      <w:r w:rsidR="002942CF">
        <w:instrText>tc "</w:instrText>
      </w:r>
      <w:bookmarkStart w:id="1598" w:name="_Toc427591514"/>
      <w:r w:rsidR="002942CF">
        <w:instrText>SECTION 9-611.  NOTIFICATION BEFORE DISPOSITION OF COLLATERAL.</w:instrText>
      </w:r>
      <w:bookmarkEnd w:id="1598"/>
      <w:r w:rsidR="002942CF">
        <w:instrText xml:space="preserve"> " \l 2</w:instrText>
      </w:r>
      <w:r w:rsidR="002942CF">
        <w:fldChar w:fldCharType="end"/>
      </w:r>
    </w:p>
    <w:p w14:paraId="018332D6" w14:textId="5C90FFCF" w:rsidR="00F25420" w:rsidRDefault="00F25420" w:rsidP="006A476D">
      <w:pPr>
        <w:widowControl w:val="0"/>
        <w:suppressAutoHyphens/>
        <w:spacing w:line="480" w:lineRule="auto"/>
      </w:pPr>
      <w:r>
        <w:tab/>
        <w:t>(a)</w:t>
      </w:r>
      <w:r w:rsidR="006A16A6">
        <w:t xml:space="preserve"> </w:t>
      </w:r>
      <w:r>
        <w:rPr>
          <w:b/>
          <w:bCs/>
        </w:rPr>
        <w:t>[</w:t>
      </w:r>
      <w:r w:rsidR="005D4B31">
        <w:rPr>
          <w:b/>
          <w:bCs/>
        </w:rPr>
        <w:t>“</w:t>
      </w:r>
      <w:r>
        <w:rPr>
          <w:b/>
          <w:bCs/>
        </w:rPr>
        <w:t>Notification date.</w:t>
      </w:r>
      <w:r w:rsidR="005D4B31">
        <w:rPr>
          <w:b/>
          <w:bCs/>
        </w:rPr>
        <w:t>”</w:t>
      </w:r>
      <w:r>
        <w:rPr>
          <w:b/>
          <w:bCs/>
        </w:rPr>
        <w:t>]</w:t>
      </w:r>
      <w:r w:rsidR="006A16A6">
        <w:t xml:space="preserve"> </w:t>
      </w:r>
      <w:r>
        <w:t xml:space="preserve">In this section, </w:t>
      </w:r>
      <w:r w:rsidR="005D4B31">
        <w:t>“</w:t>
      </w:r>
      <w:r>
        <w:t>notification date</w:t>
      </w:r>
      <w:r w:rsidR="005D4B31">
        <w:t>”</w:t>
      </w:r>
      <w:r>
        <w:t xml:space="preserve"> means the earlier of the date on which:</w:t>
      </w:r>
    </w:p>
    <w:p w14:paraId="2141F537" w14:textId="6227C563" w:rsidR="00F25420" w:rsidRDefault="00F25420" w:rsidP="006A476D">
      <w:pPr>
        <w:widowControl w:val="0"/>
        <w:suppressAutoHyphens/>
        <w:spacing w:line="480" w:lineRule="auto"/>
      </w:pPr>
      <w:r>
        <w:tab/>
      </w:r>
      <w:r>
        <w:tab/>
        <w:t xml:space="preserve">(1) a secured party sends to the debtor and any secondary obligor </w:t>
      </w:r>
      <w:r>
        <w:rPr>
          <w:strike/>
        </w:rPr>
        <w:t>an authenticated</w:t>
      </w:r>
      <w:r>
        <w:t xml:space="preserve"> </w:t>
      </w:r>
      <w:r w:rsidRPr="00F25420">
        <w:rPr>
          <w:u w:val="single"/>
        </w:rPr>
        <w:t>a signed</w:t>
      </w:r>
      <w:r>
        <w:t xml:space="preserve"> notification of disposition; or</w:t>
      </w:r>
    </w:p>
    <w:p w14:paraId="2ACC520A" w14:textId="5743FF8F" w:rsidR="00A47ED4" w:rsidRDefault="00A47ED4" w:rsidP="006A476D">
      <w:pPr>
        <w:widowControl w:val="0"/>
        <w:suppressAutoHyphens/>
        <w:spacing w:line="480" w:lineRule="auto"/>
      </w:pPr>
      <w:r>
        <w:tab/>
      </w:r>
      <w:r>
        <w:tab/>
        <w:t>* * *</w:t>
      </w:r>
    </w:p>
    <w:p w14:paraId="42A766B3" w14:textId="533F5473" w:rsidR="002942CF" w:rsidRDefault="002942CF" w:rsidP="006A476D">
      <w:pPr>
        <w:widowControl w:val="0"/>
        <w:suppressAutoHyphens/>
        <w:spacing w:line="480" w:lineRule="auto"/>
      </w:pPr>
      <w:r>
        <w:tab/>
        <w:t>(b)</w:t>
      </w:r>
      <w:r w:rsidR="006A16A6">
        <w:t xml:space="preserve"> </w:t>
      </w:r>
      <w:r>
        <w:rPr>
          <w:b/>
          <w:bCs/>
        </w:rPr>
        <w:t>[Notification of disposition required.]</w:t>
      </w:r>
      <w:r w:rsidR="006A16A6">
        <w:t xml:space="preserve"> </w:t>
      </w:r>
      <w:r>
        <w:t xml:space="preserve">Except as otherwise provided in subsection (d), a secured party that disposes of collateral under Section 9-610 shall send to the persons specified in subsection (c) a reasonable </w:t>
      </w:r>
      <w:r w:rsidRPr="003714BD">
        <w:rPr>
          <w:strike/>
        </w:rPr>
        <w:t>authenticated</w:t>
      </w:r>
      <w:r>
        <w:t xml:space="preserve"> </w:t>
      </w:r>
      <w:r w:rsidR="00E0372F">
        <w:rPr>
          <w:u w:val="single"/>
        </w:rPr>
        <w:t>signed</w:t>
      </w:r>
      <w:r w:rsidR="003714BD">
        <w:t xml:space="preserve"> </w:t>
      </w:r>
      <w:r>
        <w:t>notification of disposition.</w:t>
      </w:r>
    </w:p>
    <w:p w14:paraId="41D042ED" w14:textId="23994DEA" w:rsidR="00F25420" w:rsidRDefault="00F25420" w:rsidP="006A476D">
      <w:pPr>
        <w:widowControl w:val="0"/>
        <w:suppressAutoHyphens/>
        <w:spacing w:line="480" w:lineRule="auto"/>
      </w:pPr>
      <w:r>
        <w:tab/>
        <w:t>(c)</w:t>
      </w:r>
      <w:r w:rsidR="006A16A6">
        <w:t xml:space="preserve"> </w:t>
      </w:r>
      <w:r>
        <w:rPr>
          <w:b/>
          <w:bCs/>
        </w:rPr>
        <w:t>[Persons to be notified.]</w:t>
      </w:r>
      <w:r w:rsidR="006A16A6">
        <w:t xml:space="preserve"> </w:t>
      </w:r>
      <w:r>
        <w:t xml:space="preserve">To comply with subsection (b), the secured party shall send </w:t>
      </w:r>
      <w:r>
        <w:rPr>
          <w:strike/>
        </w:rPr>
        <w:t>an authenticated</w:t>
      </w:r>
      <w:r>
        <w:t xml:space="preserve"> </w:t>
      </w:r>
      <w:r w:rsidRPr="00F25420">
        <w:rPr>
          <w:u w:val="single"/>
        </w:rPr>
        <w:t>a signed</w:t>
      </w:r>
      <w:r>
        <w:t xml:space="preserve"> notification of disposition to:</w:t>
      </w:r>
    </w:p>
    <w:p w14:paraId="55893B74" w14:textId="394AB98B" w:rsidR="00F25420" w:rsidRDefault="00F25420" w:rsidP="006A476D">
      <w:pPr>
        <w:widowControl w:val="0"/>
        <w:suppressAutoHyphens/>
        <w:spacing w:line="480" w:lineRule="auto"/>
      </w:pPr>
      <w:r>
        <w:tab/>
      </w:r>
      <w:r w:rsidR="00680CAE">
        <w:tab/>
      </w:r>
      <w:r w:rsidR="0047573F">
        <w:t>* * *</w:t>
      </w:r>
    </w:p>
    <w:p w14:paraId="0CBAAB48" w14:textId="4CC788D4" w:rsidR="00F25420" w:rsidRDefault="00F25420" w:rsidP="006A476D">
      <w:pPr>
        <w:widowControl w:val="0"/>
        <w:suppressAutoHyphens/>
        <w:spacing w:line="480" w:lineRule="auto"/>
      </w:pPr>
      <w:r>
        <w:tab/>
      </w:r>
      <w:r>
        <w:tab/>
        <w:t>(3) if the collateral is other than consumer goods:</w:t>
      </w:r>
    </w:p>
    <w:p w14:paraId="7049B056" w14:textId="5D22D4B7" w:rsidR="00F25420" w:rsidRDefault="00F25420" w:rsidP="006A476D">
      <w:pPr>
        <w:widowControl w:val="0"/>
        <w:suppressAutoHyphens/>
        <w:spacing w:line="480" w:lineRule="auto"/>
      </w:pPr>
      <w:r>
        <w:tab/>
      </w:r>
      <w:r>
        <w:tab/>
      </w:r>
      <w:r>
        <w:tab/>
        <w:t xml:space="preserve">(A) any other person from which the secured party has received, before the notification date, </w:t>
      </w:r>
      <w:r>
        <w:rPr>
          <w:strike/>
        </w:rPr>
        <w:t>an authenticated</w:t>
      </w:r>
      <w:r>
        <w:t xml:space="preserve"> </w:t>
      </w:r>
      <w:r w:rsidRPr="00F25420">
        <w:rPr>
          <w:u w:val="single"/>
        </w:rPr>
        <w:t>a signed</w:t>
      </w:r>
      <w:r>
        <w:t xml:space="preserve"> notification of a claim of an interest in the collateral;</w:t>
      </w:r>
    </w:p>
    <w:p w14:paraId="55FEC282" w14:textId="34473774" w:rsidR="00F25420" w:rsidRDefault="00F25420" w:rsidP="006A476D">
      <w:pPr>
        <w:widowControl w:val="0"/>
        <w:suppressAutoHyphens/>
        <w:spacing w:line="480" w:lineRule="auto"/>
      </w:pPr>
      <w:r>
        <w:tab/>
      </w:r>
      <w:r>
        <w:tab/>
      </w:r>
      <w:r>
        <w:tab/>
        <w:t>(B) any other secured party or lienholder that, 10 days before the notification date, held a security interest in or other lien on the collateral perfected by the filing of a financing statement that:</w:t>
      </w:r>
    </w:p>
    <w:p w14:paraId="2978EB64" w14:textId="7898DB85" w:rsidR="00F25420" w:rsidRDefault="00F25420" w:rsidP="006A476D">
      <w:pPr>
        <w:widowControl w:val="0"/>
        <w:suppressAutoHyphens/>
        <w:spacing w:line="480" w:lineRule="auto"/>
      </w:pPr>
      <w:r>
        <w:tab/>
      </w:r>
      <w:r>
        <w:tab/>
      </w:r>
      <w:r>
        <w:tab/>
      </w:r>
      <w:r w:rsidR="00680CAE">
        <w:tab/>
      </w:r>
      <w:r>
        <w:t>(i) identified the collateral;</w:t>
      </w:r>
    </w:p>
    <w:p w14:paraId="1EEB1FF7" w14:textId="084E811C" w:rsidR="00F25420" w:rsidRDefault="00F25420" w:rsidP="006A476D">
      <w:pPr>
        <w:widowControl w:val="0"/>
        <w:suppressAutoHyphens/>
        <w:spacing w:line="480" w:lineRule="auto"/>
      </w:pPr>
      <w:r>
        <w:tab/>
      </w:r>
      <w:r>
        <w:tab/>
      </w:r>
      <w:r>
        <w:tab/>
      </w:r>
      <w:r>
        <w:tab/>
        <w:t>(ii) was indexed under the debtor’s name as of that date; and</w:t>
      </w:r>
    </w:p>
    <w:p w14:paraId="3D3608E5" w14:textId="6977B459" w:rsidR="00F25420" w:rsidRDefault="00F25420" w:rsidP="006A476D">
      <w:pPr>
        <w:widowControl w:val="0"/>
        <w:suppressAutoHyphens/>
        <w:spacing w:line="480" w:lineRule="auto"/>
      </w:pPr>
      <w:r>
        <w:tab/>
      </w:r>
      <w:r>
        <w:tab/>
      </w:r>
      <w:r>
        <w:tab/>
      </w:r>
      <w:r w:rsidR="00680CAE">
        <w:tab/>
      </w:r>
      <w:r>
        <w:t>(iii) was filed in the office in which to file a financing statement against the debtor covering the collateral as of that date; and</w:t>
      </w:r>
    </w:p>
    <w:p w14:paraId="5EE6317D" w14:textId="1F1080FA" w:rsidR="00C60B08" w:rsidRDefault="00F25420" w:rsidP="006A476D">
      <w:pPr>
        <w:pStyle w:val="BodyText"/>
        <w:suppressAutoHyphens/>
        <w:spacing w:line="480" w:lineRule="auto"/>
        <w:ind w:left="0"/>
        <w:rPr>
          <w:rFonts w:cs="Times New Roman"/>
        </w:rPr>
      </w:pPr>
      <w:r>
        <w:tab/>
      </w:r>
      <w:r>
        <w:tab/>
      </w:r>
      <w:r>
        <w:tab/>
        <w:t>(C) any other secured party that, 10 days before the notification date, held a security interest in the collateral perfected by compliance with a statute, regulation, or treaty described in Section 9-311(a).</w:t>
      </w:r>
    </w:p>
    <w:p w14:paraId="5A898E2D" w14:textId="6BEC29FB" w:rsidR="00AA236D" w:rsidRDefault="00AA236D" w:rsidP="006A476D">
      <w:pPr>
        <w:widowControl w:val="0"/>
        <w:suppressAutoHyphens/>
        <w:spacing w:line="480" w:lineRule="auto"/>
      </w:pPr>
      <w:r>
        <w:tab/>
      </w:r>
      <w:r w:rsidR="0047573F">
        <w:t>* * *</w:t>
      </w:r>
    </w:p>
    <w:p w14:paraId="6E74C727" w14:textId="403CD975" w:rsidR="00F25420" w:rsidRDefault="00F25420" w:rsidP="006A476D">
      <w:pPr>
        <w:widowControl w:val="0"/>
        <w:suppressAutoHyphens/>
        <w:spacing w:line="480" w:lineRule="auto"/>
      </w:pPr>
      <w:r>
        <w:tab/>
        <w:t>(e)</w:t>
      </w:r>
      <w:r w:rsidR="006A16A6">
        <w:t xml:space="preserve"> </w:t>
      </w:r>
      <w:r>
        <w:rPr>
          <w:b/>
          <w:bCs/>
        </w:rPr>
        <w:t>[Compliance with subsection (c)(3)(B).]</w:t>
      </w:r>
      <w:r w:rsidR="006A16A6">
        <w:t xml:space="preserve"> </w:t>
      </w:r>
      <w:r>
        <w:t>A secured party complies with the requirement for notification prescribed by subsection (c)(3)(B) if:</w:t>
      </w:r>
    </w:p>
    <w:p w14:paraId="1109282B" w14:textId="21995675" w:rsidR="00F25420" w:rsidRDefault="00F25420" w:rsidP="006A476D">
      <w:pPr>
        <w:widowControl w:val="0"/>
        <w:suppressAutoHyphens/>
        <w:spacing w:line="480" w:lineRule="auto"/>
      </w:pPr>
      <w:r>
        <w:tab/>
      </w:r>
      <w:r>
        <w:tab/>
      </w:r>
      <w:r w:rsidR="00E312D3">
        <w:t>* * *</w:t>
      </w:r>
    </w:p>
    <w:p w14:paraId="2756BCFC" w14:textId="2FB40E03" w:rsidR="00F25420" w:rsidRDefault="00F25420" w:rsidP="006A476D">
      <w:pPr>
        <w:widowControl w:val="0"/>
        <w:suppressAutoHyphens/>
        <w:spacing w:line="480" w:lineRule="auto"/>
      </w:pPr>
      <w:r>
        <w:tab/>
      </w:r>
      <w:r>
        <w:tab/>
        <w:t>(2) before the notification date, the secured party:</w:t>
      </w:r>
    </w:p>
    <w:p w14:paraId="459CCE56" w14:textId="167B74F1" w:rsidR="00F25420" w:rsidRDefault="00F25420" w:rsidP="006A476D">
      <w:pPr>
        <w:widowControl w:val="0"/>
        <w:suppressAutoHyphens/>
        <w:spacing w:line="480" w:lineRule="auto"/>
      </w:pPr>
      <w:r>
        <w:tab/>
      </w:r>
      <w:r>
        <w:tab/>
      </w:r>
      <w:r>
        <w:tab/>
        <w:t>(A) did not receive a response to the request for information; or</w:t>
      </w:r>
    </w:p>
    <w:p w14:paraId="4CCE79A5" w14:textId="0CB85952" w:rsidR="00BD62B4" w:rsidRDefault="00F25420" w:rsidP="006A476D">
      <w:pPr>
        <w:widowControl w:val="0"/>
        <w:suppressAutoHyphens/>
        <w:spacing w:line="480" w:lineRule="auto"/>
      </w:pPr>
      <w:r>
        <w:tab/>
      </w:r>
      <w:r>
        <w:tab/>
      </w:r>
      <w:r w:rsidR="00680CAE">
        <w:tab/>
      </w:r>
      <w:r>
        <w:t xml:space="preserve">(B) received a response to the request for information and sent </w:t>
      </w:r>
      <w:r w:rsidR="0026161E">
        <w:rPr>
          <w:strike/>
        </w:rPr>
        <w:t>an authenticated</w:t>
      </w:r>
      <w:r w:rsidR="0026161E">
        <w:t xml:space="preserve"> </w:t>
      </w:r>
      <w:r w:rsidR="0026161E" w:rsidRPr="00F25420">
        <w:rPr>
          <w:u w:val="single"/>
        </w:rPr>
        <w:t>a signed</w:t>
      </w:r>
      <w:r w:rsidR="0026161E">
        <w:t xml:space="preserve"> </w:t>
      </w:r>
      <w:r>
        <w:t>notification of disposition to each secured party or other lienholder named in that response whose financing statement covered the collateral.</w:t>
      </w:r>
    </w:p>
    <w:p w14:paraId="19E6B90B" w14:textId="77777777" w:rsidR="00357A52" w:rsidRPr="00137CE3" w:rsidRDefault="00357A52" w:rsidP="006A476D">
      <w:pPr>
        <w:pStyle w:val="Heading2"/>
      </w:pPr>
      <w:r w:rsidRPr="00137CE3">
        <w:tab/>
      </w:r>
      <w:bookmarkStart w:id="1599" w:name="_Toc112926229"/>
      <w:r w:rsidRPr="00137CE3">
        <w:t>Section 9-613.  Contents and Form of Notification Before Disposition of Collateral: General.</w:t>
      </w:r>
      <w:bookmarkEnd w:id="1599"/>
    </w:p>
    <w:p w14:paraId="43559F2E" w14:textId="77777777" w:rsidR="00357A52" w:rsidRPr="00137CE3" w:rsidRDefault="00357A52" w:rsidP="006A476D">
      <w:pPr>
        <w:widowControl w:val="0"/>
        <w:suppressAutoHyphens/>
        <w:spacing w:line="480" w:lineRule="auto"/>
      </w:pPr>
      <w:r w:rsidRPr="00137CE3">
        <w:tab/>
      </w:r>
      <w:r w:rsidRPr="00D3058D">
        <w:rPr>
          <w:b/>
          <w:bCs/>
          <w:u w:val="single"/>
        </w:rPr>
        <w:t>(a) [Contents and form of notification.]</w:t>
      </w:r>
      <w:r w:rsidRPr="00D3058D">
        <w:t xml:space="preserve"> </w:t>
      </w:r>
      <w:r w:rsidRPr="00137CE3">
        <w:rPr>
          <w:b/>
          <w:bCs/>
        </w:rPr>
        <w:fldChar w:fldCharType="begin"/>
      </w:r>
      <w:r w:rsidRPr="00137CE3">
        <w:rPr>
          <w:b/>
          <w:bCs/>
        </w:rPr>
        <w:instrText>tc "SECTION 9-613.  CONTENTS AND FORM OF NOTIFICATION BEFORE DISPOSITION OF COLLATERAL\: GENERAL. " \l 2</w:instrText>
      </w:r>
      <w:r w:rsidRPr="00137CE3">
        <w:rPr>
          <w:b/>
          <w:bCs/>
        </w:rPr>
        <w:fldChar w:fldCharType="end"/>
      </w:r>
      <w:r w:rsidRPr="00137CE3">
        <w:t>Except in a consumer-goods transaction, the following rules apply:</w:t>
      </w:r>
    </w:p>
    <w:p w14:paraId="46C88CCA" w14:textId="77777777" w:rsidR="00357A52" w:rsidRPr="00137CE3" w:rsidRDefault="00357A52" w:rsidP="006A476D">
      <w:pPr>
        <w:widowControl w:val="0"/>
        <w:suppressAutoHyphens/>
        <w:spacing w:line="480" w:lineRule="auto"/>
      </w:pPr>
      <w:r w:rsidRPr="00137CE3">
        <w:tab/>
      </w:r>
      <w:r w:rsidRPr="00137CE3">
        <w:tab/>
        <w:t>(1)  The contents of a notification of disposition are sufficient if the notification:</w:t>
      </w:r>
    </w:p>
    <w:p w14:paraId="16CDFC80" w14:textId="77777777" w:rsidR="00357A52" w:rsidRPr="00137CE3" w:rsidRDefault="00357A52" w:rsidP="006A476D">
      <w:pPr>
        <w:widowControl w:val="0"/>
        <w:suppressAutoHyphens/>
        <w:spacing w:line="480" w:lineRule="auto"/>
      </w:pPr>
      <w:r w:rsidRPr="00137CE3">
        <w:tab/>
      </w:r>
      <w:r w:rsidRPr="00137CE3">
        <w:tab/>
      </w:r>
      <w:r w:rsidRPr="00137CE3">
        <w:tab/>
        <w:t>(A) describes the debtor and the secured party;</w:t>
      </w:r>
    </w:p>
    <w:p w14:paraId="775C692D" w14:textId="77777777" w:rsidR="00357A52" w:rsidRPr="00137CE3" w:rsidRDefault="00357A52" w:rsidP="006A476D">
      <w:pPr>
        <w:widowControl w:val="0"/>
        <w:suppressAutoHyphens/>
        <w:spacing w:line="480" w:lineRule="auto"/>
      </w:pPr>
      <w:r w:rsidRPr="00137CE3">
        <w:tab/>
      </w:r>
      <w:r w:rsidRPr="00137CE3">
        <w:tab/>
      </w:r>
      <w:r w:rsidRPr="00137CE3">
        <w:tab/>
        <w:t>(B) describes the collateral that is the subject of the intended disposition;</w:t>
      </w:r>
    </w:p>
    <w:p w14:paraId="2F3BE9C5" w14:textId="77777777" w:rsidR="00357A52" w:rsidRPr="00137CE3" w:rsidRDefault="00357A52" w:rsidP="006A476D">
      <w:pPr>
        <w:widowControl w:val="0"/>
        <w:suppressAutoHyphens/>
        <w:spacing w:line="480" w:lineRule="auto"/>
      </w:pPr>
      <w:r w:rsidRPr="00137CE3">
        <w:tab/>
      </w:r>
      <w:r w:rsidRPr="00137CE3">
        <w:tab/>
      </w:r>
      <w:r w:rsidRPr="00137CE3">
        <w:tab/>
        <w:t>(C) states the method of intended disposition;</w:t>
      </w:r>
    </w:p>
    <w:p w14:paraId="2883FF50" w14:textId="77777777" w:rsidR="00357A52" w:rsidRPr="00137CE3" w:rsidRDefault="00357A52" w:rsidP="006A476D">
      <w:pPr>
        <w:widowControl w:val="0"/>
        <w:suppressAutoHyphens/>
        <w:spacing w:line="480" w:lineRule="auto"/>
      </w:pPr>
      <w:r w:rsidRPr="00137CE3">
        <w:tab/>
      </w:r>
      <w:r w:rsidRPr="00137CE3">
        <w:tab/>
      </w:r>
      <w:r w:rsidRPr="00137CE3">
        <w:tab/>
        <w:t>(D) states that the debtor is entitled to an accounting of the unpaid indebtedness and states the charge, if any, for an accounting; and</w:t>
      </w:r>
    </w:p>
    <w:p w14:paraId="6AE6643F" w14:textId="77777777" w:rsidR="00357A52" w:rsidRPr="00137CE3" w:rsidRDefault="00357A52" w:rsidP="006A476D">
      <w:pPr>
        <w:widowControl w:val="0"/>
        <w:suppressAutoHyphens/>
        <w:spacing w:line="480" w:lineRule="auto"/>
      </w:pPr>
      <w:r w:rsidRPr="00137CE3">
        <w:tab/>
      </w:r>
      <w:r w:rsidRPr="00137CE3">
        <w:tab/>
      </w:r>
      <w:r w:rsidRPr="00137CE3">
        <w:tab/>
        <w:t>(E) states the time and place of a public disposition or the time after which any other disposition is to be made.</w:t>
      </w:r>
    </w:p>
    <w:p w14:paraId="23A0A9F8" w14:textId="77777777" w:rsidR="00357A52" w:rsidRPr="00137CE3" w:rsidRDefault="00357A52" w:rsidP="006A476D">
      <w:pPr>
        <w:widowControl w:val="0"/>
        <w:suppressAutoHyphens/>
        <w:spacing w:line="480" w:lineRule="auto"/>
      </w:pPr>
      <w:r w:rsidRPr="00137CE3">
        <w:tab/>
      </w:r>
      <w:r w:rsidRPr="00137CE3">
        <w:tab/>
        <w:t>(2)  Whether the contents of a notification that lacks any of the information specified in paragraph (1) are nevertheless sufficient is a question of fact.</w:t>
      </w:r>
    </w:p>
    <w:p w14:paraId="65A543EB" w14:textId="77777777" w:rsidR="00357A52" w:rsidRPr="00137CE3" w:rsidRDefault="00357A52" w:rsidP="006A476D">
      <w:pPr>
        <w:widowControl w:val="0"/>
        <w:suppressAutoHyphens/>
        <w:spacing w:line="480" w:lineRule="auto"/>
      </w:pPr>
      <w:r w:rsidRPr="00137CE3">
        <w:tab/>
      </w:r>
      <w:r w:rsidRPr="00137CE3">
        <w:tab/>
        <w:t>(3)  The contents of a notification providing substantially the information specified in paragraph (1) are sufficient, even if the notification includes:</w:t>
      </w:r>
    </w:p>
    <w:p w14:paraId="102B6A63" w14:textId="77777777" w:rsidR="00357A52" w:rsidRPr="00137CE3" w:rsidRDefault="00357A52" w:rsidP="006A476D">
      <w:pPr>
        <w:widowControl w:val="0"/>
        <w:suppressAutoHyphens/>
        <w:spacing w:line="480" w:lineRule="auto"/>
      </w:pPr>
      <w:r w:rsidRPr="00137CE3">
        <w:tab/>
      </w:r>
      <w:r w:rsidRPr="00137CE3">
        <w:tab/>
      </w:r>
      <w:r w:rsidRPr="00137CE3">
        <w:tab/>
        <w:t>(A) information not specified by that paragraph; or</w:t>
      </w:r>
    </w:p>
    <w:p w14:paraId="6C9D0D89" w14:textId="77777777" w:rsidR="00357A52" w:rsidRPr="00137CE3" w:rsidRDefault="00357A52" w:rsidP="006A476D">
      <w:pPr>
        <w:widowControl w:val="0"/>
        <w:suppressAutoHyphens/>
        <w:spacing w:line="480" w:lineRule="auto"/>
      </w:pPr>
      <w:r w:rsidRPr="00137CE3">
        <w:tab/>
      </w:r>
      <w:r w:rsidRPr="00137CE3">
        <w:tab/>
      </w:r>
      <w:r w:rsidRPr="00137CE3">
        <w:tab/>
        <w:t>(B) minor errors that are not seriously misleading.</w:t>
      </w:r>
    </w:p>
    <w:p w14:paraId="601D3C1A" w14:textId="77777777" w:rsidR="00357A52" w:rsidRPr="00137CE3" w:rsidRDefault="00357A52" w:rsidP="006A476D">
      <w:pPr>
        <w:widowControl w:val="0"/>
        <w:suppressAutoHyphens/>
        <w:spacing w:line="480" w:lineRule="auto"/>
      </w:pPr>
      <w:r w:rsidRPr="00137CE3">
        <w:tab/>
      </w:r>
      <w:r w:rsidRPr="00137CE3">
        <w:tab/>
        <w:t>(4)  A particular phrasing of the notification is not required.</w:t>
      </w:r>
    </w:p>
    <w:p w14:paraId="5C978AAF" w14:textId="77777777" w:rsidR="00357A52" w:rsidRPr="00137CE3" w:rsidRDefault="00357A52" w:rsidP="006A476D">
      <w:pPr>
        <w:widowControl w:val="0"/>
        <w:suppressAutoHyphens/>
        <w:spacing w:line="480" w:lineRule="auto"/>
      </w:pPr>
      <w:r w:rsidRPr="00137CE3">
        <w:tab/>
      </w:r>
      <w:r w:rsidRPr="00137CE3">
        <w:tab/>
        <w:t xml:space="preserve">(5)  The following form of notification and the form appearing in Section </w:t>
      </w:r>
      <w:r w:rsidRPr="00137CE3">
        <w:rPr>
          <w:strike/>
        </w:rPr>
        <w:t>9-614(3)</w:t>
      </w:r>
      <w:r w:rsidRPr="00137CE3">
        <w:t xml:space="preserve"> </w:t>
      </w:r>
      <w:r w:rsidRPr="00137CE3">
        <w:rPr>
          <w:u w:val="single"/>
        </w:rPr>
        <w:t>9-614(a)(3)</w:t>
      </w:r>
      <w:r w:rsidRPr="00137CE3">
        <w:t xml:space="preserve">, when completed </w:t>
      </w:r>
      <w:r w:rsidRPr="00137CE3">
        <w:rPr>
          <w:u w:val="single"/>
        </w:rPr>
        <w:t>in accordance with the instructions in subsection (b) and Section 9-614(b)</w:t>
      </w:r>
      <w:r w:rsidRPr="00137CE3">
        <w:t>, each provides sufficient information:</w:t>
      </w:r>
    </w:p>
    <w:p w14:paraId="3CB0423A"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rPr>
          <w:strike/>
        </w:rPr>
      </w:pPr>
      <w:r w:rsidRPr="00137CE3">
        <w:rPr>
          <w:b/>
          <w:bCs/>
          <w:strike/>
        </w:rPr>
        <w:t>NOTIFICATION OF DISPOSITION OF COLLATERAL</w:t>
      </w:r>
    </w:p>
    <w:p w14:paraId="50E97F10"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1440" w:hanging="1440"/>
        <w:rPr>
          <w:strike/>
        </w:rPr>
      </w:pPr>
      <w:r w:rsidRPr="00137CE3">
        <w:tab/>
      </w:r>
      <w:r w:rsidRPr="00137CE3">
        <w:rPr>
          <w:strike/>
        </w:rPr>
        <w:t>To:</w:t>
      </w:r>
      <w:r w:rsidRPr="00137CE3">
        <w:rPr>
          <w:strike/>
        </w:rPr>
        <w:tab/>
      </w:r>
      <w:r w:rsidRPr="00137CE3">
        <w:rPr>
          <w:strike/>
        </w:rPr>
        <w:tab/>
      </w:r>
      <w:r w:rsidRPr="00137CE3">
        <w:rPr>
          <w:strike/>
        </w:rPr>
        <w:tab/>
      </w:r>
      <w:r w:rsidRPr="00137CE3">
        <w:rPr>
          <w:strike/>
          <w:u w:val="double"/>
        </w:rPr>
        <w:t>   [</w:t>
      </w:r>
      <w:r w:rsidRPr="00137CE3">
        <w:rPr>
          <w:i/>
          <w:iCs/>
          <w:strike/>
          <w:u w:val="double"/>
        </w:rPr>
        <w:t xml:space="preserve">Name of debtor, obligor, or other person to which </w:t>
      </w:r>
      <w:r w:rsidRPr="00137CE3">
        <w:rPr>
          <w:i/>
          <w:iCs/>
          <w:strike/>
        </w:rPr>
        <w:tab/>
        <w:t>the notification is sent</w:t>
      </w:r>
      <w:r w:rsidRPr="00137CE3">
        <w:rPr>
          <w:strike/>
          <w:u w:val="double"/>
        </w:rPr>
        <w:t>]</w:t>
      </w:r>
      <w:r w:rsidRPr="00137CE3">
        <w:rPr>
          <w:u w:val="double"/>
        </w:rPr>
        <w:t>    </w:t>
      </w:r>
    </w:p>
    <w:p w14:paraId="28BC7A68"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From:</w:t>
      </w:r>
      <w:r w:rsidRPr="00137CE3">
        <w:rPr>
          <w:strike/>
        </w:rPr>
        <w:tab/>
      </w:r>
      <w:r w:rsidRPr="00137CE3">
        <w:rPr>
          <w:strike/>
        </w:rPr>
        <w:tab/>
      </w:r>
      <w:r w:rsidRPr="00137CE3">
        <w:rPr>
          <w:strike/>
        </w:rPr>
        <w:tab/>
        <w:t>   [</w:t>
      </w:r>
      <w:r w:rsidRPr="00137CE3">
        <w:rPr>
          <w:i/>
          <w:iCs/>
          <w:strike/>
          <w:u w:val="double"/>
        </w:rPr>
        <w:t xml:space="preserve">Name, address, and telephone number of secured </w:t>
      </w:r>
      <w:r w:rsidRPr="00137CE3">
        <w:rPr>
          <w:i/>
          <w:iCs/>
          <w:strike/>
        </w:rPr>
        <w:tab/>
      </w:r>
      <w:r w:rsidRPr="00137CE3">
        <w:rPr>
          <w:i/>
          <w:iCs/>
          <w:strike/>
        </w:rPr>
        <w:tab/>
      </w:r>
      <w:r w:rsidRPr="00137CE3">
        <w:rPr>
          <w:i/>
          <w:iCs/>
        </w:rPr>
        <w:tab/>
      </w:r>
      <w:r w:rsidRPr="00137CE3">
        <w:rPr>
          <w:i/>
          <w:iCs/>
        </w:rPr>
        <w:tab/>
      </w:r>
      <w:r w:rsidRPr="00137CE3">
        <w:rPr>
          <w:i/>
          <w:iCs/>
          <w:strike/>
        </w:rPr>
        <w:t>party</w:t>
      </w:r>
      <w:r w:rsidRPr="00137CE3">
        <w:rPr>
          <w:strike/>
          <w:u w:val="double"/>
        </w:rPr>
        <w:t>]</w:t>
      </w:r>
    </w:p>
    <w:p w14:paraId="61B0A957"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880" w:hanging="2880"/>
        <w:rPr>
          <w:strike/>
        </w:rPr>
      </w:pPr>
      <w:r w:rsidRPr="00137CE3">
        <w:tab/>
      </w:r>
      <w:r w:rsidRPr="00137CE3">
        <w:rPr>
          <w:strike/>
        </w:rPr>
        <w:t>Name of Debtor(s):</w:t>
      </w:r>
      <w:r w:rsidRPr="00137CE3">
        <w:rPr>
          <w:strike/>
        </w:rPr>
        <w:tab/>
      </w:r>
      <w:r w:rsidRPr="00137CE3">
        <w:rPr>
          <w:strike/>
          <w:u w:val="double"/>
        </w:rPr>
        <w:t>   [</w:t>
      </w:r>
      <w:r w:rsidRPr="00137CE3">
        <w:rPr>
          <w:i/>
          <w:iCs/>
          <w:strike/>
          <w:u w:val="double"/>
        </w:rPr>
        <w:t>Include only if debtor(s) are not an addressee</w:t>
      </w:r>
      <w:r w:rsidRPr="00137CE3">
        <w:rPr>
          <w:strike/>
          <w:u w:val="double"/>
        </w:rPr>
        <w:t>]    </w:t>
      </w:r>
    </w:p>
    <w:p w14:paraId="515D6C56"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w:t>
      </w:r>
      <w:r w:rsidRPr="00137CE3">
        <w:rPr>
          <w:i/>
          <w:iCs/>
          <w:strike/>
        </w:rPr>
        <w:t>For a public disposition:</w:t>
      </w:r>
      <w:r w:rsidRPr="00137CE3">
        <w:rPr>
          <w:strike/>
        </w:rPr>
        <w:t>]</w:t>
      </w:r>
    </w:p>
    <w:p w14:paraId="0811F124"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 xml:space="preserve">We will sell [or lease or license, </w:t>
      </w:r>
      <w:r w:rsidRPr="00137CE3">
        <w:rPr>
          <w:i/>
          <w:iCs/>
          <w:strike/>
        </w:rPr>
        <w:t>as applicable</w:t>
      </w:r>
      <w:r w:rsidRPr="00137CE3">
        <w:rPr>
          <w:strike/>
        </w:rPr>
        <w:t xml:space="preserve">] the </w:t>
      </w:r>
      <w:r w:rsidRPr="00137CE3">
        <w:rPr>
          <w:strike/>
          <w:u w:val="double"/>
        </w:rPr>
        <w:t>   [</w:t>
      </w:r>
      <w:r w:rsidRPr="00137CE3">
        <w:rPr>
          <w:i/>
          <w:iCs/>
          <w:strike/>
          <w:u w:val="double"/>
        </w:rPr>
        <w:t>describe collateral</w:t>
      </w:r>
      <w:r w:rsidRPr="00137CE3">
        <w:rPr>
          <w:strike/>
          <w:u w:val="double"/>
        </w:rPr>
        <w:t>]    </w:t>
      </w:r>
      <w:r w:rsidRPr="00137CE3">
        <w:rPr>
          <w:strike/>
        </w:rPr>
        <w:t xml:space="preserve"> [to the highest qualified bidder] in public as follows:</w:t>
      </w:r>
    </w:p>
    <w:p w14:paraId="335CBA03" w14:textId="77777777" w:rsidR="00357A52" w:rsidRPr="00137CE3" w:rsidRDefault="00357A52" w:rsidP="006A476D">
      <w:pPr>
        <w:widowControl w:val="0"/>
        <w:tabs>
          <w:tab w:val="left" w:pos="0"/>
          <w:tab w:val="left" w:pos="684"/>
          <w:tab w:val="left" w:pos="1440"/>
          <w:tab w:val="left" w:pos="2124"/>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noProof/>
        </w:rPr>
        <mc:AlternateContent>
          <mc:Choice Requires="wps">
            <w:drawing>
              <wp:anchor distT="0" distB="0" distL="114300" distR="114300" simplePos="0" relativeHeight="251674624" behindDoc="0" locked="0" layoutInCell="0" allowOverlap="1" wp14:anchorId="0BF32B15" wp14:editId="0AC86F1E">
                <wp:simplePos x="0" y="0"/>
                <wp:positionH relativeFrom="margin">
                  <wp:posOffset>0</wp:posOffset>
                </wp:positionH>
                <wp:positionV relativeFrom="paragraph">
                  <wp:posOffset>152400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FC78" id="Line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" o:allowincell="f" strokecolor="#020000" strokeweight=".96pt">
                <o:lock v:ext="edit" shapetype="f"/>
                <w10:wrap anchorx="margin"/>
              </v:line>
            </w:pict>
          </mc:Fallback>
        </mc:AlternateContent>
      </w:r>
      <w:r w:rsidRPr="00137CE3">
        <w:rPr>
          <w:strike/>
          <w:noProof/>
        </w:rPr>
        <mc:AlternateContent>
          <mc:Choice Requires="wps">
            <w:drawing>
              <wp:anchor distT="0" distB="0" distL="114300" distR="114300" simplePos="0" relativeHeight="251675648" behindDoc="0" locked="0" layoutInCell="0" allowOverlap="1" wp14:anchorId="465B8500" wp14:editId="400A2632">
                <wp:simplePos x="0" y="0"/>
                <wp:positionH relativeFrom="page">
                  <wp:posOffset>3200400</wp:posOffset>
                </wp:positionH>
                <wp:positionV relativeFrom="paragraph">
                  <wp:posOffset>152400</wp:posOffset>
                </wp:positionV>
                <wp:extent cx="1143000" cy="0"/>
                <wp:effectExtent l="0" t="12700" r="1270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A553" id="Line 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" o:allowincell="f" strokecolor="#020000" strokeweight="2.88pt">
                <v:stroke linestyle="thinThin"/>
                <o:lock v:ext="edit" shapetype="f"/>
                <w10:wrap anchorx="page"/>
              </v:line>
            </w:pict>
          </mc:Fallback>
        </mc:AlternateContent>
      </w:r>
      <w:r w:rsidRPr="00137CE3">
        <w:tab/>
      </w:r>
      <w:r w:rsidRPr="00137CE3">
        <w:rPr>
          <w:strike/>
        </w:rPr>
        <w:t>Day and Date:</w:t>
      </w:r>
    </w:p>
    <w:p w14:paraId="0758C6F5"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noProof/>
        </w:rPr>
        <mc:AlternateContent>
          <mc:Choice Requires="wps">
            <w:drawing>
              <wp:anchor distT="0" distB="0" distL="114300" distR="114300" simplePos="0" relativeHeight="251676672" behindDoc="0" locked="0" layoutInCell="0" allowOverlap="1" wp14:anchorId="606813CB" wp14:editId="13CC4577">
                <wp:simplePos x="0" y="0"/>
                <wp:positionH relativeFrom="margin">
                  <wp:posOffset>0</wp:posOffset>
                </wp:positionH>
                <wp:positionV relativeFrom="paragraph">
                  <wp:posOffset>152400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9789" id="Line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" o:allowincell="f" strokecolor="#020000" strokeweight=".96pt">
                <o:lock v:ext="edit" shapetype="f"/>
                <w10:wrap anchorx="margin"/>
              </v:line>
            </w:pict>
          </mc:Fallback>
        </mc:AlternateContent>
      </w:r>
      <w:r w:rsidRPr="00137CE3">
        <w:rPr>
          <w:strike/>
          <w:noProof/>
        </w:rPr>
        <mc:AlternateContent>
          <mc:Choice Requires="wps">
            <w:drawing>
              <wp:anchor distT="0" distB="0" distL="114300" distR="114300" simplePos="0" relativeHeight="251677696" behindDoc="0" locked="0" layoutInCell="0" allowOverlap="1" wp14:anchorId="1E919D3B" wp14:editId="5349A059">
                <wp:simplePos x="0" y="0"/>
                <wp:positionH relativeFrom="page">
                  <wp:posOffset>3200400</wp:posOffset>
                </wp:positionH>
                <wp:positionV relativeFrom="paragraph">
                  <wp:posOffset>152400</wp:posOffset>
                </wp:positionV>
                <wp:extent cx="1143000" cy="0"/>
                <wp:effectExtent l="0" t="12700" r="1270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1592" id="Line 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" o:allowincell="f" strokecolor="#020000" strokeweight="2.88pt">
                <v:stroke linestyle="thinThin"/>
                <o:lock v:ext="edit" shapetype="f"/>
                <w10:wrap anchorx="page"/>
              </v:line>
            </w:pict>
          </mc:Fallback>
        </mc:AlternateContent>
      </w:r>
      <w:r w:rsidRPr="00137CE3">
        <w:tab/>
      </w:r>
      <w:r w:rsidRPr="00137CE3">
        <w:rPr>
          <w:strike/>
        </w:rPr>
        <w:t>Time:</w:t>
      </w:r>
    </w:p>
    <w:p w14:paraId="73D54B84"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Place:</w:t>
      </w:r>
    </w:p>
    <w:p w14:paraId="58BEEEBA"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noProof/>
        </w:rPr>
        <mc:AlternateContent>
          <mc:Choice Requires="wps">
            <w:drawing>
              <wp:anchor distT="0" distB="0" distL="114300" distR="114300" simplePos="0" relativeHeight="251678720" behindDoc="0" locked="0" layoutInCell="0" allowOverlap="1" wp14:anchorId="4A994DD9" wp14:editId="764C5DAA">
                <wp:simplePos x="0" y="0"/>
                <wp:positionH relativeFrom="margin">
                  <wp:posOffset>0</wp:posOffset>
                </wp:positionH>
                <wp:positionV relativeFrom="paragraph">
                  <wp:posOffset>152400</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3322" id="Line 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" o:allowincell="f" strokecolor="#020000" strokeweight=".96pt">
                <o:lock v:ext="edit" shapetype="f"/>
                <w10:wrap anchorx="margin"/>
              </v:line>
            </w:pict>
          </mc:Fallback>
        </mc:AlternateContent>
      </w:r>
      <w:r w:rsidRPr="00137CE3">
        <w:rPr>
          <w:strike/>
          <w:noProof/>
        </w:rPr>
        <mc:AlternateContent>
          <mc:Choice Requires="wps">
            <w:drawing>
              <wp:anchor distT="0" distB="0" distL="114300" distR="114300" simplePos="0" relativeHeight="251679744" behindDoc="0" locked="0" layoutInCell="0" allowOverlap="1" wp14:anchorId="6AB228CF" wp14:editId="4FD47653">
                <wp:simplePos x="0" y="0"/>
                <wp:positionH relativeFrom="page">
                  <wp:posOffset>3200400</wp:posOffset>
                </wp:positionH>
                <wp:positionV relativeFrom="paragraph">
                  <wp:posOffset>152400</wp:posOffset>
                </wp:positionV>
                <wp:extent cx="1143000" cy="0"/>
                <wp:effectExtent l="0" t="12700" r="1270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44CDA" id="Line 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" o:allowincell="f" strokecolor="#020000" strokeweight="2.88pt">
                <v:stroke linestyle="thinThin"/>
                <o:lock v:ext="edit" shapetype="f"/>
                <w10:wrap anchorx="page"/>
              </v:line>
            </w:pict>
          </mc:Fallback>
        </mc:AlternateContent>
      </w:r>
      <w:r w:rsidRPr="00137CE3">
        <w:tab/>
      </w:r>
      <w:r w:rsidRPr="00137CE3">
        <w:rPr>
          <w:strike/>
        </w:rPr>
        <w:t>[</w:t>
      </w:r>
      <w:r w:rsidRPr="00137CE3">
        <w:rPr>
          <w:i/>
          <w:iCs/>
          <w:strike/>
        </w:rPr>
        <w:t>For a private disposition:</w:t>
      </w:r>
      <w:r w:rsidRPr="00137CE3">
        <w:rPr>
          <w:strike/>
        </w:rPr>
        <w:t>]</w:t>
      </w:r>
    </w:p>
    <w:p w14:paraId="2FD94571"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 xml:space="preserve">We will sell [or lease or license, </w:t>
      </w:r>
      <w:r w:rsidRPr="00137CE3">
        <w:rPr>
          <w:i/>
          <w:iCs/>
          <w:strike/>
        </w:rPr>
        <w:t>as applicable</w:t>
      </w:r>
      <w:r w:rsidRPr="00137CE3">
        <w:rPr>
          <w:strike/>
        </w:rPr>
        <w:t xml:space="preserve">] the </w:t>
      </w:r>
      <w:r w:rsidRPr="00137CE3">
        <w:rPr>
          <w:strike/>
          <w:u w:val="double"/>
        </w:rPr>
        <w:t>  [</w:t>
      </w:r>
      <w:r w:rsidRPr="00137CE3">
        <w:rPr>
          <w:i/>
          <w:iCs/>
          <w:strike/>
          <w:u w:val="double"/>
        </w:rPr>
        <w:t>describe collateral</w:t>
      </w:r>
      <w:r w:rsidRPr="00137CE3">
        <w:rPr>
          <w:strike/>
          <w:u w:val="double"/>
        </w:rPr>
        <w:t>]    </w:t>
      </w:r>
      <w:r w:rsidRPr="00137CE3">
        <w:rPr>
          <w:strike/>
        </w:rPr>
        <w:t xml:space="preserve"> privately sometime after </w:t>
      </w:r>
      <w:r w:rsidRPr="00137CE3">
        <w:rPr>
          <w:strike/>
          <w:u w:val="double"/>
        </w:rPr>
        <w:t>    [</w:t>
      </w:r>
      <w:r w:rsidRPr="00137CE3">
        <w:rPr>
          <w:i/>
          <w:iCs/>
          <w:strike/>
          <w:u w:val="double"/>
        </w:rPr>
        <w:t>day and date</w:t>
      </w:r>
      <w:r w:rsidRPr="00137CE3">
        <w:rPr>
          <w:strike/>
          <w:u w:val="double"/>
        </w:rPr>
        <w:t>]    </w:t>
      </w:r>
      <w:r w:rsidRPr="00137CE3">
        <w:rPr>
          <w:strike/>
        </w:rPr>
        <w:t>.</w:t>
      </w:r>
    </w:p>
    <w:p w14:paraId="3D49BACC"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 xml:space="preserve">You are entitled to an accounting of the unpaid indebtedness secured by the property that we intend to sell [or lease or license, </w:t>
      </w:r>
      <w:r w:rsidRPr="00137CE3">
        <w:rPr>
          <w:i/>
          <w:iCs/>
          <w:strike/>
        </w:rPr>
        <w:t>as applicable</w:t>
      </w:r>
      <w:r w:rsidRPr="00137CE3">
        <w:rPr>
          <w:strike/>
        </w:rPr>
        <w:t>] [for a charge of $ </w:t>
      </w:r>
      <w:r w:rsidRPr="00137CE3">
        <w:rPr>
          <w:strike/>
          <w:u w:val="double"/>
        </w:rPr>
        <w:t xml:space="preserve">             </w:t>
      </w:r>
      <w:r w:rsidRPr="00137CE3">
        <w:rPr>
          <w:strike/>
        </w:rPr>
        <w:t xml:space="preserve">].  You may request an accounting by calling us at </w:t>
      </w:r>
      <w:r w:rsidRPr="00137CE3">
        <w:rPr>
          <w:strike/>
          <w:u w:val="double"/>
        </w:rPr>
        <w:t>    [</w:t>
      </w:r>
      <w:r w:rsidRPr="00137CE3">
        <w:rPr>
          <w:i/>
          <w:iCs/>
          <w:strike/>
          <w:u w:val="double"/>
        </w:rPr>
        <w:t>telephone number</w:t>
      </w:r>
      <w:r w:rsidRPr="00137CE3">
        <w:rPr>
          <w:strike/>
          <w:u w:val="double"/>
        </w:rPr>
        <w:t>]    </w:t>
      </w:r>
    </w:p>
    <w:p w14:paraId="508FE72B"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rPr>
          <w:strike/>
        </w:rPr>
      </w:pPr>
      <w:r w:rsidRPr="00137CE3">
        <w:rPr>
          <w:b/>
          <w:bCs/>
          <w:strike/>
        </w:rPr>
        <w:t>[End of Form]</w:t>
      </w:r>
    </w:p>
    <w:p w14:paraId="3BA44C44"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rPr>
          <w:u w:val="single"/>
        </w:rPr>
      </w:pPr>
      <w:r w:rsidRPr="00137CE3">
        <w:rPr>
          <w:b/>
          <w:bCs/>
          <w:u w:val="single"/>
        </w:rPr>
        <w:t>NOTIFICATION OF DISPOSITION OF COLLATERAL</w:t>
      </w:r>
    </w:p>
    <w:p w14:paraId="290E98E8"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1440" w:hanging="1440"/>
        <w:rPr>
          <w:u w:val="single"/>
        </w:rPr>
      </w:pPr>
      <w:r w:rsidRPr="00137CE3">
        <w:rPr>
          <w:u w:val="single"/>
        </w:rPr>
        <w:t>To:  (Name of debtor, obligor, or other person to which the notification is sent)</w:t>
      </w:r>
    </w:p>
    <w:p w14:paraId="300CCBB5"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u w:val="single"/>
        </w:rPr>
      </w:pPr>
      <w:r w:rsidRPr="00137CE3">
        <w:rPr>
          <w:u w:val="single"/>
        </w:rPr>
        <w:t>From:  (Name, address, and telephone number of secured party)</w:t>
      </w:r>
    </w:p>
    <w:p w14:paraId="75EFA6E8" w14:textId="56E5E2F3" w:rsidR="00357A52" w:rsidRPr="00137CE3" w:rsidRDefault="00357A52" w:rsidP="006A476D">
      <w:pPr>
        <w:widowControl w:val="0"/>
        <w:tabs>
          <w:tab w:val="left" w:pos="0"/>
          <w:tab w:val="left" w:pos="684"/>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480" w:lineRule="auto"/>
        <w:ind w:left="1440" w:hanging="2880"/>
        <w:rPr>
          <w:u w:val="single"/>
        </w:rPr>
      </w:pPr>
      <w:r w:rsidRPr="00137CE3">
        <w:tab/>
      </w:r>
      <w:r w:rsidR="00312B15">
        <w:tab/>
      </w:r>
      <w:r w:rsidRPr="00137CE3">
        <w:rPr>
          <w:u w:val="single"/>
        </w:rPr>
        <w:t xml:space="preserve">{1} Name of any </w:t>
      </w:r>
      <w:r>
        <w:rPr>
          <w:u w:val="single"/>
        </w:rPr>
        <w:t>d</w:t>
      </w:r>
      <w:r w:rsidRPr="00137CE3">
        <w:rPr>
          <w:u w:val="single"/>
        </w:rPr>
        <w:t xml:space="preserve">ebtor that is not an addressee:  (Name of </w:t>
      </w:r>
      <w:r>
        <w:rPr>
          <w:u w:val="single"/>
        </w:rPr>
        <w:t xml:space="preserve">each </w:t>
      </w:r>
      <w:r w:rsidRPr="00137CE3">
        <w:rPr>
          <w:u w:val="single"/>
        </w:rPr>
        <w:t>debtor)</w:t>
      </w:r>
    </w:p>
    <w:p w14:paraId="05E30F6A" w14:textId="77777777" w:rsidR="00357A52" w:rsidRPr="00137CE3" w:rsidRDefault="00357A52" w:rsidP="006A476D">
      <w:pPr>
        <w:widowControl w:val="0"/>
        <w:suppressAutoHyphens/>
        <w:spacing w:line="480" w:lineRule="auto"/>
        <w:rPr>
          <w:u w:val="single"/>
        </w:rPr>
      </w:pPr>
      <w:r w:rsidRPr="00137CE3">
        <w:tab/>
      </w:r>
      <w:r w:rsidRPr="00137CE3">
        <w:rPr>
          <w:u w:val="single"/>
        </w:rPr>
        <w:t>{2} We will sell (describe collateral) (to the highest qualified bidder) at public sale. A sale could include a lease or license. The sale will be held as follows:</w:t>
      </w:r>
    </w:p>
    <w:p w14:paraId="72D3162B" w14:textId="77777777" w:rsidR="00357A52" w:rsidRPr="00137CE3" w:rsidRDefault="00357A52" w:rsidP="006A476D">
      <w:pPr>
        <w:widowControl w:val="0"/>
        <w:suppressAutoHyphens/>
        <w:spacing w:line="480" w:lineRule="auto"/>
        <w:rPr>
          <w:u w:val="single"/>
        </w:rPr>
      </w:pPr>
      <w:r w:rsidRPr="00137CE3">
        <w:tab/>
      </w:r>
      <w:r w:rsidRPr="00137CE3">
        <w:rPr>
          <w:u w:val="single"/>
        </w:rPr>
        <w:t>(Date)</w:t>
      </w:r>
    </w:p>
    <w:p w14:paraId="27066676" w14:textId="77777777" w:rsidR="00357A52" w:rsidRPr="00137CE3" w:rsidRDefault="00357A52" w:rsidP="006A476D">
      <w:pPr>
        <w:widowControl w:val="0"/>
        <w:suppressAutoHyphens/>
        <w:spacing w:line="480" w:lineRule="auto"/>
        <w:rPr>
          <w:u w:val="single"/>
        </w:rPr>
      </w:pPr>
      <w:r w:rsidRPr="00137CE3">
        <w:tab/>
      </w:r>
      <w:r w:rsidRPr="00137CE3">
        <w:rPr>
          <w:u w:val="single"/>
        </w:rPr>
        <w:t>(Time)</w:t>
      </w:r>
    </w:p>
    <w:p w14:paraId="3B9573A4" w14:textId="77777777" w:rsidR="00357A52" w:rsidRPr="00137CE3" w:rsidRDefault="00357A52" w:rsidP="006A476D">
      <w:pPr>
        <w:widowControl w:val="0"/>
        <w:suppressAutoHyphens/>
        <w:spacing w:line="480" w:lineRule="auto"/>
        <w:rPr>
          <w:u w:val="single"/>
        </w:rPr>
      </w:pPr>
      <w:r w:rsidRPr="00137CE3">
        <w:tab/>
      </w:r>
      <w:r w:rsidRPr="00137CE3">
        <w:rPr>
          <w:u w:val="single"/>
        </w:rPr>
        <w:t>(Place)</w:t>
      </w:r>
    </w:p>
    <w:p w14:paraId="6F822BF3" w14:textId="77777777" w:rsidR="00357A52" w:rsidRPr="00137CE3" w:rsidRDefault="00357A52" w:rsidP="006A476D">
      <w:pPr>
        <w:widowControl w:val="0"/>
        <w:suppressAutoHyphens/>
        <w:spacing w:line="480" w:lineRule="auto"/>
        <w:rPr>
          <w:u w:val="single"/>
        </w:rPr>
      </w:pPr>
      <w:r w:rsidRPr="00137CE3">
        <w:tab/>
      </w:r>
      <w:r w:rsidRPr="00137CE3">
        <w:rPr>
          <w:u w:val="single"/>
        </w:rPr>
        <w:t>{3} We will sell (describe collateral) at private sale sometime after (date). A sale could include a lease or license.</w:t>
      </w:r>
    </w:p>
    <w:p w14:paraId="013D59DC" w14:textId="77777777" w:rsidR="00A95478" w:rsidRDefault="00357A52" w:rsidP="006A476D">
      <w:pPr>
        <w:widowControl w:val="0"/>
        <w:suppressAutoHyphens/>
        <w:spacing w:line="480" w:lineRule="auto"/>
        <w:rPr>
          <w:u w:val="single"/>
        </w:rPr>
      </w:pPr>
      <w:r w:rsidRPr="00137CE3">
        <w:tab/>
      </w:r>
      <w:r w:rsidRPr="00137CE3">
        <w:rPr>
          <w:u w:val="single"/>
        </w:rPr>
        <w:t xml:space="preserve">{4} You are entitled to an accounting of the unpaid indebtedness secured by the property that we intend to sell or, as applicable, lease or license. </w:t>
      </w:r>
    </w:p>
    <w:p w14:paraId="6A2C1B53" w14:textId="77777777" w:rsidR="00A95478" w:rsidRDefault="00357A52" w:rsidP="00A95478">
      <w:pPr>
        <w:widowControl w:val="0"/>
        <w:suppressAutoHyphens/>
        <w:spacing w:line="480" w:lineRule="auto"/>
        <w:ind w:firstLine="720"/>
        <w:rPr>
          <w:u w:val="single"/>
        </w:rPr>
      </w:pPr>
      <w:r w:rsidRPr="00137CE3">
        <w:rPr>
          <w:u w:val="single"/>
        </w:rPr>
        <w:t xml:space="preserve">{5} If you request an accounting you must pay a charge of $ (amount). </w:t>
      </w:r>
    </w:p>
    <w:p w14:paraId="6FDCED27" w14:textId="18F42B41" w:rsidR="00357A52" w:rsidRPr="00137CE3" w:rsidRDefault="00357A52" w:rsidP="00A95478">
      <w:pPr>
        <w:widowControl w:val="0"/>
        <w:suppressAutoHyphens/>
        <w:spacing w:line="480" w:lineRule="auto"/>
        <w:ind w:firstLine="720"/>
        <w:rPr>
          <w:u w:val="single"/>
        </w:rPr>
      </w:pPr>
      <w:r w:rsidRPr="00137CE3">
        <w:rPr>
          <w:u w:val="single"/>
        </w:rPr>
        <w:t>{6} You may request an accounting by calling us at (telephone number).</w:t>
      </w:r>
    </w:p>
    <w:p w14:paraId="0982F652"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rPr>
          <w:b/>
          <w:bCs/>
          <w:u w:val="single"/>
        </w:rPr>
      </w:pPr>
      <w:r w:rsidRPr="00137CE3">
        <w:rPr>
          <w:b/>
          <w:bCs/>
          <w:u w:val="single"/>
        </w:rPr>
        <w:t>[End of Form]</w:t>
      </w:r>
    </w:p>
    <w:p w14:paraId="003052BA" w14:textId="77777777" w:rsidR="00357A52" w:rsidRPr="00137CE3" w:rsidRDefault="00357A52" w:rsidP="006A476D">
      <w:pPr>
        <w:widowControl w:val="0"/>
        <w:suppressAutoHyphens/>
        <w:spacing w:line="480" w:lineRule="auto"/>
        <w:rPr>
          <w:u w:val="single"/>
        </w:rPr>
      </w:pPr>
      <w:r w:rsidRPr="00137CE3">
        <w:tab/>
      </w:r>
      <w:r w:rsidRPr="00137CE3">
        <w:rPr>
          <w:u w:val="single"/>
        </w:rPr>
        <w:t xml:space="preserve">(b) </w:t>
      </w:r>
      <w:r w:rsidRPr="00137CE3">
        <w:rPr>
          <w:b/>
          <w:bCs/>
          <w:u w:val="single"/>
        </w:rPr>
        <w:t>[Instructions for form of notification.]</w:t>
      </w:r>
      <w:r w:rsidRPr="00137CE3">
        <w:rPr>
          <w:u w:val="single"/>
        </w:rPr>
        <w:t xml:space="preserve"> The following instructions apply to the form of notification in subsection (a)(5):</w:t>
      </w:r>
    </w:p>
    <w:p w14:paraId="58E2601E" w14:textId="41A25816" w:rsidR="00357A52" w:rsidRPr="00137CE3" w:rsidRDefault="00357A52" w:rsidP="006A476D">
      <w:pPr>
        <w:widowControl w:val="0"/>
        <w:suppressAutoHyphens/>
        <w:spacing w:line="480" w:lineRule="auto"/>
        <w:rPr>
          <w:u w:val="single"/>
        </w:rPr>
      </w:pPr>
      <w:r w:rsidRPr="00137CE3">
        <w:tab/>
      </w:r>
      <w:r w:rsidR="00312B15">
        <w:tab/>
      </w:r>
      <w:r w:rsidRPr="00137CE3">
        <w:rPr>
          <w:u w:val="single"/>
        </w:rPr>
        <w:t xml:space="preserve">(1) The instructions in this subsection refer to the numbers in braces before items in the form of notification in subsection (a)(5). Do not include the numbers </w:t>
      </w:r>
      <w:r w:rsidR="00B8612A">
        <w:rPr>
          <w:u w:val="single"/>
        </w:rPr>
        <w:t xml:space="preserve">or braces </w:t>
      </w:r>
      <w:r w:rsidRPr="00137CE3">
        <w:rPr>
          <w:u w:val="single"/>
        </w:rPr>
        <w:t xml:space="preserve">in the notification. The numbers </w:t>
      </w:r>
      <w:r w:rsidR="00434A67">
        <w:rPr>
          <w:u w:val="single"/>
        </w:rPr>
        <w:t>and</w:t>
      </w:r>
      <w:r w:rsidRPr="00137CE3">
        <w:rPr>
          <w:u w:val="single"/>
        </w:rPr>
        <w:t xml:space="preserve"> braces are used only for the purpose of these instructions.   </w:t>
      </w:r>
    </w:p>
    <w:p w14:paraId="7F8E41BA" w14:textId="77777777" w:rsidR="00357A52" w:rsidRPr="00137CE3" w:rsidRDefault="00357A52" w:rsidP="006A476D">
      <w:pPr>
        <w:widowControl w:val="0"/>
        <w:suppressAutoHyphens/>
        <w:spacing w:line="480" w:lineRule="auto"/>
        <w:rPr>
          <w:u w:val="single"/>
        </w:rPr>
      </w:pPr>
      <w:r w:rsidRPr="00137CE3">
        <w:tab/>
      </w:r>
      <w:r w:rsidRPr="00137CE3">
        <w:tab/>
      </w:r>
      <w:r w:rsidRPr="00137CE3">
        <w:rPr>
          <w:u w:val="single"/>
        </w:rPr>
        <w:t>(2) Include and complete item {1} only if there is a debtor that is not an addressee of the notification and list the name or names.</w:t>
      </w:r>
    </w:p>
    <w:p w14:paraId="0F7C7B34" w14:textId="77777777" w:rsidR="00357A52" w:rsidRPr="00137CE3" w:rsidRDefault="00357A52" w:rsidP="006A476D">
      <w:pPr>
        <w:widowControl w:val="0"/>
        <w:suppressAutoHyphens/>
        <w:spacing w:line="480" w:lineRule="auto"/>
        <w:rPr>
          <w:u w:val="single"/>
        </w:rPr>
      </w:pPr>
      <w:r w:rsidRPr="00137CE3">
        <w:tab/>
      </w:r>
      <w:r w:rsidRPr="00137CE3">
        <w:tab/>
      </w:r>
      <w:r w:rsidRPr="00137CE3">
        <w:rPr>
          <w:u w:val="single"/>
        </w:rPr>
        <w:t>(3)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14:paraId="358F2C78" w14:textId="3D7CF653" w:rsidR="00357A52" w:rsidRPr="00137CE3" w:rsidRDefault="00357A52" w:rsidP="006A476D">
      <w:pPr>
        <w:widowControl w:val="0"/>
        <w:suppressAutoHyphens/>
        <w:spacing w:line="480" w:lineRule="auto"/>
        <w:rPr>
          <w:u w:val="single"/>
        </w:rPr>
      </w:pPr>
      <w:r w:rsidRPr="00137CE3">
        <w:tab/>
      </w:r>
      <w:r w:rsidRPr="00137CE3">
        <w:tab/>
      </w:r>
      <w:r w:rsidRPr="00137CE3">
        <w:rPr>
          <w:u w:val="single"/>
        </w:rPr>
        <w:t>(4) Include and complete items {4}</w:t>
      </w:r>
      <w:r w:rsidR="00D334B8">
        <w:rPr>
          <w:u w:val="single"/>
        </w:rPr>
        <w:t xml:space="preserve"> </w:t>
      </w:r>
      <w:r w:rsidRPr="00137CE3">
        <w:rPr>
          <w:u w:val="single"/>
        </w:rPr>
        <w:t>and {6}.</w:t>
      </w:r>
    </w:p>
    <w:p w14:paraId="50A9C25F" w14:textId="77777777" w:rsidR="00357A52" w:rsidRPr="00137CE3" w:rsidRDefault="00357A52" w:rsidP="006A476D">
      <w:pPr>
        <w:widowControl w:val="0"/>
        <w:spacing w:line="480" w:lineRule="auto"/>
        <w:rPr>
          <w:u w:val="single"/>
        </w:rPr>
      </w:pPr>
      <w:r w:rsidRPr="00137CE3">
        <w:tab/>
      </w:r>
      <w:r w:rsidRPr="00137CE3">
        <w:tab/>
      </w:r>
      <w:r w:rsidRPr="00137CE3">
        <w:rPr>
          <w:u w:val="single"/>
        </w:rPr>
        <w:t>(5) Include and complete item {5} only if the sender will charge the recipient for an accounting.</w:t>
      </w:r>
    </w:p>
    <w:p w14:paraId="1B929AFE" w14:textId="77777777" w:rsidR="00357A52" w:rsidRPr="00137CE3" w:rsidRDefault="00357A52" w:rsidP="006A476D">
      <w:pPr>
        <w:widowControl w:val="0"/>
        <w:suppressAutoHyphens/>
        <w:spacing w:line="480" w:lineRule="auto"/>
        <w:ind w:firstLine="720"/>
        <w:rPr>
          <w:rStyle w:val="Heading2Char"/>
        </w:rPr>
      </w:pPr>
      <w:bookmarkStart w:id="1600" w:name="_Toc112926230"/>
      <w:r w:rsidRPr="00137CE3">
        <w:rPr>
          <w:rStyle w:val="Heading2Char"/>
        </w:rPr>
        <w:t>Section 9-614. Contents and Form of Notification Before Disposition of Collateral: Consumer-Goods Transaction.</w:t>
      </w:r>
      <w:bookmarkEnd w:id="1600"/>
    </w:p>
    <w:p w14:paraId="6250CC00" w14:textId="77777777" w:rsidR="00357A52" w:rsidRPr="00137CE3" w:rsidRDefault="00357A52" w:rsidP="006A476D">
      <w:pPr>
        <w:widowControl w:val="0"/>
        <w:suppressAutoHyphens/>
        <w:spacing w:line="480" w:lineRule="auto"/>
      </w:pPr>
      <w:r w:rsidRPr="00137CE3">
        <w:rPr>
          <w:rStyle w:val="Heading2Char"/>
        </w:rPr>
        <w:tab/>
      </w:r>
      <w:r w:rsidRPr="00D3058D">
        <w:rPr>
          <w:b/>
          <w:bCs/>
          <w:u w:val="single"/>
        </w:rPr>
        <w:t>(a) [Contents and form of notification.]</w:t>
      </w:r>
      <w:r w:rsidRPr="00137CE3">
        <w:rPr>
          <w:rStyle w:val="Heading2Char"/>
          <w:bCs/>
        </w:rPr>
        <w:t xml:space="preserve"> </w:t>
      </w:r>
      <w:r w:rsidRPr="00137CE3">
        <w:t>In a consumer-goods transaction, the following rules apply:</w:t>
      </w:r>
    </w:p>
    <w:p w14:paraId="50AF1203" w14:textId="77777777" w:rsidR="00357A52" w:rsidRPr="00137CE3" w:rsidRDefault="00357A52" w:rsidP="006A476D">
      <w:pPr>
        <w:widowControl w:val="0"/>
        <w:suppressAutoHyphens/>
        <w:spacing w:line="480" w:lineRule="auto"/>
      </w:pPr>
      <w:r w:rsidRPr="00137CE3">
        <w:tab/>
      </w:r>
      <w:r w:rsidRPr="00137CE3">
        <w:tab/>
        <w:t>(1)  A notification of disposition must provide the following information:</w:t>
      </w:r>
    </w:p>
    <w:p w14:paraId="6752DA26" w14:textId="77777777" w:rsidR="00357A52" w:rsidRPr="00137CE3" w:rsidRDefault="00357A52" w:rsidP="006A476D">
      <w:pPr>
        <w:widowControl w:val="0"/>
        <w:suppressAutoHyphens/>
        <w:spacing w:line="480" w:lineRule="auto"/>
      </w:pPr>
      <w:r w:rsidRPr="00137CE3">
        <w:tab/>
      </w:r>
      <w:r w:rsidRPr="00137CE3">
        <w:tab/>
      </w:r>
      <w:r w:rsidRPr="00137CE3">
        <w:tab/>
        <w:t xml:space="preserve">(A) the information specified in Section </w:t>
      </w:r>
      <w:r w:rsidRPr="00137CE3">
        <w:rPr>
          <w:strike/>
        </w:rPr>
        <w:t>9-613(1)</w:t>
      </w:r>
      <w:r w:rsidRPr="00137CE3">
        <w:t xml:space="preserve"> </w:t>
      </w:r>
      <w:r w:rsidRPr="00137CE3">
        <w:rPr>
          <w:u w:val="single"/>
        </w:rPr>
        <w:t>9-613(a)(1)</w:t>
      </w:r>
      <w:r w:rsidRPr="00137CE3">
        <w:t>;</w:t>
      </w:r>
    </w:p>
    <w:p w14:paraId="7087D492" w14:textId="77777777" w:rsidR="00357A52" w:rsidRPr="00137CE3" w:rsidRDefault="00357A52" w:rsidP="006A476D">
      <w:pPr>
        <w:widowControl w:val="0"/>
        <w:suppressAutoHyphens/>
        <w:spacing w:line="480" w:lineRule="auto"/>
      </w:pPr>
      <w:r w:rsidRPr="00137CE3">
        <w:tab/>
      </w:r>
      <w:r w:rsidRPr="00137CE3">
        <w:tab/>
      </w:r>
      <w:r w:rsidRPr="00137CE3">
        <w:tab/>
        <w:t>(B) a description of any liability for a deficiency of the person to which the notification is sent;</w:t>
      </w:r>
    </w:p>
    <w:p w14:paraId="25F2CD0B" w14:textId="77777777" w:rsidR="00357A52" w:rsidRPr="00137CE3" w:rsidRDefault="00357A52" w:rsidP="006A476D">
      <w:pPr>
        <w:widowControl w:val="0"/>
        <w:suppressAutoHyphens/>
        <w:spacing w:line="480" w:lineRule="auto"/>
      </w:pPr>
      <w:r w:rsidRPr="00137CE3">
        <w:tab/>
      </w:r>
      <w:r w:rsidRPr="00137CE3">
        <w:tab/>
      </w:r>
      <w:r w:rsidRPr="00137CE3">
        <w:tab/>
        <w:t>(C) a telephone number from which the amount that must be paid to the secured party to redeem the collateral under Section 9-623 is available; and</w:t>
      </w:r>
    </w:p>
    <w:p w14:paraId="6EB0D6F7" w14:textId="77777777" w:rsidR="00357A52" w:rsidRPr="00137CE3" w:rsidRDefault="00357A52" w:rsidP="006A476D">
      <w:pPr>
        <w:widowControl w:val="0"/>
        <w:suppressAutoHyphens/>
        <w:spacing w:line="480" w:lineRule="auto"/>
      </w:pPr>
      <w:r w:rsidRPr="00137CE3">
        <w:tab/>
      </w:r>
      <w:r w:rsidRPr="00137CE3">
        <w:tab/>
      </w:r>
      <w:r w:rsidRPr="00137CE3">
        <w:tab/>
        <w:t>(D) a telephone number or mailing address from which additional information concerning the disposition and the obligation secured is available.</w:t>
      </w:r>
    </w:p>
    <w:p w14:paraId="1133B5DF" w14:textId="77777777" w:rsidR="00357A52" w:rsidRPr="00137CE3" w:rsidRDefault="00357A52" w:rsidP="006A476D">
      <w:pPr>
        <w:widowControl w:val="0"/>
        <w:suppressAutoHyphens/>
        <w:spacing w:line="480" w:lineRule="auto"/>
      </w:pPr>
      <w:r w:rsidRPr="00137CE3">
        <w:tab/>
      </w:r>
      <w:r w:rsidRPr="00137CE3">
        <w:tab/>
        <w:t>(2)  A particular phrasing of the notification is not required.</w:t>
      </w:r>
    </w:p>
    <w:p w14:paraId="07D4F479" w14:textId="77777777" w:rsidR="00357A52" w:rsidRPr="00137CE3" w:rsidRDefault="00357A52" w:rsidP="006A476D">
      <w:pPr>
        <w:widowControl w:val="0"/>
        <w:suppressAutoHyphens/>
        <w:spacing w:line="480" w:lineRule="auto"/>
      </w:pPr>
      <w:r w:rsidRPr="00137CE3">
        <w:tab/>
      </w:r>
      <w:r w:rsidRPr="00137CE3">
        <w:tab/>
        <w:t xml:space="preserve">(3)  The following form of notification, when completed </w:t>
      </w:r>
      <w:r w:rsidRPr="00137CE3">
        <w:rPr>
          <w:u w:val="single"/>
        </w:rPr>
        <w:t>in accordance with the instructions in subsection (b)</w:t>
      </w:r>
      <w:r w:rsidRPr="00137CE3">
        <w:t>, provides sufficient information:</w:t>
      </w:r>
    </w:p>
    <w:p w14:paraId="0FB36BE0"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u w:val="double"/>
        </w:rPr>
      </w:pPr>
      <w:r w:rsidRPr="00137CE3">
        <w:rPr>
          <w:strike/>
          <w:u w:val="double"/>
        </w:rPr>
        <w:t>     [</w:t>
      </w:r>
      <w:r w:rsidRPr="00137CE3">
        <w:rPr>
          <w:i/>
          <w:iCs/>
          <w:strike/>
          <w:u w:val="double"/>
        </w:rPr>
        <w:t>Name and address of secured party</w:t>
      </w:r>
      <w:r w:rsidRPr="00137CE3">
        <w:rPr>
          <w:strike/>
          <w:u w:val="double"/>
        </w:rPr>
        <w:t>]     </w:t>
      </w:r>
    </w:p>
    <w:p w14:paraId="713E2067"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u w:val="double"/>
        </w:rPr>
        <w:t>     [</w:t>
      </w:r>
      <w:r w:rsidRPr="00137CE3">
        <w:rPr>
          <w:i/>
          <w:iCs/>
          <w:strike/>
          <w:u w:val="double"/>
        </w:rPr>
        <w:t>Date</w:t>
      </w:r>
      <w:r w:rsidRPr="00137CE3">
        <w:rPr>
          <w:strike/>
          <w:u w:val="double"/>
        </w:rPr>
        <w:t>]     </w:t>
      </w:r>
    </w:p>
    <w:p w14:paraId="776DF9D0"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rPr>
          <w:strike/>
        </w:rPr>
      </w:pPr>
      <w:r w:rsidRPr="00137CE3">
        <w:rPr>
          <w:b/>
          <w:bCs/>
          <w:strike/>
        </w:rPr>
        <w:t>NOTICE OF OUR PLAN TO SELL PROPERTY</w:t>
      </w:r>
    </w:p>
    <w:p w14:paraId="51159E11"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u w:val="double"/>
        </w:rPr>
        <w:t>     [</w:t>
      </w:r>
      <w:r w:rsidRPr="00137CE3">
        <w:rPr>
          <w:i/>
          <w:iCs/>
          <w:strike/>
          <w:u w:val="double"/>
        </w:rPr>
        <w:t>Name and address of any obligor who is also a debtor</w:t>
      </w:r>
      <w:r w:rsidRPr="00137CE3">
        <w:rPr>
          <w:strike/>
          <w:u w:val="double"/>
        </w:rPr>
        <w:t>]     </w:t>
      </w:r>
    </w:p>
    <w:p w14:paraId="455DD59B"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Subject: </w:t>
      </w:r>
      <w:r w:rsidRPr="00137CE3">
        <w:rPr>
          <w:strike/>
          <w:u w:val="double"/>
        </w:rPr>
        <w:t>       [</w:t>
      </w:r>
      <w:r w:rsidRPr="00137CE3">
        <w:rPr>
          <w:i/>
          <w:iCs/>
          <w:strike/>
          <w:u w:val="double"/>
        </w:rPr>
        <w:t>Identification of Transaction</w:t>
      </w:r>
      <w:r w:rsidRPr="00137CE3">
        <w:rPr>
          <w:strike/>
          <w:u w:val="double"/>
        </w:rPr>
        <w:t>]     </w:t>
      </w:r>
    </w:p>
    <w:p w14:paraId="7A49A204"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We have your </w:t>
      </w:r>
      <w:r w:rsidRPr="00137CE3">
        <w:rPr>
          <w:strike/>
          <w:u w:val="double"/>
        </w:rPr>
        <w:t>      [</w:t>
      </w:r>
      <w:r w:rsidRPr="00137CE3">
        <w:rPr>
          <w:i/>
          <w:iCs/>
          <w:strike/>
          <w:u w:val="double"/>
        </w:rPr>
        <w:t>describe collateral</w:t>
      </w:r>
      <w:r w:rsidRPr="00137CE3">
        <w:rPr>
          <w:strike/>
          <w:u w:val="double"/>
        </w:rPr>
        <w:t>]     </w:t>
      </w:r>
      <w:r w:rsidRPr="00137CE3">
        <w:rPr>
          <w:strike/>
        </w:rPr>
        <w:t>, because you broke promises in our agreement.</w:t>
      </w:r>
    </w:p>
    <w:p w14:paraId="31E92932"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w:t>
      </w:r>
      <w:r w:rsidRPr="00137CE3">
        <w:rPr>
          <w:i/>
          <w:iCs/>
          <w:strike/>
        </w:rPr>
        <w:t>For a public disposition:</w:t>
      </w:r>
      <w:r w:rsidRPr="00137CE3">
        <w:rPr>
          <w:strike/>
        </w:rPr>
        <w:t>]</w:t>
      </w:r>
    </w:p>
    <w:p w14:paraId="58DE38CE"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We will sell </w:t>
      </w:r>
      <w:r w:rsidRPr="00137CE3">
        <w:rPr>
          <w:strike/>
          <w:u w:val="double"/>
        </w:rPr>
        <w:t>      [</w:t>
      </w:r>
      <w:r w:rsidRPr="00137CE3">
        <w:rPr>
          <w:i/>
          <w:iCs/>
          <w:strike/>
          <w:u w:val="double"/>
        </w:rPr>
        <w:t>describe collateral</w:t>
      </w:r>
      <w:r w:rsidRPr="00137CE3">
        <w:rPr>
          <w:strike/>
          <w:u w:val="double"/>
        </w:rPr>
        <w:t>]     </w:t>
      </w:r>
      <w:r w:rsidRPr="00137CE3">
        <w:rPr>
          <w:strike/>
        </w:rPr>
        <w:t xml:space="preserve"> at public sale.  A sale could include a lease or license.  The sale will be held as follows:</w:t>
      </w:r>
    </w:p>
    <w:p w14:paraId="60362847"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Date:</w:t>
      </w:r>
      <w:r w:rsidRPr="00137CE3">
        <w:rPr>
          <w:strike/>
        </w:rPr>
        <w:tab/>
      </w:r>
      <w:r w:rsidRPr="00137CE3">
        <w:rPr>
          <w:strike/>
        </w:rPr>
        <w:tab/>
      </w:r>
      <w:r w:rsidRPr="00137CE3">
        <w:rPr>
          <w:strike/>
          <w:u w:val="double"/>
        </w:rPr>
        <w:t>                              </w:t>
      </w:r>
    </w:p>
    <w:p w14:paraId="18B405C9"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Time:</w:t>
      </w:r>
      <w:r w:rsidRPr="00137CE3">
        <w:rPr>
          <w:strike/>
        </w:rPr>
        <w:tab/>
      </w:r>
      <w:r w:rsidRPr="00137CE3">
        <w:rPr>
          <w:strike/>
        </w:rPr>
        <w:tab/>
      </w:r>
      <w:r w:rsidRPr="00137CE3">
        <w:rPr>
          <w:strike/>
          <w:u w:val="double"/>
        </w:rPr>
        <w:t>                              </w:t>
      </w:r>
    </w:p>
    <w:p w14:paraId="4D4EA944"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tab/>
      </w:r>
      <w:r w:rsidRPr="00137CE3">
        <w:rPr>
          <w:strike/>
        </w:rPr>
        <w:t>Place:</w:t>
      </w:r>
      <w:r w:rsidRPr="00137CE3">
        <w:rPr>
          <w:strike/>
        </w:rPr>
        <w:tab/>
      </w:r>
      <w:r w:rsidRPr="00137CE3">
        <w:rPr>
          <w:strike/>
        </w:rPr>
        <w:tab/>
      </w:r>
      <w:r w:rsidRPr="00137CE3">
        <w:rPr>
          <w:strike/>
          <w:u w:val="double"/>
        </w:rPr>
        <w:t>                              </w:t>
      </w:r>
    </w:p>
    <w:p w14:paraId="5DC066D9"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You may attend the sale and bring bidders if you want.</w:t>
      </w:r>
    </w:p>
    <w:p w14:paraId="3936882C"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w:t>
      </w:r>
      <w:r w:rsidRPr="00137CE3">
        <w:rPr>
          <w:i/>
          <w:iCs/>
          <w:strike/>
        </w:rPr>
        <w:t>For a private disposition:</w:t>
      </w:r>
      <w:r w:rsidRPr="00137CE3">
        <w:rPr>
          <w:strike/>
        </w:rPr>
        <w:t>]</w:t>
      </w:r>
    </w:p>
    <w:p w14:paraId="7C12C4B1"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We will sell </w:t>
      </w:r>
      <w:r w:rsidRPr="00137CE3">
        <w:rPr>
          <w:strike/>
          <w:u w:val="double"/>
        </w:rPr>
        <w:t>      [</w:t>
      </w:r>
      <w:r w:rsidRPr="00137CE3">
        <w:rPr>
          <w:i/>
          <w:iCs/>
          <w:strike/>
          <w:u w:val="double"/>
        </w:rPr>
        <w:t>describe collateral</w:t>
      </w:r>
      <w:r w:rsidRPr="00137CE3">
        <w:rPr>
          <w:strike/>
          <w:u w:val="double"/>
        </w:rPr>
        <w:t>]     </w:t>
      </w:r>
      <w:r w:rsidRPr="00137CE3">
        <w:rPr>
          <w:strike/>
        </w:rPr>
        <w:t xml:space="preserve"> at private sale sometime after </w:t>
      </w:r>
      <w:r w:rsidRPr="00137CE3">
        <w:rPr>
          <w:strike/>
          <w:u w:val="double"/>
        </w:rPr>
        <w:t>     [</w:t>
      </w:r>
      <w:r w:rsidRPr="00137CE3">
        <w:rPr>
          <w:i/>
          <w:iCs/>
          <w:strike/>
          <w:u w:val="double"/>
        </w:rPr>
        <w:t>date</w:t>
      </w:r>
      <w:r w:rsidRPr="00137CE3">
        <w:rPr>
          <w:strike/>
          <w:u w:val="double"/>
        </w:rPr>
        <w:t>]     </w:t>
      </w:r>
      <w:r w:rsidRPr="00137CE3">
        <w:rPr>
          <w:strike/>
        </w:rPr>
        <w:t>.  A sale could include a lease or license.</w:t>
      </w:r>
    </w:p>
    <w:p w14:paraId="7710A9CB"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The money that we get from the sale (after paying our costs) will reduce the amount you owe.  If we get less money than you owe, you </w:t>
      </w:r>
      <w:r w:rsidRPr="00137CE3">
        <w:rPr>
          <w:strike/>
          <w:u w:val="double"/>
        </w:rPr>
        <w:t>     [</w:t>
      </w:r>
      <w:r w:rsidRPr="00137CE3">
        <w:rPr>
          <w:i/>
          <w:iCs/>
          <w:strike/>
          <w:u w:val="double"/>
        </w:rPr>
        <w:t>will or will not, as applicable</w:t>
      </w:r>
      <w:r w:rsidRPr="00137CE3">
        <w:rPr>
          <w:strike/>
          <w:u w:val="double"/>
        </w:rPr>
        <w:t>]     </w:t>
      </w:r>
      <w:r w:rsidRPr="00137CE3">
        <w:rPr>
          <w:strike/>
        </w:rPr>
        <w:t xml:space="preserve"> still owe us the difference.  If we get more money than you owe, you will get the extra money, unless we must pay it to someone else.</w:t>
      </w:r>
    </w:p>
    <w:p w14:paraId="554EB560"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You can get the property back at any time before we sell it by paying us the full amount you owe (not just the past due payments), including our expenses.  To learn the exact amount you must pay, call us at </w:t>
      </w:r>
      <w:r w:rsidRPr="00137CE3">
        <w:rPr>
          <w:strike/>
          <w:u w:val="double"/>
        </w:rPr>
        <w:t>     [</w:t>
      </w:r>
      <w:r w:rsidRPr="00137CE3">
        <w:rPr>
          <w:i/>
          <w:iCs/>
          <w:strike/>
          <w:u w:val="double"/>
        </w:rPr>
        <w:t>telephone number</w:t>
      </w:r>
      <w:r w:rsidRPr="00137CE3">
        <w:rPr>
          <w:strike/>
          <w:u w:val="double"/>
        </w:rPr>
        <w:t>]     </w:t>
      </w:r>
      <w:r w:rsidRPr="00137CE3">
        <w:rPr>
          <w:strike/>
        </w:rPr>
        <w:t>.</w:t>
      </w:r>
    </w:p>
    <w:p w14:paraId="2011AAC7"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If you want us to explain to you in writing how we have figured the amount that you owe us, you may call us at </w:t>
      </w:r>
      <w:r w:rsidRPr="00137CE3">
        <w:rPr>
          <w:strike/>
          <w:u w:val="double"/>
        </w:rPr>
        <w:t>     [</w:t>
      </w:r>
      <w:r w:rsidRPr="00137CE3">
        <w:rPr>
          <w:i/>
          <w:iCs/>
          <w:strike/>
          <w:u w:val="double"/>
        </w:rPr>
        <w:t>telephone number</w:t>
      </w:r>
      <w:r w:rsidRPr="00137CE3">
        <w:rPr>
          <w:strike/>
          <w:u w:val="double"/>
        </w:rPr>
        <w:t>]     </w:t>
      </w:r>
      <w:r w:rsidRPr="00137CE3">
        <w:rPr>
          <w:strike/>
        </w:rPr>
        <w:t xml:space="preserve"> [or write us at </w:t>
      </w:r>
      <w:r w:rsidRPr="00137CE3">
        <w:rPr>
          <w:strike/>
          <w:u w:val="double"/>
        </w:rPr>
        <w:t>     [</w:t>
      </w:r>
      <w:r w:rsidRPr="00137CE3">
        <w:rPr>
          <w:i/>
          <w:iCs/>
          <w:strike/>
          <w:u w:val="double"/>
        </w:rPr>
        <w:t>secured party’s address</w:t>
      </w:r>
      <w:r w:rsidRPr="00137CE3">
        <w:rPr>
          <w:strike/>
          <w:u w:val="double"/>
        </w:rPr>
        <w:t>]     </w:t>
      </w:r>
      <w:r w:rsidRPr="00137CE3">
        <w:rPr>
          <w:strike/>
        </w:rPr>
        <w:t>] and request a written explanation.  [We will charge you $ </w:t>
      </w:r>
      <w:r w:rsidRPr="00137CE3">
        <w:rPr>
          <w:strike/>
          <w:u w:val="double"/>
        </w:rPr>
        <w:t>          </w:t>
      </w:r>
      <w:r w:rsidRPr="00137CE3">
        <w:rPr>
          <w:strike/>
        </w:rPr>
        <w:t xml:space="preserve"> for the explanation if we sent you another written explanation of the amount you owe us within the last six months.]</w:t>
      </w:r>
    </w:p>
    <w:p w14:paraId="57B5627F"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If you need more information about the sale call us at </w:t>
      </w:r>
      <w:r w:rsidRPr="00137CE3">
        <w:rPr>
          <w:strike/>
          <w:u w:val="double"/>
        </w:rPr>
        <w:t>     [</w:t>
      </w:r>
      <w:r w:rsidRPr="00137CE3">
        <w:rPr>
          <w:i/>
          <w:iCs/>
          <w:strike/>
          <w:u w:val="double"/>
        </w:rPr>
        <w:t>telephone number</w:t>
      </w:r>
      <w:r w:rsidRPr="00137CE3">
        <w:rPr>
          <w:strike/>
          <w:u w:val="double"/>
        </w:rPr>
        <w:t>]     </w:t>
      </w:r>
      <w:r w:rsidRPr="00137CE3">
        <w:rPr>
          <w:strike/>
        </w:rPr>
        <w:t xml:space="preserve">] [or write us at </w:t>
      </w:r>
      <w:r w:rsidRPr="00137CE3">
        <w:rPr>
          <w:strike/>
          <w:u w:val="double"/>
        </w:rPr>
        <w:t>     [</w:t>
      </w:r>
      <w:r w:rsidRPr="00137CE3">
        <w:rPr>
          <w:i/>
          <w:iCs/>
          <w:strike/>
          <w:u w:val="double"/>
        </w:rPr>
        <w:t>secured party’s address</w:t>
      </w:r>
      <w:r w:rsidRPr="00137CE3">
        <w:rPr>
          <w:strike/>
          <w:u w:val="double"/>
        </w:rPr>
        <w:t>]     </w:t>
      </w:r>
      <w:r w:rsidRPr="00137CE3">
        <w:rPr>
          <w:strike/>
        </w:rPr>
        <w:t>].</w:t>
      </w:r>
    </w:p>
    <w:p w14:paraId="171BEA0C"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rPr>
        <w:t xml:space="preserve">We are sending this notice to the following other people who have an interest in </w:t>
      </w:r>
      <w:r w:rsidRPr="00137CE3">
        <w:rPr>
          <w:strike/>
          <w:u w:val="double"/>
        </w:rPr>
        <w:t>     [</w:t>
      </w:r>
      <w:r w:rsidRPr="00137CE3">
        <w:rPr>
          <w:i/>
          <w:iCs/>
          <w:strike/>
          <w:u w:val="double"/>
        </w:rPr>
        <w:t>describe collateral</w:t>
      </w:r>
      <w:r w:rsidRPr="00137CE3">
        <w:rPr>
          <w:strike/>
          <w:u w:val="double"/>
        </w:rPr>
        <w:t>]     </w:t>
      </w:r>
      <w:r w:rsidRPr="00137CE3">
        <w:rPr>
          <w:strike/>
        </w:rPr>
        <w:t xml:space="preserve"> or who owe money under your agreement:</w:t>
      </w:r>
    </w:p>
    <w:p w14:paraId="24EE7ACB"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strike/>
        </w:rPr>
      </w:pPr>
      <w:r w:rsidRPr="00137CE3">
        <w:rPr>
          <w:strike/>
          <w:u w:val="double"/>
        </w:rPr>
        <w:t>     [</w:t>
      </w:r>
      <w:r w:rsidRPr="00137CE3">
        <w:rPr>
          <w:i/>
          <w:iCs/>
          <w:strike/>
          <w:u w:val="double"/>
        </w:rPr>
        <w:t>Names of all other debtors and obligors, if any</w:t>
      </w:r>
      <w:r w:rsidRPr="00137CE3">
        <w:rPr>
          <w:strike/>
          <w:u w:val="double"/>
        </w:rPr>
        <w:t>]     </w:t>
      </w:r>
    </w:p>
    <w:p w14:paraId="6BE98C91"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pPr>
      <w:r w:rsidRPr="00137CE3">
        <w:rPr>
          <w:b/>
          <w:bCs/>
          <w:strike/>
        </w:rPr>
        <w:t>[End of Form]</w:t>
      </w:r>
    </w:p>
    <w:p w14:paraId="79C29A2C"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u w:val="single"/>
        </w:rPr>
      </w:pPr>
      <w:r w:rsidRPr="00137CE3">
        <w:rPr>
          <w:u w:val="single"/>
        </w:rPr>
        <w:t>(Name and address of secured party)</w:t>
      </w:r>
    </w:p>
    <w:p w14:paraId="39A181CC" w14:textId="77777777" w:rsidR="00357A52" w:rsidRPr="00137CE3" w:rsidRDefault="00357A52"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u w:val="single"/>
        </w:rPr>
      </w:pPr>
      <w:r w:rsidRPr="00137CE3">
        <w:rPr>
          <w:u w:val="single"/>
        </w:rPr>
        <w:t>(Date)</w:t>
      </w:r>
    </w:p>
    <w:p w14:paraId="03FD33AC" w14:textId="77777777" w:rsidR="00357A52" w:rsidRPr="00137CE3" w:rsidRDefault="00357A52" w:rsidP="006A476D">
      <w:pPr>
        <w:widowControl w:val="0"/>
        <w:suppressAutoHyphens/>
        <w:spacing w:line="480" w:lineRule="auto"/>
        <w:jc w:val="center"/>
        <w:rPr>
          <w:u w:val="single"/>
        </w:rPr>
      </w:pPr>
      <w:r w:rsidRPr="00137CE3">
        <w:rPr>
          <w:b/>
          <w:bCs/>
          <w:u w:val="single"/>
        </w:rPr>
        <w:t>NOTICE OF OUR PLAN TO SELL PROPERTY</w:t>
      </w:r>
    </w:p>
    <w:p w14:paraId="23B408AE" w14:textId="77777777" w:rsidR="00357A52" w:rsidRPr="00137CE3" w:rsidRDefault="00357A52" w:rsidP="006A476D">
      <w:pPr>
        <w:widowControl w:val="0"/>
        <w:suppressAutoHyphens/>
        <w:spacing w:line="480" w:lineRule="auto"/>
        <w:rPr>
          <w:u w:val="single"/>
        </w:rPr>
      </w:pPr>
      <w:r w:rsidRPr="00137CE3">
        <w:rPr>
          <w:u w:val="single"/>
        </w:rPr>
        <w:t>(Name and address of any obligor who is also a debtor)</w:t>
      </w:r>
    </w:p>
    <w:p w14:paraId="4CBDC1B8" w14:textId="7F76679F" w:rsidR="00357A52" w:rsidRPr="00137CE3" w:rsidRDefault="00357A52" w:rsidP="006A476D">
      <w:pPr>
        <w:widowControl w:val="0"/>
        <w:suppressAutoHyphens/>
        <w:spacing w:line="480" w:lineRule="auto"/>
        <w:rPr>
          <w:u w:val="single"/>
        </w:rPr>
      </w:pPr>
      <w:r w:rsidRPr="00137CE3">
        <w:rPr>
          <w:u w:val="single"/>
        </w:rPr>
        <w:t>Subject:  (Identify transaction)</w:t>
      </w:r>
    </w:p>
    <w:p w14:paraId="26BD86C3" w14:textId="77777777" w:rsidR="00357A52" w:rsidRPr="00137CE3" w:rsidRDefault="00357A52" w:rsidP="006A476D">
      <w:pPr>
        <w:widowControl w:val="0"/>
        <w:suppressAutoHyphens/>
        <w:spacing w:line="480" w:lineRule="auto"/>
        <w:rPr>
          <w:u w:val="single"/>
        </w:rPr>
      </w:pPr>
      <w:r w:rsidRPr="00137CE3">
        <w:tab/>
      </w:r>
      <w:r w:rsidRPr="00137CE3">
        <w:rPr>
          <w:u w:val="single"/>
        </w:rPr>
        <w:t>We have your (describe collateral), because you broke promises in our agreement.</w:t>
      </w:r>
    </w:p>
    <w:p w14:paraId="4FE7B54A" w14:textId="77777777" w:rsidR="00357A52" w:rsidRPr="00137CE3" w:rsidRDefault="00357A52" w:rsidP="006A476D">
      <w:pPr>
        <w:widowControl w:val="0"/>
        <w:suppressAutoHyphens/>
        <w:spacing w:line="480" w:lineRule="auto"/>
        <w:rPr>
          <w:u w:val="single"/>
        </w:rPr>
      </w:pPr>
      <w:r w:rsidRPr="00137CE3">
        <w:tab/>
      </w:r>
      <w:r w:rsidRPr="00137CE3">
        <w:rPr>
          <w:u w:val="single"/>
        </w:rPr>
        <w:t>{1} We will sell (describe collateral) at public sale. A sale could include a lease or license. The sale will be held as follows:</w:t>
      </w:r>
    </w:p>
    <w:p w14:paraId="0722B88B" w14:textId="77777777" w:rsidR="00357A52" w:rsidRPr="00137CE3" w:rsidRDefault="00357A52" w:rsidP="006A476D">
      <w:pPr>
        <w:widowControl w:val="0"/>
        <w:suppressAutoHyphens/>
        <w:spacing w:line="480" w:lineRule="auto"/>
        <w:rPr>
          <w:u w:val="single"/>
        </w:rPr>
      </w:pPr>
      <w:r w:rsidRPr="00137CE3">
        <w:tab/>
      </w:r>
      <w:r w:rsidRPr="00137CE3">
        <w:rPr>
          <w:u w:val="single"/>
        </w:rPr>
        <w:t>(Date)</w:t>
      </w:r>
    </w:p>
    <w:p w14:paraId="5A0E6C1C" w14:textId="77777777" w:rsidR="00357A52" w:rsidRPr="00137CE3" w:rsidRDefault="00357A52" w:rsidP="006A476D">
      <w:pPr>
        <w:widowControl w:val="0"/>
        <w:suppressAutoHyphens/>
        <w:spacing w:line="480" w:lineRule="auto"/>
        <w:rPr>
          <w:u w:val="single"/>
        </w:rPr>
      </w:pPr>
      <w:r w:rsidRPr="00137CE3">
        <w:tab/>
      </w:r>
      <w:r w:rsidRPr="00137CE3">
        <w:rPr>
          <w:u w:val="single"/>
        </w:rPr>
        <w:t>(Time)</w:t>
      </w:r>
    </w:p>
    <w:p w14:paraId="7656502D" w14:textId="77777777" w:rsidR="00357A52" w:rsidRPr="00137CE3" w:rsidRDefault="00357A52" w:rsidP="006A476D">
      <w:pPr>
        <w:widowControl w:val="0"/>
        <w:suppressAutoHyphens/>
        <w:spacing w:line="480" w:lineRule="auto"/>
        <w:rPr>
          <w:u w:val="single"/>
        </w:rPr>
      </w:pPr>
      <w:r w:rsidRPr="00137CE3">
        <w:tab/>
      </w:r>
      <w:r w:rsidRPr="00137CE3">
        <w:rPr>
          <w:u w:val="single"/>
        </w:rPr>
        <w:t>(Place)</w:t>
      </w:r>
    </w:p>
    <w:p w14:paraId="684EBEAA" w14:textId="77777777" w:rsidR="00357A52" w:rsidRPr="00137CE3" w:rsidRDefault="00357A52" w:rsidP="006A476D">
      <w:pPr>
        <w:widowControl w:val="0"/>
        <w:suppressAutoHyphens/>
        <w:spacing w:line="480" w:lineRule="auto"/>
        <w:rPr>
          <w:u w:val="single"/>
        </w:rPr>
      </w:pPr>
      <w:r w:rsidRPr="00137CE3">
        <w:tab/>
      </w:r>
      <w:r w:rsidRPr="00137CE3">
        <w:rPr>
          <w:u w:val="single"/>
        </w:rPr>
        <w:t>You may attend the sale and bring bidders if you want.</w:t>
      </w:r>
    </w:p>
    <w:p w14:paraId="2FF56463" w14:textId="77777777" w:rsidR="00357A52" w:rsidRPr="00137CE3" w:rsidRDefault="00357A52" w:rsidP="006A476D">
      <w:pPr>
        <w:widowControl w:val="0"/>
        <w:suppressAutoHyphens/>
        <w:spacing w:line="480" w:lineRule="auto"/>
        <w:rPr>
          <w:u w:val="single"/>
        </w:rPr>
      </w:pPr>
      <w:r w:rsidRPr="00137CE3">
        <w:tab/>
      </w:r>
      <w:r w:rsidRPr="00137CE3">
        <w:rPr>
          <w:u w:val="single"/>
        </w:rPr>
        <w:t>{2} We will sell (describe collateral) at private sale sometime after (date).  A sale could include a lease or license.</w:t>
      </w:r>
    </w:p>
    <w:p w14:paraId="741901A1" w14:textId="77777777" w:rsidR="00357A52" w:rsidRPr="00137CE3" w:rsidRDefault="00357A52" w:rsidP="006A476D">
      <w:pPr>
        <w:widowControl w:val="0"/>
        <w:suppressAutoHyphens/>
        <w:spacing w:line="480" w:lineRule="auto"/>
        <w:rPr>
          <w:u w:val="single"/>
        </w:rPr>
      </w:pPr>
      <w:r w:rsidRPr="00137CE3">
        <w:tab/>
      </w:r>
      <w:r w:rsidRPr="00137CE3">
        <w:rPr>
          <w:u w:val="single"/>
        </w:rPr>
        <w:t>{3}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14:paraId="7E606B41" w14:textId="77777777" w:rsidR="00357A52" w:rsidRPr="00137CE3" w:rsidRDefault="00357A52" w:rsidP="006A476D">
      <w:pPr>
        <w:widowControl w:val="0"/>
        <w:suppressAutoHyphens/>
        <w:spacing w:line="480" w:lineRule="auto"/>
        <w:rPr>
          <w:u w:val="single"/>
        </w:rPr>
      </w:pPr>
      <w:r w:rsidRPr="00137CE3">
        <w:tab/>
      </w:r>
      <w:r w:rsidRPr="00137CE3">
        <w:rPr>
          <w:u w:val="single"/>
        </w:rPr>
        <w:t>{4} You can get the property back at any time before we sell it by paying us the full amount you owe, not just the past due payments, including our expenses. To learn the exact amount you must pay, call us at (telephone number).</w:t>
      </w:r>
    </w:p>
    <w:p w14:paraId="53FFA0DC" w14:textId="637EAEDE" w:rsidR="00357A52" w:rsidRPr="00C70D43" w:rsidRDefault="00357A52" w:rsidP="006A476D">
      <w:pPr>
        <w:widowControl w:val="0"/>
        <w:suppressAutoHyphens/>
        <w:spacing w:line="480" w:lineRule="auto"/>
        <w:rPr>
          <w:u w:val="single"/>
        </w:rPr>
      </w:pPr>
      <w:r w:rsidRPr="00137CE3">
        <w:tab/>
      </w:r>
      <w:r w:rsidRPr="00137CE3">
        <w:rPr>
          <w:u w:val="single"/>
        </w:rPr>
        <w:t>{5} If you want us to explain to you in (writing) (writing or in (description of electronic record)</w:t>
      </w:r>
      <w:r w:rsidR="001F6771">
        <w:rPr>
          <w:u w:val="single"/>
        </w:rPr>
        <w:t>)</w:t>
      </w:r>
      <w:r w:rsidRPr="00137CE3">
        <w:rPr>
          <w:u w:val="single"/>
        </w:rPr>
        <w:t xml:space="preserve"> (description of electronic record) how we have figured the amount that you owe us, {6} call us at (telephone number) (or) (write us at (secured party’s address)</w:t>
      </w:r>
      <w:r>
        <w:rPr>
          <w:u w:val="single"/>
        </w:rPr>
        <w:t>)</w:t>
      </w:r>
      <w:r w:rsidRPr="00137CE3">
        <w:rPr>
          <w:u w:val="single"/>
        </w:rPr>
        <w:t xml:space="preserve"> (or contact us by (description of electronic communication method)) {7} and request (a written explanation) (a </w:t>
      </w:r>
      <w:r w:rsidRPr="00C70D43">
        <w:rPr>
          <w:u w:val="single"/>
        </w:rPr>
        <w:t>written explanation or an explanation in (description of electronic record)) (an explanation in (description of electronic record)).</w:t>
      </w:r>
    </w:p>
    <w:p w14:paraId="10CB08B1" w14:textId="77777777" w:rsidR="00357A52" w:rsidRPr="00C70D43" w:rsidRDefault="00357A52" w:rsidP="006A476D">
      <w:pPr>
        <w:widowControl w:val="0"/>
        <w:suppressAutoHyphens/>
        <w:spacing w:line="480" w:lineRule="auto"/>
        <w:rPr>
          <w:u w:val="single"/>
        </w:rPr>
      </w:pPr>
      <w:r w:rsidRPr="00C70D43">
        <w:tab/>
      </w:r>
      <w:r w:rsidRPr="00C70D43">
        <w:rPr>
          <w:u w:val="single"/>
        </w:rPr>
        <w:t>{8} We will charge you $ (amount) for the explanation if we sent you another written explanation of the amount you owe us within the last six months.</w:t>
      </w:r>
    </w:p>
    <w:p w14:paraId="58192FF0" w14:textId="77777777" w:rsidR="00357A52" w:rsidRPr="00C70D43" w:rsidRDefault="00357A52" w:rsidP="006A476D">
      <w:pPr>
        <w:widowControl w:val="0"/>
        <w:suppressAutoHyphens/>
        <w:spacing w:line="480" w:lineRule="auto"/>
        <w:rPr>
          <w:u w:val="single"/>
        </w:rPr>
      </w:pPr>
      <w:r w:rsidRPr="00C70D43">
        <w:tab/>
      </w:r>
      <w:r w:rsidRPr="00C70D43">
        <w:rPr>
          <w:u w:val="single"/>
        </w:rPr>
        <w:t xml:space="preserve">{9} If you need more information about the sale (call us at (telephone number)) (or) (write us at (secured party’s address)) (or contact us by (description of electronic </w:t>
      </w:r>
    </w:p>
    <w:p w14:paraId="5950E885" w14:textId="42A5817B" w:rsidR="00357A52" w:rsidRPr="00C70D43" w:rsidRDefault="00357A52" w:rsidP="006A476D">
      <w:pPr>
        <w:widowControl w:val="0"/>
        <w:suppressAutoHyphens/>
        <w:spacing w:line="480" w:lineRule="auto"/>
        <w:rPr>
          <w:u w:val="single"/>
        </w:rPr>
      </w:pPr>
      <w:r w:rsidRPr="00C70D43">
        <w:rPr>
          <w:u w:val="single"/>
        </w:rPr>
        <w:t>communication method)).</w:t>
      </w:r>
    </w:p>
    <w:p w14:paraId="0FF52A75" w14:textId="77777777" w:rsidR="00357A52" w:rsidRPr="00C70D43" w:rsidRDefault="00357A52" w:rsidP="006A476D">
      <w:pPr>
        <w:widowControl w:val="0"/>
        <w:suppressAutoHyphens/>
        <w:spacing w:line="480" w:lineRule="auto"/>
        <w:rPr>
          <w:u w:val="single"/>
        </w:rPr>
      </w:pPr>
      <w:r w:rsidRPr="00C70D43">
        <w:tab/>
      </w:r>
      <w:r w:rsidRPr="00C70D43">
        <w:rPr>
          <w:u w:val="single"/>
        </w:rPr>
        <w:t>{10} We are sending this notice to the following other people who have an interest in (describe collateral) or who owe money under your agreement:</w:t>
      </w:r>
    </w:p>
    <w:p w14:paraId="4B6A92CF" w14:textId="77777777" w:rsidR="00357A52" w:rsidRPr="00137CE3" w:rsidRDefault="00357A52" w:rsidP="006A476D">
      <w:pPr>
        <w:widowControl w:val="0"/>
        <w:suppressAutoHyphens/>
        <w:spacing w:line="480" w:lineRule="auto"/>
        <w:rPr>
          <w:u w:val="single"/>
        </w:rPr>
      </w:pPr>
      <w:r w:rsidRPr="00C70D43">
        <w:rPr>
          <w:u w:val="single"/>
        </w:rPr>
        <w:t>(Names of all other debtors and obligors, if any)</w:t>
      </w:r>
    </w:p>
    <w:p w14:paraId="528EF3E7" w14:textId="77777777" w:rsidR="00357A52" w:rsidRPr="00EA1391" w:rsidRDefault="00357A52" w:rsidP="006A476D">
      <w:pPr>
        <w:widowControl w:val="0"/>
        <w:suppressAutoHyphens/>
        <w:spacing w:line="480" w:lineRule="auto"/>
        <w:jc w:val="center"/>
        <w:rPr>
          <w:b/>
          <w:bCs/>
          <w:u w:val="single"/>
        </w:rPr>
      </w:pPr>
      <w:r w:rsidRPr="00EA1391">
        <w:rPr>
          <w:b/>
          <w:bCs/>
          <w:u w:val="single"/>
        </w:rPr>
        <w:t>[End of Form]</w:t>
      </w:r>
    </w:p>
    <w:p w14:paraId="2E0A5C6E" w14:textId="25AD8C27" w:rsidR="000231E5" w:rsidRPr="000231E5" w:rsidRDefault="000231E5" w:rsidP="000231E5">
      <w:pPr>
        <w:widowControl w:val="0"/>
        <w:suppressAutoHyphens/>
        <w:spacing w:line="480" w:lineRule="auto"/>
      </w:pPr>
      <w:r w:rsidRPr="00EA1391">
        <w:tab/>
      </w:r>
      <w:r w:rsidRPr="00EA1391">
        <w:tab/>
        <w:t>* * *</w:t>
      </w:r>
    </w:p>
    <w:p w14:paraId="512FC38D" w14:textId="77777777" w:rsidR="00357A52" w:rsidRPr="00137CE3" w:rsidRDefault="00357A52" w:rsidP="006A476D">
      <w:pPr>
        <w:widowControl w:val="0"/>
        <w:suppressAutoHyphens/>
        <w:spacing w:line="480" w:lineRule="auto"/>
        <w:rPr>
          <w:u w:val="single"/>
        </w:rPr>
      </w:pPr>
      <w:r w:rsidRPr="00137CE3">
        <w:rPr>
          <w:b/>
          <w:bCs/>
        </w:rPr>
        <w:tab/>
      </w:r>
      <w:r w:rsidRPr="00137CE3">
        <w:rPr>
          <w:u w:val="single"/>
        </w:rPr>
        <w:t xml:space="preserve">(b) </w:t>
      </w:r>
      <w:r w:rsidRPr="00137CE3">
        <w:rPr>
          <w:b/>
          <w:bCs/>
          <w:u w:val="single"/>
        </w:rPr>
        <w:t>[Instructions for form of notification.]</w:t>
      </w:r>
      <w:r w:rsidRPr="00137CE3">
        <w:rPr>
          <w:u w:val="single"/>
        </w:rPr>
        <w:t xml:space="preserve"> The following instructions apply to the form of notification in subsection (a)(3): </w:t>
      </w:r>
    </w:p>
    <w:p w14:paraId="306DE1DF" w14:textId="22DDD88D" w:rsidR="00357A52" w:rsidRPr="00137CE3" w:rsidRDefault="00357A52" w:rsidP="006A476D">
      <w:pPr>
        <w:widowControl w:val="0"/>
        <w:suppressAutoHyphens/>
        <w:spacing w:line="480" w:lineRule="auto"/>
        <w:rPr>
          <w:u w:val="single"/>
        </w:rPr>
      </w:pPr>
      <w:r w:rsidRPr="00137CE3">
        <w:tab/>
      </w:r>
      <w:r w:rsidRPr="00137CE3">
        <w:tab/>
      </w:r>
      <w:r w:rsidRPr="00137CE3">
        <w:rPr>
          <w:u w:val="single"/>
        </w:rPr>
        <w:t>(1) The instructions in this subsection refer to the numbers in braces before items in the form of notification in subsection (a)(3). Do not include the numbers</w:t>
      </w:r>
      <w:r w:rsidR="00E86BFA">
        <w:rPr>
          <w:u w:val="single"/>
        </w:rPr>
        <w:t xml:space="preserve"> or braces</w:t>
      </w:r>
      <w:r w:rsidRPr="00137CE3">
        <w:rPr>
          <w:u w:val="single"/>
        </w:rPr>
        <w:t xml:space="preserve"> in the notification. The numbers </w:t>
      </w:r>
      <w:r w:rsidR="00D43194">
        <w:rPr>
          <w:u w:val="single"/>
        </w:rPr>
        <w:t>and</w:t>
      </w:r>
      <w:r w:rsidRPr="00137CE3">
        <w:rPr>
          <w:u w:val="single"/>
        </w:rPr>
        <w:t xml:space="preserve"> braces are used only for the purpose of these instructions.</w:t>
      </w:r>
    </w:p>
    <w:p w14:paraId="027F0633" w14:textId="77777777" w:rsidR="00357A52" w:rsidRPr="00137CE3" w:rsidRDefault="00357A52" w:rsidP="006A476D">
      <w:pPr>
        <w:widowControl w:val="0"/>
        <w:spacing w:line="480" w:lineRule="auto"/>
        <w:rPr>
          <w:u w:val="single"/>
        </w:rPr>
      </w:pPr>
      <w:r w:rsidRPr="00137CE3">
        <w:tab/>
      </w:r>
      <w:r w:rsidRPr="00137CE3">
        <w:tab/>
      </w:r>
      <w:r w:rsidRPr="00137CE3">
        <w:rPr>
          <w:u w:val="single"/>
        </w:rPr>
        <w:t>(2) Include and complete either item {1}, if the notification relates to a public disposition of the collateral, or item {2}, if the notification relates to a private disposition of the collateral.</w:t>
      </w:r>
    </w:p>
    <w:p w14:paraId="5E1D925D" w14:textId="12A5A17E" w:rsidR="00357A52" w:rsidRPr="00137CE3" w:rsidRDefault="00357A52" w:rsidP="006A476D">
      <w:pPr>
        <w:widowControl w:val="0"/>
        <w:spacing w:line="480" w:lineRule="auto"/>
        <w:rPr>
          <w:u w:val="single"/>
        </w:rPr>
      </w:pPr>
      <w:r w:rsidRPr="00137CE3">
        <w:tab/>
      </w:r>
      <w:r w:rsidRPr="00137CE3">
        <w:tab/>
      </w:r>
      <w:r w:rsidRPr="00137CE3">
        <w:rPr>
          <w:u w:val="single"/>
        </w:rPr>
        <w:t>(3) Include and complete items {3},</w:t>
      </w:r>
      <w:r w:rsidR="00413BF0">
        <w:rPr>
          <w:u w:val="single"/>
        </w:rPr>
        <w:t xml:space="preserve"> </w:t>
      </w:r>
      <w:r w:rsidRPr="00137CE3">
        <w:rPr>
          <w:u w:val="single"/>
        </w:rPr>
        <w:t>{4}, {5}, {6}, and {7}.</w:t>
      </w:r>
    </w:p>
    <w:p w14:paraId="2F84F0B3" w14:textId="77777777" w:rsidR="00357A52" w:rsidRPr="00137CE3" w:rsidRDefault="00357A52" w:rsidP="006A476D">
      <w:pPr>
        <w:widowControl w:val="0"/>
        <w:spacing w:line="480" w:lineRule="auto"/>
        <w:rPr>
          <w:u w:val="single"/>
        </w:rPr>
      </w:pPr>
      <w:r w:rsidRPr="00137CE3">
        <w:tab/>
      </w:r>
      <w:r w:rsidRPr="00137CE3">
        <w:tab/>
      </w:r>
      <w:r w:rsidRPr="00137CE3">
        <w:rPr>
          <w:u w:val="single"/>
        </w:rPr>
        <w:t xml:space="preserve">(4) In item {5}, include and complete any one of the three alternative methods for the explanation—writing, writing or electronic record, or electronic record. </w:t>
      </w:r>
    </w:p>
    <w:p w14:paraId="1A12D7A0" w14:textId="77777777" w:rsidR="00357A52" w:rsidRPr="00137CE3" w:rsidRDefault="00357A52" w:rsidP="006A476D">
      <w:pPr>
        <w:widowControl w:val="0"/>
        <w:spacing w:line="480" w:lineRule="auto"/>
        <w:rPr>
          <w:u w:val="single"/>
        </w:rPr>
      </w:pPr>
      <w:r w:rsidRPr="00137CE3">
        <w:tab/>
      </w:r>
      <w:r w:rsidRPr="00137CE3">
        <w:tab/>
      </w:r>
      <w:r w:rsidRPr="00137CE3">
        <w:rPr>
          <w:u w:val="single"/>
        </w:rPr>
        <w:t>(5) In item {6}, include the telephone number.  In addition, the sender may include and complete either or both of the two additional alternative methods of communication—writing or electronic communication—for the recipient of the notification to communicate with the sender. Neither of the two additional methods of communication is required to be included.</w:t>
      </w:r>
    </w:p>
    <w:p w14:paraId="5FE6CB5F" w14:textId="77777777" w:rsidR="00357A52" w:rsidRPr="00137CE3" w:rsidRDefault="00357A52" w:rsidP="006A476D">
      <w:pPr>
        <w:pStyle w:val="FootnoteText"/>
        <w:spacing w:line="480" w:lineRule="auto"/>
        <w:rPr>
          <w:u w:val="single"/>
        </w:rPr>
      </w:pPr>
      <w:r w:rsidRPr="00137CE3">
        <w:tab/>
      </w:r>
      <w:r w:rsidRPr="00137CE3">
        <w:tab/>
      </w:r>
      <w:r w:rsidRPr="00137CE3">
        <w:rPr>
          <w:u w:val="single"/>
        </w:rPr>
        <w:t>(6) In item {7}, include and complete the method or methods for the explanation—writing, writing or electronic record, or electronic record—included in item {5}.</w:t>
      </w:r>
    </w:p>
    <w:p w14:paraId="3414E8D5" w14:textId="77777777" w:rsidR="00357A52" w:rsidRPr="00E02E46" w:rsidRDefault="00357A52" w:rsidP="006A476D">
      <w:pPr>
        <w:widowControl w:val="0"/>
        <w:spacing w:line="480" w:lineRule="auto"/>
        <w:rPr>
          <w:u w:val="single"/>
        </w:rPr>
      </w:pPr>
      <w:r w:rsidRPr="00137CE3">
        <w:tab/>
      </w:r>
      <w:r w:rsidRPr="00137CE3">
        <w:tab/>
      </w:r>
      <w:r w:rsidRPr="00137CE3">
        <w:rPr>
          <w:u w:val="single"/>
        </w:rPr>
        <w:t>(7) Include</w:t>
      </w:r>
      <w:r>
        <w:rPr>
          <w:u w:val="single"/>
        </w:rPr>
        <w:t xml:space="preserve"> and complete</w:t>
      </w:r>
      <w:r w:rsidRPr="00137CE3">
        <w:rPr>
          <w:u w:val="single"/>
        </w:rPr>
        <w:t xml:space="preserve"> item {8} only if a written explanation is included in item {5} as a method for communicating the explanation and the sender will charge the recipient </w:t>
      </w:r>
      <w:r w:rsidRPr="00E02E46">
        <w:rPr>
          <w:u w:val="single"/>
        </w:rPr>
        <w:t>for another written explanation.</w:t>
      </w:r>
    </w:p>
    <w:p w14:paraId="21350DBF" w14:textId="4217859A" w:rsidR="00357A52" w:rsidRPr="00E02E46" w:rsidRDefault="00357A52" w:rsidP="006A476D">
      <w:pPr>
        <w:widowControl w:val="0"/>
        <w:spacing w:line="480" w:lineRule="auto"/>
        <w:rPr>
          <w:u w:val="single"/>
        </w:rPr>
      </w:pPr>
      <w:r w:rsidRPr="00E02E46">
        <w:tab/>
      </w:r>
      <w:r w:rsidRPr="00E02E46">
        <w:tab/>
      </w:r>
      <w:r w:rsidRPr="00E02E46">
        <w:rPr>
          <w:u w:val="single"/>
        </w:rPr>
        <w:t>(8) 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w:t>
      </w:r>
      <w:r w:rsidR="00962CD1" w:rsidRPr="00E02E46">
        <w:rPr>
          <w:u w:val="single"/>
        </w:rPr>
        <w:t xml:space="preserve"> </w:t>
      </w:r>
      <w:r w:rsidR="00A508D4" w:rsidRPr="00E02E46">
        <w:rPr>
          <w:u w:val="single"/>
        </w:rPr>
        <w:t>electronic</w:t>
      </w:r>
      <w:r w:rsidRPr="00E02E46">
        <w:rPr>
          <w:u w:val="single"/>
        </w:rPr>
        <w:t xml:space="preserve"> communication is not required to be included.</w:t>
      </w:r>
    </w:p>
    <w:p w14:paraId="0B5D0E1D" w14:textId="6068A302" w:rsidR="00357A52" w:rsidRDefault="00357A52" w:rsidP="006A476D">
      <w:pPr>
        <w:widowControl w:val="0"/>
        <w:spacing w:line="480" w:lineRule="auto"/>
        <w:rPr>
          <w:u w:val="single"/>
        </w:rPr>
      </w:pPr>
      <w:r w:rsidRPr="00E02E46">
        <w:tab/>
      </w:r>
      <w:r w:rsidRPr="00E02E46">
        <w:tab/>
      </w:r>
      <w:r w:rsidRPr="00E02E46">
        <w:rPr>
          <w:u w:val="single"/>
        </w:rPr>
        <w:t>(</w:t>
      </w:r>
      <w:r w:rsidR="00E02E46" w:rsidRPr="00E02E46">
        <w:rPr>
          <w:u w:val="single"/>
        </w:rPr>
        <w:t>9</w:t>
      </w:r>
      <w:r w:rsidRPr="00E02E46">
        <w:rPr>
          <w:u w:val="single"/>
        </w:rPr>
        <w:t>) If item {10} does not apply, insert “None” after “agreement:”.</w:t>
      </w:r>
    </w:p>
    <w:p w14:paraId="1CAFC80E" w14:textId="08B2A9CF" w:rsidR="00CC1548" w:rsidRDefault="00CC1548" w:rsidP="006A476D">
      <w:pPr>
        <w:pStyle w:val="Heading2"/>
      </w:pPr>
      <w:r>
        <w:tab/>
      </w:r>
      <w:bookmarkStart w:id="1601" w:name="_Toc107481876"/>
      <w:bookmarkStart w:id="1602" w:name="_Toc109128491"/>
      <w:bookmarkStart w:id="1603" w:name="_Toc112926231"/>
      <w:r>
        <w:t xml:space="preserve">Section 9-615.  Application of Proceeds of Disposition; Liability </w:t>
      </w:r>
      <w:r w:rsidR="009614E6">
        <w:t>f</w:t>
      </w:r>
      <w:r>
        <w:t xml:space="preserve">or Deficiency </w:t>
      </w:r>
      <w:r w:rsidR="009614E6">
        <w:t>a</w:t>
      </w:r>
      <w:r>
        <w:t xml:space="preserve">nd Right </w:t>
      </w:r>
      <w:r w:rsidR="00680CAE">
        <w:t>t</w:t>
      </w:r>
      <w:r>
        <w:t>o Surplus.</w:t>
      </w:r>
      <w:bookmarkEnd w:id="1601"/>
      <w:bookmarkEnd w:id="1602"/>
      <w:bookmarkEnd w:id="1603"/>
      <w:r>
        <w:t xml:space="preserve"> </w:t>
      </w:r>
      <w:r>
        <w:fldChar w:fldCharType="begin"/>
      </w:r>
      <w:r>
        <w:instrText>tc "</w:instrText>
      </w:r>
      <w:bookmarkStart w:id="1604" w:name="_Toc427591518"/>
      <w:r>
        <w:instrText>SECTION 9-615.  APPLICATION OF PROCEEDS OF DISPOSITION; LIABILITY FOR DEFICIENCY AND RIGHT TO SURPLUS.</w:instrText>
      </w:r>
      <w:bookmarkEnd w:id="1604"/>
      <w:r>
        <w:instrText xml:space="preserve"> " \l 2</w:instrText>
      </w:r>
      <w:r>
        <w:fldChar w:fldCharType="end"/>
      </w:r>
    </w:p>
    <w:p w14:paraId="1E9A899E" w14:textId="0A88E912" w:rsidR="00CC1548" w:rsidRDefault="00CC1548" w:rsidP="006A476D">
      <w:pPr>
        <w:widowControl w:val="0"/>
        <w:spacing w:line="480" w:lineRule="auto"/>
      </w:pPr>
      <w:r>
        <w:tab/>
      </w:r>
      <w:r w:rsidR="00CC5B33">
        <w:t>(a) [</w:t>
      </w:r>
      <w:r>
        <w:rPr>
          <w:b/>
          <w:bCs/>
        </w:rPr>
        <w:t>Application of proceeds.]</w:t>
      </w:r>
      <w:r>
        <w:t xml:space="preserve">  A secured party shall apply or pay over for application the cash proceeds of disposition under Section 9-610 in the following order to:</w:t>
      </w:r>
    </w:p>
    <w:p w14:paraId="38719655" w14:textId="681E200A" w:rsidR="0015532A" w:rsidRDefault="0015532A" w:rsidP="006A476D">
      <w:pPr>
        <w:widowControl w:val="0"/>
        <w:spacing w:line="480" w:lineRule="auto"/>
      </w:pPr>
      <w:r>
        <w:tab/>
      </w:r>
      <w:r>
        <w:tab/>
        <w:t>* *</w:t>
      </w:r>
      <w:r w:rsidR="00533B30">
        <w:t xml:space="preserve"> *</w:t>
      </w:r>
    </w:p>
    <w:p w14:paraId="0BB60B65" w14:textId="54EA37F5" w:rsidR="00CC1548" w:rsidRDefault="00CC1548" w:rsidP="006A476D">
      <w:pPr>
        <w:widowControl w:val="0"/>
        <w:spacing w:line="480" w:lineRule="auto"/>
      </w:pPr>
      <w:r>
        <w:tab/>
      </w:r>
      <w:r>
        <w:tab/>
        <w:t>(3) the satisfaction of obligations secured by any subordinate security interest in or other subordinate lien on the collateral if:</w:t>
      </w:r>
    </w:p>
    <w:p w14:paraId="61DFCEF2" w14:textId="10F56275" w:rsidR="00CC1548" w:rsidRDefault="00CC1548" w:rsidP="006A476D">
      <w:pPr>
        <w:widowControl w:val="0"/>
        <w:spacing w:line="480" w:lineRule="auto"/>
      </w:pPr>
      <w:r>
        <w:tab/>
      </w:r>
      <w:r>
        <w:tab/>
      </w:r>
      <w:r>
        <w:tab/>
        <w:t xml:space="preserve">(A) the secured party receives from the holder of the subordinate security interest or other lien </w:t>
      </w:r>
      <w:r w:rsidRPr="001D24F7">
        <w:rPr>
          <w:strike/>
        </w:rPr>
        <w:t>an authenticated</w:t>
      </w:r>
      <w:r>
        <w:t xml:space="preserve"> </w:t>
      </w:r>
      <w:r w:rsidR="001D24F7">
        <w:rPr>
          <w:u w:val="single"/>
        </w:rPr>
        <w:t>a signed</w:t>
      </w:r>
      <w:r w:rsidR="001D24F7">
        <w:t xml:space="preserve"> </w:t>
      </w:r>
      <w:r>
        <w:t>demand for proceeds before distribution of the proceeds is completed; and</w:t>
      </w:r>
    </w:p>
    <w:p w14:paraId="62130F06" w14:textId="1B7E1F01" w:rsidR="00CC1548" w:rsidRDefault="00CC1548" w:rsidP="006A476D">
      <w:pPr>
        <w:widowControl w:val="0"/>
        <w:spacing w:line="480" w:lineRule="auto"/>
      </w:pPr>
      <w:r>
        <w:tab/>
      </w:r>
      <w:r>
        <w:tab/>
      </w:r>
      <w:r>
        <w:tab/>
        <w:t>(B) in a case in which a consignor has an interest in the collateral, the subordinate security interest or other lien is senior to the interest of the consignor; and</w:t>
      </w:r>
    </w:p>
    <w:p w14:paraId="103455B7" w14:textId="0358FF3C" w:rsidR="00CC1548" w:rsidRDefault="00CC1548" w:rsidP="006A476D">
      <w:pPr>
        <w:widowControl w:val="0"/>
        <w:spacing w:line="480" w:lineRule="auto"/>
      </w:pPr>
      <w:r>
        <w:tab/>
      </w:r>
      <w:r>
        <w:tab/>
        <w:t xml:space="preserve">(4) a secured party that is a consignor of the collateral if the secured party receives from the consignor </w:t>
      </w:r>
      <w:r w:rsidRPr="001D24F7">
        <w:rPr>
          <w:strike/>
        </w:rPr>
        <w:t>an authenticated</w:t>
      </w:r>
      <w:r>
        <w:t xml:space="preserve"> </w:t>
      </w:r>
      <w:r w:rsidR="001D24F7">
        <w:rPr>
          <w:u w:val="single"/>
        </w:rPr>
        <w:t>a signed</w:t>
      </w:r>
      <w:r w:rsidR="001D24F7">
        <w:t xml:space="preserve"> </w:t>
      </w:r>
      <w:r>
        <w:t>demand for proceeds before distribution of the proceeds is completed.</w:t>
      </w:r>
    </w:p>
    <w:p w14:paraId="199C1EE7" w14:textId="243A954B" w:rsidR="00CC1548" w:rsidRDefault="0004066F" w:rsidP="006A476D">
      <w:pPr>
        <w:widowControl w:val="0"/>
        <w:suppressAutoHyphens/>
        <w:spacing w:line="480" w:lineRule="auto"/>
      </w:pPr>
      <w:r>
        <w:tab/>
        <w:t>* * *</w:t>
      </w:r>
    </w:p>
    <w:p w14:paraId="03649F7F" w14:textId="0C6A529A" w:rsidR="00DE3326" w:rsidRDefault="00DE3326" w:rsidP="006A476D">
      <w:pPr>
        <w:pStyle w:val="Heading2"/>
        <w:suppressAutoHyphens/>
      </w:pPr>
      <w:r>
        <w:tab/>
      </w:r>
      <w:bookmarkStart w:id="1605" w:name="_Toc107481877"/>
      <w:bookmarkStart w:id="1606" w:name="_Toc109128492"/>
      <w:bookmarkStart w:id="1607" w:name="_Toc112926232"/>
      <w:r w:rsidR="00562928">
        <w:t>Section 9-616.</w:t>
      </w:r>
      <w:r w:rsidR="006A16A6">
        <w:t xml:space="preserve"> </w:t>
      </w:r>
      <w:r w:rsidR="00562928">
        <w:t>Explanation of Calculation of Surplus or Deficiency.</w:t>
      </w:r>
      <w:bookmarkEnd w:id="1605"/>
      <w:bookmarkEnd w:id="1606"/>
      <w:bookmarkEnd w:id="1607"/>
      <w:r w:rsidR="00562928">
        <w:t xml:space="preserve"> </w:t>
      </w:r>
      <w:r>
        <w:fldChar w:fldCharType="begin"/>
      </w:r>
      <w:r>
        <w:instrText>tc "</w:instrText>
      </w:r>
      <w:bookmarkStart w:id="1608" w:name="_Toc427591519"/>
      <w:r>
        <w:instrText>SECTION 9-616.  EXPLANATION OF CALCULATION OF SURPLUS OR DEFICIENCY.</w:instrText>
      </w:r>
      <w:bookmarkEnd w:id="1608"/>
      <w:r>
        <w:instrText xml:space="preserve"> " \l 2</w:instrText>
      </w:r>
      <w:r>
        <w:fldChar w:fldCharType="end"/>
      </w:r>
    </w:p>
    <w:p w14:paraId="4647819C" w14:textId="7B13E105" w:rsidR="00DE3326" w:rsidRDefault="00DE3326" w:rsidP="006A476D">
      <w:pPr>
        <w:widowControl w:val="0"/>
        <w:suppressAutoHyphens/>
        <w:spacing w:line="480" w:lineRule="auto"/>
      </w:pPr>
      <w:r>
        <w:tab/>
        <w:t>(a)</w:t>
      </w:r>
      <w:r w:rsidR="006A16A6">
        <w:t xml:space="preserve"> </w:t>
      </w:r>
      <w:r>
        <w:rPr>
          <w:b/>
          <w:bCs/>
        </w:rPr>
        <w:t>[Definitions.]</w:t>
      </w:r>
      <w:r w:rsidR="006A16A6">
        <w:t xml:space="preserve"> </w:t>
      </w:r>
      <w:r>
        <w:t>In this section:</w:t>
      </w:r>
    </w:p>
    <w:p w14:paraId="40441989" w14:textId="775CD429" w:rsidR="00DE3326" w:rsidRDefault="00DE3326" w:rsidP="006A476D">
      <w:pPr>
        <w:widowControl w:val="0"/>
        <w:suppressAutoHyphens/>
        <w:spacing w:line="480" w:lineRule="auto"/>
      </w:pPr>
      <w:r>
        <w:tab/>
      </w:r>
      <w:r>
        <w:tab/>
        <w:t>(1)</w:t>
      </w:r>
      <w:r w:rsidR="008B32D6">
        <w:t xml:space="preserve"> </w:t>
      </w:r>
      <w:r w:rsidR="005D4B31">
        <w:t>“</w:t>
      </w:r>
      <w:r>
        <w:t>Explanation</w:t>
      </w:r>
      <w:r w:rsidR="005D4B31">
        <w:t>”</w:t>
      </w:r>
      <w:r>
        <w:t xml:space="preserve"> means a </w:t>
      </w:r>
      <w:r w:rsidRPr="00113C44">
        <w:rPr>
          <w:strike/>
        </w:rPr>
        <w:t>writing</w:t>
      </w:r>
      <w:r w:rsidR="00113C44" w:rsidRPr="00113C44">
        <w:t xml:space="preserve"> </w:t>
      </w:r>
      <w:r w:rsidR="008F4F26" w:rsidRPr="007F0242">
        <w:rPr>
          <w:u w:val="single"/>
        </w:rPr>
        <w:t>record</w:t>
      </w:r>
      <w:r>
        <w:t xml:space="preserve"> that:</w:t>
      </w:r>
    </w:p>
    <w:p w14:paraId="0F946AC6" w14:textId="51E2699B" w:rsidR="00DE3326" w:rsidRDefault="00DE3326" w:rsidP="006A476D">
      <w:pPr>
        <w:widowControl w:val="0"/>
        <w:suppressAutoHyphens/>
        <w:spacing w:line="480" w:lineRule="auto"/>
      </w:pPr>
      <w:r>
        <w:tab/>
      </w:r>
      <w:r>
        <w:tab/>
      </w:r>
      <w:r>
        <w:tab/>
        <w:t>(A) states the amount of the surplus or deficiency;</w:t>
      </w:r>
    </w:p>
    <w:p w14:paraId="4BD0E4C7" w14:textId="06CB2BFE" w:rsidR="00DE3326" w:rsidRDefault="00DE3326" w:rsidP="006A476D">
      <w:pPr>
        <w:widowControl w:val="0"/>
        <w:suppressAutoHyphens/>
        <w:spacing w:line="480" w:lineRule="auto"/>
      </w:pPr>
      <w:r>
        <w:tab/>
      </w:r>
      <w:r>
        <w:tab/>
      </w:r>
      <w:r>
        <w:tab/>
        <w:t>(B) provides an explanation in accordance with subsection (c) of how the secured party calculated the surplus or deficiency;</w:t>
      </w:r>
    </w:p>
    <w:p w14:paraId="27E57EA3" w14:textId="585D4B02" w:rsidR="00DE3326" w:rsidRDefault="00DE3326" w:rsidP="006A476D">
      <w:pPr>
        <w:widowControl w:val="0"/>
        <w:suppressAutoHyphens/>
        <w:spacing w:line="480" w:lineRule="auto"/>
      </w:pPr>
      <w:r>
        <w:tab/>
      </w:r>
      <w:r>
        <w:tab/>
      </w:r>
      <w:r>
        <w:tab/>
        <w:t>(C) states, if applicable, that future debits, credits, charges, including additional credit service charges or interest, rebates, and expenses may affect the amount of the surplus or deficiency; and</w:t>
      </w:r>
    </w:p>
    <w:p w14:paraId="2A37EC9D" w14:textId="65BA9515" w:rsidR="00DE3326" w:rsidRDefault="00DE3326" w:rsidP="006A476D">
      <w:pPr>
        <w:widowControl w:val="0"/>
        <w:suppressAutoHyphens/>
        <w:spacing w:line="480" w:lineRule="auto"/>
      </w:pPr>
      <w:r>
        <w:tab/>
      </w:r>
      <w:r>
        <w:tab/>
      </w:r>
      <w:r>
        <w:tab/>
        <w:t>(D) provides a telephone number or mailing address from which additional information concerning the transaction is available.</w:t>
      </w:r>
    </w:p>
    <w:p w14:paraId="3E7CFBC2" w14:textId="69B8CD8F" w:rsidR="00DE3326" w:rsidRDefault="00DE3326" w:rsidP="006A476D">
      <w:pPr>
        <w:widowControl w:val="0"/>
        <w:suppressAutoHyphens/>
        <w:spacing w:line="480" w:lineRule="auto"/>
      </w:pPr>
      <w:r>
        <w:tab/>
      </w:r>
      <w:r>
        <w:tab/>
        <w:t>(2)</w:t>
      </w:r>
      <w:r w:rsidR="008B32D6">
        <w:t xml:space="preserve"> </w:t>
      </w:r>
      <w:r w:rsidR="005D4B31">
        <w:t>“</w:t>
      </w:r>
      <w:r>
        <w:t>Request</w:t>
      </w:r>
      <w:r w:rsidR="005D4B31">
        <w:t>”</w:t>
      </w:r>
      <w:r>
        <w:t xml:space="preserve"> means a record:</w:t>
      </w:r>
    </w:p>
    <w:p w14:paraId="5BD30835" w14:textId="1908BDE4" w:rsidR="00DE3326" w:rsidRDefault="00DE3326" w:rsidP="006A476D">
      <w:pPr>
        <w:widowControl w:val="0"/>
        <w:suppressAutoHyphens/>
        <w:spacing w:line="480" w:lineRule="auto"/>
      </w:pPr>
      <w:r>
        <w:tab/>
      </w:r>
      <w:r>
        <w:tab/>
      </w:r>
      <w:r>
        <w:tab/>
        <w:t xml:space="preserve">(A) </w:t>
      </w:r>
      <w:r w:rsidR="00C87C91">
        <w:rPr>
          <w:strike/>
        </w:rPr>
        <w:t>authenticated</w:t>
      </w:r>
      <w:r w:rsidR="00C87C91">
        <w:t xml:space="preserve"> </w:t>
      </w:r>
      <w:r w:rsidR="00C87C91" w:rsidRPr="00F25420">
        <w:rPr>
          <w:u w:val="single"/>
        </w:rPr>
        <w:t>signed</w:t>
      </w:r>
      <w:r w:rsidR="00C87C91">
        <w:t xml:space="preserve"> </w:t>
      </w:r>
      <w:r>
        <w:t>by a debtor or consumer obligor;</w:t>
      </w:r>
    </w:p>
    <w:p w14:paraId="49EEC513" w14:textId="187712A8" w:rsidR="00DE3326" w:rsidRDefault="00DE3326" w:rsidP="006A476D">
      <w:pPr>
        <w:widowControl w:val="0"/>
        <w:suppressAutoHyphens/>
        <w:spacing w:line="480" w:lineRule="auto"/>
      </w:pPr>
      <w:r>
        <w:tab/>
      </w:r>
      <w:r>
        <w:tab/>
      </w:r>
      <w:r>
        <w:tab/>
        <w:t>(B) requesting that the recipient provide an explanation; and</w:t>
      </w:r>
    </w:p>
    <w:p w14:paraId="680B525A" w14:textId="73660811" w:rsidR="00DE3326" w:rsidRDefault="00DE3326" w:rsidP="006A476D">
      <w:pPr>
        <w:widowControl w:val="0"/>
        <w:suppressAutoHyphens/>
        <w:spacing w:line="480" w:lineRule="auto"/>
      </w:pPr>
      <w:r>
        <w:tab/>
      </w:r>
      <w:r>
        <w:tab/>
      </w:r>
      <w:r>
        <w:tab/>
        <w:t>(C) sent after disposition of the collateral under Section 9-610.</w:t>
      </w:r>
    </w:p>
    <w:p w14:paraId="1563287B" w14:textId="63B1ABA4" w:rsidR="00DE3326" w:rsidRDefault="00DE3326" w:rsidP="006A476D">
      <w:pPr>
        <w:widowControl w:val="0"/>
        <w:suppressAutoHyphens/>
        <w:spacing w:line="480" w:lineRule="auto"/>
      </w:pPr>
      <w:r>
        <w:tab/>
        <w:t>(b)</w:t>
      </w:r>
      <w:r w:rsidR="008B32D6">
        <w:t xml:space="preserve"> </w:t>
      </w:r>
      <w:r>
        <w:rPr>
          <w:b/>
          <w:bCs/>
        </w:rPr>
        <w:t>[Explanation of calculation.]</w:t>
      </w:r>
      <w:r w:rsidR="008B32D6">
        <w:t xml:space="preserve"> </w:t>
      </w:r>
      <w:r>
        <w:t>In a consumer-goods transaction in which the debtor is entitled to a surplus or a consumer obligor is liable for a deficiency under Section 9-615, the secured party shall:</w:t>
      </w:r>
    </w:p>
    <w:p w14:paraId="1814ABBC" w14:textId="0CA3A023" w:rsidR="00DE3326" w:rsidRDefault="00DE3326" w:rsidP="006A476D">
      <w:pPr>
        <w:widowControl w:val="0"/>
        <w:suppressAutoHyphens/>
        <w:spacing w:line="480" w:lineRule="auto"/>
      </w:pPr>
      <w:r>
        <w:tab/>
      </w:r>
      <w:r>
        <w:tab/>
        <w:t>(1) send an explanation to the debtor or consumer obligor, as applicable, after the disposition and:</w:t>
      </w:r>
    </w:p>
    <w:p w14:paraId="6C0D15D9" w14:textId="7BBF8AA9" w:rsidR="00DE3326" w:rsidRDefault="00DE3326" w:rsidP="006A476D">
      <w:pPr>
        <w:widowControl w:val="0"/>
        <w:suppressAutoHyphens/>
        <w:spacing w:line="480" w:lineRule="auto"/>
      </w:pPr>
      <w:r>
        <w:tab/>
      </w:r>
      <w:r>
        <w:tab/>
      </w:r>
      <w:r>
        <w:tab/>
        <w:t xml:space="preserve">(A) before or when the secured party accounts to the debtor and pays any surplus or first makes </w:t>
      </w:r>
      <w:r w:rsidRPr="003D791B">
        <w:rPr>
          <w:strike/>
        </w:rPr>
        <w:t>written</w:t>
      </w:r>
      <w:r>
        <w:t xml:space="preserve"> demand </w:t>
      </w:r>
      <w:r w:rsidR="00964C95" w:rsidRPr="007F0242">
        <w:rPr>
          <w:u w:val="single"/>
        </w:rPr>
        <w:t>in a record</w:t>
      </w:r>
      <w:r w:rsidR="00DA4FF7">
        <w:t xml:space="preserve"> </w:t>
      </w:r>
      <w:r>
        <w:t>on the consumer obligor after the disposition for payment of the deficiency; and</w:t>
      </w:r>
    </w:p>
    <w:p w14:paraId="4D0C1BC5" w14:textId="2E9AA5AE" w:rsidR="00DE3326" w:rsidRDefault="00DE3326" w:rsidP="006A476D">
      <w:pPr>
        <w:widowControl w:val="0"/>
        <w:suppressAutoHyphens/>
        <w:spacing w:line="480" w:lineRule="auto"/>
      </w:pPr>
      <w:r>
        <w:tab/>
      </w:r>
      <w:r>
        <w:tab/>
      </w:r>
      <w:r>
        <w:tab/>
        <w:t>(B)</w:t>
      </w:r>
      <w:r w:rsidR="008B32D6">
        <w:t xml:space="preserve"> </w:t>
      </w:r>
      <w:r>
        <w:t>within 14 days after receipt of a request; or</w:t>
      </w:r>
    </w:p>
    <w:p w14:paraId="16FB9C2E" w14:textId="3F9E3888" w:rsidR="00BF3229" w:rsidRDefault="00BF3229" w:rsidP="006A476D">
      <w:pPr>
        <w:widowControl w:val="0"/>
        <w:suppressAutoHyphens/>
        <w:spacing w:line="480" w:lineRule="auto"/>
      </w:pPr>
      <w:r>
        <w:tab/>
      </w:r>
      <w:r>
        <w:tab/>
        <w:t>* * *</w:t>
      </w:r>
    </w:p>
    <w:p w14:paraId="44D294E4" w14:textId="5451269E" w:rsidR="00DE3326" w:rsidRPr="00EE041E" w:rsidRDefault="00DE3326" w:rsidP="006A476D">
      <w:pPr>
        <w:widowControl w:val="0"/>
        <w:suppressAutoHyphens/>
        <w:spacing w:line="480" w:lineRule="auto"/>
      </w:pPr>
      <w:r>
        <w:tab/>
        <w:t>(c)</w:t>
      </w:r>
      <w:r w:rsidR="008B32D6">
        <w:t xml:space="preserve"> </w:t>
      </w:r>
      <w:r>
        <w:rPr>
          <w:b/>
          <w:bCs/>
        </w:rPr>
        <w:t>[Required information.]</w:t>
      </w:r>
      <w:r w:rsidR="008B32D6">
        <w:t xml:space="preserve"> </w:t>
      </w:r>
      <w:r>
        <w:t xml:space="preserve">To comply with subsection (a)(1)(B), </w:t>
      </w:r>
      <w:r w:rsidRPr="00E67D90">
        <w:rPr>
          <w:strike/>
        </w:rPr>
        <w:t>a writing</w:t>
      </w:r>
      <w:r w:rsidR="00E67D90">
        <w:t xml:space="preserve"> </w:t>
      </w:r>
      <w:r w:rsidR="00CC7A6B" w:rsidRPr="00DA6D6F">
        <w:rPr>
          <w:u w:val="single"/>
        </w:rPr>
        <w:t xml:space="preserve">an </w:t>
      </w:r>
      <w:r w:rsidR="00CC7A6B" w:rsidRPr="00EE041E">
        <w:rPr>
          <w:u w:val="single"/>
        </w:rPr>
        <w:t>explanation</w:t>
      </w:r>
      <w:r w:rsidRPr="00EE041E">
        <w:t xml:space="preserve"> must provide the following information in the following order:</w:t>
      </w:r>
    </w:p>
    <w:p w14:paraId="35D0D17D" w14:textId="77777777" w:rsidR="00661C25" w:rsidRDefault="00661C25" w:rsidP="006A476D">
      <w:pPr>
        <w:widowControl w:val="0"/>
        <w:suppressAutoHyphens/>
        <w:spacing w:line="480" w:lineRule="auto"/>
        <w:rPr>
          <w:b/>
          <w:bCs/>
        </w:rPr>
      </w:pPr>
      <w:r w:rsidRPr="00EE041E">
        <w:rPr>
          <w:b/>
          <w:bCs/>
        </w:rPr>
        <w:tab/>
        <w:t>* * *</w:t>
      </w:r>
    </w:p>
    <w:p w14:paraId="7F61608D" w14:textId="7BDFE7A6" w:rsidR="002806B8" w:rsidRDefault="002A622C" w:rsidP="006A476D">
      <w:pPr>
        <w:pStyle w:val="Heading2"/>
      </w:pPr>
      <w:r>
        <w:tab/>
      </w:r>
      <w:bookmarkStart w:id="1609" w:name="_Toc107481878"/>
      <w:bookmarkStart w:id="1610" w:name="_Toc109128493"/>
      <w:bookmarkStart w:id="1611" w:name="_Toc112926233"/>
      <w:r>
        <w:t>Section 9-619.  Transfer of Record or Legal Title</w:t>
      </w:r>
      <w:r w:rsidR="002806B8">
        <w:t>.</w:t>
      </w:r>
      <w:bookmarkEnd w:id="1609"/>
      <w:bookmarkEnd w:id="1610"/>
      <w:bookmarkEnd w:id="1611"/>
      <w:r w:rsidR="002806B8">
        <w:t xml:space="preserve"> </w:t>
      </w:r>
      <w:r w:rsidR="002806B8">
        <w:fldChar w:fldCharType="begin"/>
      </w:r>
      <w:r w:rsidR="002806B8">
        <w:instrText>tc "</w:instrText>
      </w:r>
      <w:bookmarkStart w:id="1612" w:name="_Toc427591522"/>
      <w:r w:rsidR="002806B8">
        <w:instrText>SECTION 9-619.  TRANSFER OF RECORD OR LEGAL TITLE.</w:instrText>
      </w:r>
      <w:bookmarkEnd w:id="1612"/>
      <w:r w:rsidR="002806B8">
        <w:instrText xml:space="preserve"> " \l 2</w:instrText>
      </w:r>
      <w:r w:rsidR="002806B8">
        <w:fldChar w:fldCharType="end"/>
      </w:r>
    </w:p>
    <w:p w14:paraId="4AB2E025" w14:textId="76D4223C" w:rsidR="002806B8" w:rsidRDefault="002806B8" w:rsidP="006A476D">
      <w:pPr>
        <w:widowControl w:val="0"/>
        <w:spacing w:line="480" w:lineRule="auto"/>
      </w:pPr>
      <w:r>
        <w:tab/>
      </w:r>
      <w:r w:rsidR="00CC5B33">
        <w:t>(a) [</w:t>
      </w:r>
      <w:r w:rsidR="005D4B31">
        <w:rPr>
          <w:b/>
          <w:bCs/>
        </w:rPr>
        <w:t>“</w:t>
      </w:r>
      <w:r>
        <w:rPr>
          <w:b/>
          <w:bCs/>
        </w:rPr>
        <w:t>Transfer statement.</w:t>
      </w:r>
      <w:r w:rsidR="005D4B31">
        <w:rPr>
          <w:b/>
          <w:bCs/>
        </w:rPr>
        <w:t>”</w:t>
      </w:r>
      <w:r>
        <w:rPr>
          <w:b/>
          <w:bCs/>
        </w:rPr>
        <w:t>]</w:t>
      </w:r>
      <w:r>
        <w:t xml:space="preserve">  In this section, </w:t>
      </w:r>
      <w:r w:rsidR="005D4B31">
        <w:t>“</w:t>
      </w:r>
      <w:r>
        <w:t>transfer statement</w:t>
      </w:r>
      <w:r w:rsidR="005D4B31">
        <w:t>”</w:t>
      </w:r>
      <w:r>
        <w:t xml:space="preserve"> means a record </w:t>
      </w:r>
      <w:r w:rsidRPr="002A622C">
        <w:rPr>
          <w:strike/>
        </w:rPr>
        <w:t>authenticated</w:t>
      </w:r>
      <w:r>
        <w:t xml:space="preserve"> </w:t>
      </w:r>
      <w:r w:rsidR="00A56C2C">
        <w:rPr>
          <w:u w:val="single"/>
        </w:rPr>
        <w:t>signed</w:t>
      </w:r>
      <w:r w:rsidR="00A56C2C">
        <w:t xml:space="preserve"> </w:t>
      </w:r>
      <w:r>
        <w:t>by a secured party stating:</w:t>
      </w:r>
    </w:p>
    <w:p w14:paraId="64D566E5" w14:textId="19A3AD0A" w:rsidR="00CA1E1F" w:rsidRDefault="002806B8" w:rsidP="006A476D">
      <w:pPr>
        <w:widowControl w:val="0"/>
        <w:suppressAutoHyphens/>
        <w:spacing w:line="480" w:lineRule="auto"/>
      </w:pPr>
      <w:r>
        <w:tab/>
        <w:t>* * *</w:t>
      </w:r>
    </w:p>
    <w:p w14:paraId="21F49F28" w14:textId="77777777" w:rsidR="005D6B24" w:rsidRDefault="005D6B24" w:rsidP="006A476D">
      <w:pPr>
        <w:pStyle w:val="Heading2"/>
      </w:pPr>
      <w:r>
        <w:tab/>
      </w:r>
      <w:bookmarkStart w:id="1613" w:name="_Toc107481879"/>
      <w:bookmarkStart w:id="1614" w:name="_Toc109128494"/>
      <w:bookmarkStart w:id="1615" w:name="_Toc112926234"/>
      <w:r>
        <w:t>Section 9-620.  Acceptance of Collateral in Full or Partial Satisfaction of Obligation; Compulsory Disposition of Collateral.</w:t>
      </w:r>
      <w:bookmarkEnd w:id="1613"/>
      <w:bookmarkEnd w:id="1614"/>
      <w:bookmarkEnd w:id="1615"/>
      <w:r>
        <w:t xml:space="preserve"> </w:t>
      </w:r>
      <w:r>
        <w:fldChar w:fldCharType="begin"/>
      </w:r>
      <w:r>
        <w:instrText>tc "</w:instrText>
      </w:r>
      <w:bookmarkStart w:id="1616" w:name="_Toc427591523"/>
      <w:r>
        <w:instrText>SECTION 9-620.  ACCEPTANCE OF COLLATERAL IN FULL OR PARTIAL SATISFACTION OF OBLIGATION; COMPULSORY DISPOSITION OF COLLATERAL.</w:instrText>
      </w:r>
      <w:bookmarkEnd w:id="1616"/>
      <w:r>
        <w:instrText xml:space="preserve"> " \l 2</w:instrText>
      </w:r>
      <w:r>
        <w:fldChar w:fldCharType="end"/>
      </w:r>
    </w:p>
    <w:p w14:paraId="408A905B" w14:textId="0572C54C" w:rsidR="005D6B24" w:rsidRDefault="005D6B24" w:rsidP="006A476D">
      <w:pPr>
        <w:widowControl w:val="0"/>
        <w:spacing w:line="480" w:lineRule="auto"/>
      </w:pPr>
      <w:r>
        <w:tab/>
      </w:r>
      <w:r w:rsidR="00CC5B33">
        <w:t>(a) [</w:t>
      </w:r>
      <w:r>
        <w:rPr>
          <w:b/>
          <w:bCs/>
        </w:rPr>
        <w:t>Conditions to acceptance in satisfaction.]</w:t>
      </w:r>
      <w:r>
        <w:t xml:space="preserve">  Except as otherwise provided in subsection (g), a secured party may accept collateral in full or partial satisfaction of the obligation it secures only if:</w:t>
      </w:r>
    </w:p>
    <w:p w14:paraId="1ED0D032" w14:textId="30667080" w:rsidR="005D6B24" w:rsidRDefault="005D6B24" w:rsidP="006A476D">
      <w:pPr>
        <w:widowControl w:val="0"/>
        <w:spacing w:line="480" w:lineRule="auto"/>
      </w:pPr>
      <w:r>
        <w:tab/>
      </w:r>
      <w:r>
        <w:tab/>
      </w:r>
      <w:r w:rsidR="008A2F8B">
        <w:t>* * *</w:t>
      </w:r>
    </w:p>
    <w:p w14:paraId="4BCFDF89" w14:textId="1C33918F" w:rsidR="005D6B24" w:rsidRDefault="005D6B24" w:rsidP="006A476D">
      <w:pPr>
        <w:widowControl w:val="0"/>
        <w:spacing w:line="480" w:lineRule="auto"/>
      </w:pPr>
      <w:r>
        <w:tab/>
      </w:r>
      <w:r>
        <w:tab/>
        <w:t xml:space="preserve">(2) the secured party does not receive, within the time set forth in subsection (d), a notification of objection to the proposal </w:t>
      </w:r>
      <w:r w:rsidRPr="00A365FA">
        <w:rPr>
          <w:strike/>
        </w:rPr>
        <w:t>authenticated</w:t>
      </w:r>
      <w:r>
        <w:t xml:space="preserve"> </w:t>
      </w:r>
      <w:r>
        <w:rPr>
          <w:u w:val="single"/>
        </w:rPr>
        <w:t>signed</w:t>
      </w:r>
      <w:r>
        <w:t xml:space="preserve"> by:</w:t>
      </w:r>
    </w:p>
    <w:p w14:paraId="00BF6EA7" w14:textId="25260797" w:rsidR="005D6B24" w:rsidRDefault="005D6B24" w:rsidP="006A476D">
      <w:pPr>
        <w:widowControl w:val="0"/>
        <w:spacing w:line="480" w:lineRule="auto"/>
      </w:pPr>
      <w:r>
        <w:tab/>
      </w:r>
      <w:r>
        <w:tab/>
      </w:r>
      <w:r>
        <w:tab/>
        <w:t>(A) a person to which the secured party was required to send a proposal under Section 9-621; or</w:t>
      </w:r>
    </w:p>
    <w:p w14:paraId="4B04B504" w14:textId="1570EF83" w:rsidR="005D6B24" w:rsidRDefault="005D6B24" w:rsidP="006A476D">
      <w:pPr>
        <w:widowControl w:val="0"/>
        <w:spacing w:line="480" w:lineRule="auto"/>
      </w:pPr>
      <w:r>
        <w:tab/>
      </w:r>
      <w:r>
        <w:tab/>
      </w:r>
      <w:r>
        <w:tab/>
        <w:t>(B) any other person, other than the debtor, holding an interest in the collateral subordinate to the security interest that is the subject of the proposal;</w:t>
      </w:r>
    </w:p>
    <w:p w14:paraId="570A1948" w14:textId="60B9E310" w:rsidR="005D6B24" w:rsidRDefault="005D6B24" w:rsidP="006A476D">
      <w:pPr>
        <w:widowControl w:val="0"/>
        <w:spacing w:line="480" w:lineRule="auto"/>
      </w:pPr>
      <w:r>
        <w:tab/>
      </w:r>
      <w:r>
        <w:tab/>
      </w:r>
      <w:r w:rsidR="008A2F8B">
        <w:t>* * *</w:t>
      </w:r>
    </w:p>
    <w:p w14:paraId="3978BDB7" w14:textId="5416B2F5" w:rsidR="005D6B24" w:rsidRDefault="005D6B24" w:rsidP="006A476D">
      <w:pPr>
        <w:widowControl w:val="0"/>
        <w:spacing w:line="480" w:lineRule="auto"/>
      </w:pPr>
      <w:r>
        <w:tab/>
      </w:r>
      <w:r w:rsidR="00CC5B33">
        <w:t>(b) [</w:t>
      </w:r>
      <w:r>
        <w:rPr>
          <w:b/>
          <w:bCs/>
        </w:rPr>
        <w:t>Purported acceptance ineffective.]</w:t>
      </w:r>
      <w:r>
        <w:t xml:space="preserve">  A purported or apparent acceptance of collateral under this section is ineffective unless:</w:t>
      </w:r>
    </w:p>
    <w:p w14:paraId="6812F829" w14:textId="5FEEFCE3" w:rsidR="005D6B24" w:rsidRDefault="005D6B24" w:rsidP="006A476D">
      <w:pPr>
        <w:widowControl w:val="0"/>
        <w:spacing w:line="480" w:lineRule="auto"/>
      </w:pPr>
      <w:r>
        <w:tab/>
      </w:r>
      <w:r>
        <w:tab/>
        <w:t xml:space="preserve">(1) the secured party consents to the acceptance in </w:t>
      </w:r>
      <w:r w:rsidRPr="001F7140">
        <w:rPr>
          <w:strike/>
        </w:rPr>
        <w:t>an authenticated</w:t>
      </w:r>
      <w:r>
        <w:t xml:space="preserve"> </w:t>
      </w:r>
      <w:r>
        <w:rPr>
          <w:u w:val="single"/>
        </w:rPr>
        <w:t>a signed</w:t>
      </w:r>
      <w:r>
        <w:t xml:space="preserve"> record or sends a proposal to the debtor; and</w:t>
      </w:r>
    </w:p>
    <w:p w14:paraId="3AC71F33" w14:textId="013BF6BD" w:rsidR="005D6B24" w:rsidRDefault="005D6B24" w:rsidP="006A476D">
      <w:pPr>
        <w:widowControl w:val="0"/>
        <w:spacing w:line="480" w:lineRule="auto"/>
      </w:pPr>
      <w:r>
        <w:tab/>
      </w:r>
      <w:r>
        <w:tab/>
      </w:r>
      <w:r w:rsidR="008A2F8B">
        <w:t>* * *</w:t>
      </w:r>
    </w:p>
    <w:p w14:paraId="0404CD5C" w14:textId="10C56E58" w:rsidR="005D6B24" w:rsidRDefault="005D6B24" w:rsidP="006A476D">
      <w:pPr>
        <w:widowControl w:val="0"/>
        <w:spacing w:line="480" w:lineRule="auto"/>
      </w:pPr>
      <w:r>
        <w:tab/>
      </w:r>
      <w:r w:rsidR="00CC5B33">
        <w:t>(c) [</w:t>
      </w:r>
      <w:r>
        <w:rPr>
          <w:b/>
          <w:bCs/>
        </w:rPr>
        <w:t>Debtor’s consent.]</w:t>
      </w:r>
      <w:r>
        <w:t xml:space="preserve">  For purposes of this section:</w:t>
      </w:r>
    </w:p>
    <w:p w14:paraId="4746F021" w14:textId="170842A9" w:rsidR="005D6B24" w:rsidRDefault="005D6B24" w:rsidP="006A476D">
      <w:pPr>
        <w:widowControl w:val="0"/>
        <w:spacing w:line="480" w:lineRule="auto"/>
      </w:pPr>
      <w:r>
        <w:tab/>
      </w:r>
      <w:r>
        <w:tab/>
        <w:t xml:space="preserve">(1) a debtor consents to an acceptance of collateral in partial satisfaction of the obligation it secures only if the debtor agrees to the terms of the acceptance in a record </w:t>
      </w:r>
      <w:r w:rsidRPr="001F7140">
        <w:rPr>
          <w:strike/>
        </w:rPr>
        <w:t>authenticated</w:t>
      </w:r>
      <w:r>
        <w:t xml:space="preserve"> </w:t>
      </w:r>
      <w:r>
        <w:rPr>
          <w:u w:val="single"/>
        </w:rPr>
        <w:t>signed</w:t>
      </w:r>
      <w:r>
        <w:t xml:space="preserve"> after default; and</w:t>
      </w:r>
    </w:p>
    <w:p w14:paraId="0776F430" w14:textId="02A901E1" w:rsidR="005D6B24" w:rsidRDefault="005D6B24" w:rsidP="006A476D">
      <w:pPr>
        <w:widowControl w:val="0"/>
        <w:spacing w:line="480" w:lineRule="auto"/>
      </w:pPr>
      <w:r>
        <w:tab/>
      </w:r>
      <w:r>
        <w:tab/>
        <w:t xml:space="preserve">(2) a debtor consents to an acceptance of collateral in full satisfaction of the obligation it secures only if the debtor agrees to the terms of the acceptance in a record </w:t>
      </w:r>
      <w:r w:rsidRPr="001F7140">
        <w:rPr>
          <w:strike/>
        </w:rPr>
        <w:t>authenticated</w:t>
      </w:r>
      <w:r>
        <w:t xml:space="preserve"> </w:t>
      </w:r>
      <w:r>
        <w:rPr>
          <w:u w:val="single"/>
        </w:rPr>
        <w:t>signed</w:t>
      </w:r>
      <w:r>
        <w:t xml:space="preserve"> after default or the secured party:</w:t>
      </w:r>
    </w:p>
    <w:p w14:paraId="798292E0" w14:textId="5C85052E" w:rsidR="005D6B24" w:rsidRDefault="005D6B24" w:rsidP="006A476D">
      <w:pPr>
        <w:widowControl w:val="0"/>
        <w:spacing w:line="480" w:lineRule="auto"/>
      </w:pPr>
      <w:r>
        <w:tab/>
      </w:r>
      <w:r>
        <w:tab/>
      </w:r>
      <w:r>
        <w:tab/>
        <w:t>(A) sends to the debtor after default a proposal that is unconditional or subject only to a condition that collateral not in the possession of the secured party be preserved or maintained;</w:t>
      </w:r>
    </w:p>
    <w:p w14:paraId="2149997B" w14:textId="6CD7A390" w:rsidR="005D6B24" w:rsidRDefault="005D6B24" w:rsidP="006A476D">
      <w:pPr>
        <w:widowControl w:val="0"/>
        <w:spacing w:line="480" w:lineRule="auto"/>
      </w:pPr>
      <w:r>
        <w:tab/>
      </w:r>
      <w:r>
        <w:tab/>
      </w:r>
      <w:r>
        <w:tab/>
        <w:t>(B) in the proposal, proposes to accept collateral in full satisfaction of the obligation it secures; and</w:t>
      </w:r>
    </w:p>
    <w:p w14:paraId="1F91D223" w14:textId="4A507538" w:rsidR="005D6B24" w:rsidRDefault="005D6B24" w:rsidP="006A476D">
      <w:pPr>
        <w:widowControl w:val="0"/>
        <w:spacing w:line="480" w:lineRule="auto"/>
      </w:pPr>
      <w:r>
        <w:tab/>
      </w:r>
      <w:r>
        <w:tab/>
      </w:r>
      <w:r>
        <w:tab/>
        <w:t xml:space="preserve">(C) does not receive a notification of objection </w:t>
      </w:r>
      <w:r w:rsidRPr="008D1BF1">
        <w:rPr>
          <w:strike/>
        </w:rPr>
        <w:t>authenticated</w:t>
      </w:r>
      <w:r>
        <w:t xml:space="preserve"> </w:t>
      </w:r>
      <w:r>
        <w:rPr>
          <w:u w:val="single"/>
        </w:rPr>
        <w:t>signed</w:t>
      </w:r>
      <w:r>
        <w:t xml:space="preserve"> by the debtor within 20 days after the proposal is sent.</w:t>
      </w:r>
    </w:p>
    <w:p w14:paraId="38374303" w14:textId="77777777" w:rsidR="005D6B24" w:rsidRDefault="005D6B24" w:rsidP="006A476D">
      <w:pPr>
        <w:widowControl w:val="0"/>
        <w:spacing w:line="480" w:lineRule="auto"/>
      </w:pPr>
      <w:r>
        <w:tab/>
        <w:t>* * *</w:t>
      </w:r>
    </w:p>
    <w:p w14:paraId="3B1289B4" w14:textId="59EF6E66" w:rsidR="005D6B24" w:rsidRDefault="005D6B24" w:rsidP="006A476D">
      <w:pPr>
        <w:widowControl w:val="0"/>
        <w:spacing w:line="480" w:lineRule="auto"/>
      </w:pPr>
      <w:r>
        <w:tab/>
      </w:r>
      <w:r w:rsidR="00CC5B33">
        <w:t>(f) [</w:t>
      </w:r>
      <w:r>
        <w:rPr>
          <w:b/>
          <w:bCs/>
        </w:rPr>
        <w:t>Compliance with mandatory disposition requirement.]</w:t>
      </w:r>
      <w:r>
        <w:t xml:space="preserve">  To comply with subsection (e), the secured party shall dispose of the collateral:</w:t>
      </w:r>
    </w:p>
    <w:p w14:paraId="5139A065" w14:textId="797CD2BC" w:rsidR="005D6B24" w:rsidRDefault="005D6B24" w:rsidP="006A476D">
      <w:pPr>
        <w:widowControl w:val="0"/>
        <w:spacing w:line="480" w:lineRule="auto"/>
      </w:pPr>
      <w:r>
        <w:tab/>
      </w:r>
      <w:r>
        <w:tab/>
      </w:r>
      <w:r w:rsidR="007964B7">
        <w:t>* * *</w:t>
      </w:r>
    </w:p>
    <w:p w14:paraId="5070B848" w14:textId="7030F9FF" w:rsidR="005D6B24" w:rsidRDefault="005D6B24" w:rsidP="006A476D">
      <w:pPr>
        <w:widowControl w:val="0"/>
        <w:spacing w:line="480" w:lineRule="auto"/>
      </w:pPr>
      <w:r>
        <w:tab/>
      </w:r>
      <w:r>
        <w:tab/>
        <w:t xml:space="preserve">(2) within any longer period to which the debtor and all secondary obligors have agreed in an agreement to that effect entered into and </w:t>
      </w:r>
      <w:r w:rsidRPr="00561E0D">
        <w:rPr>
          <w:strike/>
        </w:rPr>
        <w:t>authenticated</w:t>
      </w:r>
      <w:r>
        <w:t xml:space="preserve"> </w:t>
      </w:r>
      <w:r>
        <w:rPr>
          <w:u w:val="single"/>
        </w:rPr>
        <w:t>signed</w:t>
      </w:r>
      <w:r>
        <w:t xml:space="preserve"> after default.</w:t>
      </w:r>
    </w:p>
    <w:p w14:paraId="0F5A72DB" w14:textId="77777777" w:rsidR="005D6B24" w:rsidRDefault="005D6B24" w:rsidP="006A476D">
      <w:pPr>
        <w:widowControl w:val="0"/>
        <w:spacing w:line="480" w:lineRule="auto"/>
      </w:pPr>
      <w:r>
        <w:tab/>
        <w:t>* * *</w:t>
      </w:r>
      <w:bookmarkStart w:id="1617" w:name="620c"/>
      <w:bookmarkEnd w:id="1617"/>
    </w:p>
    <w:p w14:paraId="73CF8EC9" w14:textId="44BB8398" w:rsidR="005D6B24" w:rsidRDefault="005D6B24" w:rsidP="006A476D">
      <w:pPr>
        <w:pStyle w:val="Heading2"/>
      </w:pPr>
      <w:r w:rsidRPr="00203813">
        <w:tab/>
      </w:r>
      <w:bookmarkStart w:id="1618" w:name="_Toc107481880"/>
      <w:bookmarkStart w:id="1619" w:name="_Toc109128495"/>
      <w:bookmarkStart w:id="1620" w:name="_Toc112926235"/>
      <w:r w:rsidR="004D5F26" w:rsidRPr="00203813">
        <w:t xml:space="preserve">Section 9-621.  Notification Of Proposal </w:t>
      </w:r>
      <w:r w:rsidR="00F67110">
        <w:t>t</w:t>
      </w:r>
      <w:r w:rsidR="004D5F26" w:rsidRPr="00203813">
        <w:t>o Accept Collateral</w:t>
      </w:r>
      <w:r w:rsidR="004D5F26">
        <w:t>.</w:t>
      </w:r>
      <w:bookmarkEnd w:id="1618"/>
      <w:bookmarkEnd w:id="1619"/>
      <w:bookmarkEnd w:id="1620"/>
      <w:r>
        <w:t xml:space="preserve"> </w:t>
      </w:r>
      <w:r>
        <w:fldChar w:fldCharType="begin"/>
      </w:r>
      <w:r>
        <w:instrText>tc "SECTION 9-621.  NOTIFICATION OF PROPOSAL TO ACCEPT COLLATERAL. " \l 2</w:instrText>
      </w:r>
      <w:r>
        <w:fldChar w:fldCharType="end"/>
      </w:r>
    </w:p>
    <w:p w14:paraId="7CA5BC30" w14:textId="737BB1BA" w:rsidR="005D6B24" w:rsidRDefault="005D6B24" w:rsidP="006A476D">
      <w:pPr>
        <w:widowControl w:val="0"/>
        <w:spacing w:line="480" w:lineRule="auto"/>
      </w:pPr>
      <w:r>
        <w:tab/>
      </w:r>
      <w:r w:rsidR="00CC5B33">
        <w:t>(a) [</w:t>
      </w:r>
      <w:r>
        <w:rPr>
          <w:b/>
          <w:bCs/>
        </w:rPr>
        <w:t>Persons to which proposal to be sent.]</w:t>
      </w:r>
      <w:r>
        <w:t xml:space="preserve">  A secured party that desires to accept collateral in full or partial satisfaction of the obligation it secures shall send its proposal to:</w:t>
      </w:r>
    </w:p>
    <w:p w14:paraId="7D317159" w14:textId="2CA55539" w:rsidR="005D6B24" w:rsidRDefault="005D6B24" w:rsidP="006A476D">
      <w:pPr>
        <w:widowControl w:val="0"/>
        <w:spacing w:line="480" w:lineRule="auto"/>
      </w:pPr>
      <w:r>
        <w:tab/>
      </w:r>
      <w:r>
        <w:tab/>
        <w:t xml:space="preserve">(1) any person from which the secured party has received, before the debtor consented to the acceptance, </w:t>
      </w:r>
      <w:r w:rsidRPr="00153CB3">
        <w:rPr>
          <w:strike/>
        </w:rPr>
        <w:t xml:space="preserve">an </w:t>
      </w:r>
      <w:r w:rsidRPr="00D47DDA">
        <w:rPr>
          <w:strike/>
        </w:rPr>
        <w:t>authenticated</w:t>
      </w:r>
      <w:r>
        <w:t xml:space="preserve"> </w:t>
      </w:r>
      <w:r>
        <w:rPr>
          <w:u w:val="single"/>
        </w:rPr>
        <w:t>a signed</w:t>
      </w:r>
      <w:r>
        <w:t xml:space="preserve"> notification of a claim of an interest in the collateral;</w:t>
      </w:r>
    </w:p>
    <w:p w14:paraId="2E3697FF" w14:textId="77777777" w:rsidR="00C87D76" w:rsidRDefault="005D6B24" w:rsidP="006A476D">
      <w:pPr>
        <w:widowControl w:val="0"/>
        <w:spacing w:line="480" w:lineRule="auto"/>
      </w:pPr>
      <w:r>
        <w:tab/>
      </w:r>
      <w:r w:rsidRPr="00E421A6">
        <w:t>* * *</w:t>
      </w:r>
    </w:p>
    <w:p w14:paraId="669C14C7" w14:textId="5068B4DA" w:rsidR="005D6B24" w:rsidRDefault="005D6B24" w:rsidP="006A476D">
      <w:pPr>
        <w:pStyle w:val="Heading2"/>
      </w:pPr>
      <w:bookmarkStart w:id="1621" w:name="622"/>
      <w:bookmarkEnd w:id="1621"/>
      <w:r>
        <w:tab/>
      </w:r>
      <w:bookmarkStart w:id="1622" w:name="_Toc107481881"/>
      <w:bookmarkStart w:id="1623" w:name="_Toc109128496"/>
      <w:bookmarkStart w:id="1624" w:name="_Toc112926236"/>
      <w:r w:rsidR="00C82B7C">
        <w:t>Section 9-624.  Waiver.</w:t>
      </w:r>
      <w:bookmarkEnd w:id="1622"/>
      <w:bookmarkEnd w:id="1623"/>
      <w:bookmarkEnd w:id="1624"/>
      <w:r w:rsidR="00C82B7C">
        <w:t xml:space="preserve"> </w:t>
      </w:r>
      <w:r>
        <w:fldChar w:fldCharType="begin"/>
      </w:r>
      <w:r>
        <w:instrText>tc "SECTION 9-624.  WAIVER. " \l 2</w:instrText>
      </w:r>
      <w:r>
        <w:fldChar w:fldCharType="end"/>
      </w:r>
    </w:p>
    <w:p w14:paraId="0CD60318" w14:textId="2898278E" w:rsidR="005D6B24" w:rsidRDefault="005D6B24" w:rsidP="006A476D">
      <w:pPr>
        <w:widowControl w:val="0"/>
        <w:spacing w:line="480" w:lineRule="auto"/>
      </w:pPr>
      <w:r>
        <w:tab/>
      </w:r>
      <w:r w:rsidR="00CC5B33">
        <w:t>(a) [</w:t>
      </w:r>
      <w:r>
        <w:rPr>
          <w:b/>
          <w:bCs/>
        </w:rPr>
        <w:t>Waiver of disposition notification.]</w:t>
      </w:r>
      <w:r>
        <w:t xml:space="preserve">  A debtor or secondary obligor may waive the right to notification of disposition of collateral under Section 9-611 only by an agreement to that effect entered into and </w:t>
      </w:r>
      <w:r w:rsidRPr="00D47DDA">
        <w:rPr>
          <w:strike/>
        </w:rPr>
        <w:t>authenticated</w:t>
      </w:r>
      <w:r>
        <w:t xml:space="preserve"> </w:t>
      </w:r>
      <w:r>
        <w:rPr>
          <w:u w:val="single"/>
        </w:rPr>
        <w:t>signed</w:t>
      </w:r>
      <w:r>
        <w:t xml:space="preserve"> after default.</w:t>
      </w:r>
    </w:p>
    <w:p w14:paraId="0A7D23E9" w14:textId="55F4D005" w:rsidR="00407C09" w:rsidRDefault="005D6B24" w:rsidP="006A476D">
      <w:pPr>
        <w:widowControl w:val="0"/>
        <w:spacing w:line="480" w:lineRule="auto"/>
      </w:pPr>
      <w:r>
        <w:tab/>
      </w:r>
      <w:r w:rsidR="00CC5B33">
        <w:t>(b) [</w:t>
      </w:r>
      <w:r>
        <w:rPr>
          <w:b/>
          <w:bCs/>
        </w:rPr>
        <w:t>Waiver of mandatory disposition.]</w:t>
      </w:r>
      <w:r>
        <w:t xml:space="preserve">  A debtor may waive the right to require disposition of collateral under Section 9-620(e) only by an agreement to that effect entered into and </w:t>
      </w:r>
      <w:r w:rsidRPr="00D47DDA">
        <w:rPr>
          <w:strike/>
        </w:rPr>
        <w:t>authenticated</w:t>
      </w:r>
      <w:r>
        <w:t xml:space="preserve"> </w:t>
      </w:r>
      <w:r>
        <w:rPr>
          <w:u w:val="single"/>
        </w:rPr>
        <w:t>signed</w:t>
      </w:r>
      <w:r>
        <w:t xml:space="preserve"> after default.</w:t>
      </w:r>
    </w:p>
    <w:p w14:paraId="3F4DD4E9" w14:textId="46E93660" w:rsidR="003E0C0D" w:rsidRPr="00C7014C" w:rsidRDefault="005D6B24" w:rsidP="006A476D">
      <w:pPr>
        <w:widowControl w:val="0"/>
        <w:spacing w:line="480" w:lineRule="auto"/>
      </w:pPr>
      <w:r>
        <w:tab/>
      </w:r>
      <w:r w:rsidR="00CC5B33">
        <w:t>(c) [</w:t>
      </w:r>
      <w:r>
        <w:rPr>
          <w:b/>
          <w:bCs/>
        </w:rPr>
        <w:t>Waiver of redemption right.]</w:t>
      </w:r>
      <w:r>
        <w:t xml:space="preserve">  Except in a consumer-goods transaction, a debtor or secondary obligor may waive the right to redeem collateral under Section 9-623 only by an agreement to that effect entered into and </w:t>
      </w:r>
      <w:r w:rsidRPr="00D47DDA">
        <w:rPr>
          <w:strike/>
        </w:rPr>
        <w:t>authenticated</w:t>
      </w:r>
      <w:r>
        <w:t xml:space="preserve"> </w:t>
      </w:r>
      <w:r>
        <w:rPr>
          <w:u w:val="single"/>
        </w:rPr>
        <w:t>signed</w:t>
      </w:r>
      <w:r>
        <w:t xml:space="preserve"> after default</w:t>
      </w:r>
      <w:r w:rsidR="00CC027A">
        <w:t>.</w:t>
      </w:r>
    </w:p>
    <w:p w14:paraId="6AC72322" w14:textId="49CCCB97" w:rsidR="00E82383" w:rsidRPr="00574A32" w:rsidRDefault="00B4783E" w:rsidP="006A476D">
      <w:pPr>
        <w:pStyle w:val="Heading2"/>
        <w:suppressAutoHyphens/>
        <w:rPr>
          <w:rFonts w:ascii="Times New Roman" w:hAnsi="Times New Roman" w:cs="Times New Roman"/>
          <w:b w:val="0"/>
          <w:bCs/>
          <w:smallCaps/>
          <w:szCs w:val="24"/>
        </w:rPr>
      </w:pPr>
      <w:r>
        <w:tab/>
      </w:r>
      <w:bookmarkStart w:id="1625" w:name="_Toc107481883"/>
      <w:bookmarkStart w:id="1626" w:name="_Toc109128497"/>
      <w:bookmarkStart w:id="1627" w:name="_Toc112926237"/>
      <w:r w:rsidR="00E82383" w:rsidRPr="00574A32">
        <w:rPr>
          <w:rFonts w:ascii="Times New Roman" w:hAnsi="Times New Roman" w:cs="Times New Roman"/>
          <w:bCs/>
          <w:szCs w:val="24"/>
        </w:rPr>
        <w:t>Section 9-628. Nonliability and Limitation on Liability of Secured Party; Liability of Secondary Obligor.</w:t>
      </w:r>
      <w:bookmarkEnd w:id="1625"/>
      <w:bookmarkEnd w:id="1626"/>
      <w:bookmarkEnd w:id="1627"/>
    </w:p>
    <w:p w14:paraId="749BC643" w14:textId="6B652B14" w:rsidR="00E82383" w:rsidRPr="00C7014C" w:rsidRDefault="005D73BB" w:rsidP="006A476D">
      <w:pPr>
        <w:pStyle w:val="BodyText"/>
        <w:suppressAutoHyphens/>
        <w:spacing w:line="480" w:lineRule="auto"/>
        <w:ind w:left="0"/>
        <w:rPr>
          <w:rFonts w:cs="Times New Roman"/>
        </w:rPr>
      </w:pPr>
      <w:r>
        <w:rPr>
          <w:rFonts w:cs="Times New Roman"/>
        </w:rPr>
        <w:tab/>
      </w:r>
      <w:r w:rsidR="00E82383" w:rsidRPr="00C7014C">
        <w:rPr>
          <w:rFonts w:cs="Times New Roman"/>
        </w:rPr>
        <w:t xml:space="preserve">(a) </w:t>
      </w:r>
      <w:r w:rsidR="00E82383" w:rsidRPr="00C7014C">
        <w:rPr>
          <w:rFonts w:cs="Times New Roman"/>
          <w:b/>
        </w:rPr>
        <w:t>[</w:t>
      </w:r>
      <w:r w:rsidR="00E82383" w:rsidRPr="00C7014C">
        <w:rPr>
          <w:rFonts w:cs="Times New Roman"/>
          <w:b/>
          <w:bCs/>
        </w:rPr>
        <w:t>Limitation of liability of secured party for noncompliance with article.]</w:t>
      </w:r>
      <w:r w:rsidR="008B32D6">
        <w:rPr>
          <w:rFonts w:cs="Times New Roman"/>
        </w:rPr>
        <w:t xml:space="preserve"> </w:t>
      </w:r>
      <w:r w:rsidR="00E82383" w:rsidRPr="001227AD">
        <w:rPr>
          <w:rFonts w:cs="Times New Roman"/>
          <w:strike/>
        </w:rPr>
        <w:t>Unless</w:t>
      </w:r>
      <w:r w:rsidR="00E82383" w:rsidRPr="00C7014C">
        <w:rPr>
          <w:rFonts w:cs="Times New Roman"/>
        </w:rPr>
        <w:t xml:space="preserve"> </w:t>
      </w:r>
      <w:r w:rsidR="00445112" w:rsidRPr="001227AD">
        <w:rPr>
          <w:rFonts w:cs="Times New Roman"/>
          <w:u w:val="single"/>
        </w:rPr>
        <w:t>Subject to subsection (f), unless</w:t>
      </w:r>
      <w:r w:rsidR="00445112" w:rsidRPr="00454693">
        <w:rPr>
          <w:rFonts w:cs="Times New Roman"/>
        </w:rPr>
        <w:t xml:space="preserve"> </w:t>
      </w:r>
      <w:r w:rsidR="00E82383" w:rsidRPr="00C7014C">
        <w:rPr>
          <w:rFonts w:cs="Times New Roman"/>
        </w:rPr>
        <w:t>a secured party knows that a person is a debtor or obligor, knows the identity of the person, and knows how to communicate with the person:</w:t>
      </w:r>
    </w:p>
    <w:p w14:paraId="45A9AB0A" w14:textId="7DA5C8BF" w:rsidR="00ED79CE" w:rsidRDefault="00ED79CE" w:rsidP="006A476D">
      <w:pPr>
        <w:pStyle w:val="BodyText"/>
        <w:suppressAutoHyphens/>
        <w:spacing w:line="480" w:lineRule="auto"/>
        <w:ind w:left="0"/>
        <w:rPr>
          <w:rFonts w:cs="Times New Roman"/>
        </w:rPr>
      </w:pPr>
      <w:r>
        <w:rPr>
          <w:rFonts w:cs="Times New Roman"/>
        </w:rPr>
        <w:tab/>
      </w:r>
      <w:r>
        <w:rPr>
          <w:rFonts w:cs="Times New Roman"/>
        </w:rPr>
        <w:tab/>
        <w:t>* * *</w:t>
      </w:r>
    </w:p>
    <w:p w14:paraId="143BAB77" w14:textId="32DC6E30" w:rsidR="00E82383" w:rsidRDefault="00E82383" w:rsidP="006A476D">
      <w:pPr>
        <w:pStyle w:val="BodyText"/>
        <w:suppressAutoHyphens/>
        <w:spacing w:line="480" w:lineRule="auto"/>
        <w:ind w:left="0"/>
        <w:rPr>
          <w:rFonts w:cs="Times New Roman"/>
        </w:rPr>
      </w:pPr>
      <w:r w:rsidRPr="00C7014C">
        <w:rPr>
          <w:rFonts w:cs="Times New Roman"/>
        </w:rPr>
        <w:tab/>
        <w:t xml:space="preserve">(b) </w:t>
      </w:r>
      <w:r w:rsidRPr="00C7014C">
        <w:rPr>
          <w:rFonts w:cs="Times New Roman"/>
          <w:b/>
        </w:rPr>
        <w:t>[</w:t>
      </w:r>
      <w:r w:rsidRPr="00C7014C">
        <w:rPr>
          <w:rFonts w:cs="Times New Roman"/>
          <w:b/>
          <w:bCs/>
        </w:rPr>
        <w:t>Limitation of liability based on status as secured party.]</w:t>
      </w:r>
      <w:r w:rsidR="008B32D6">
        <w:rPr>
          <w:rFonts w:cs="Times New Roman"/>
        </w:rPr>
        <w:t xml:space="preserve"> </w:t>
      </w:r>
      <w:r w:rsidR="00FD79FF" w:rsidRPr="00FE3671">
        <w:rPr>
          <w:rFonts w:cs="Times New Roman"/>
          <w:strike/>
        </w:rPr>
        <w:t>A</w:t>
      </w:r>
      <w:r w:rsidR="0016555F" w:rsidRPr="00C7014C">
        <w:rPr>
          <w:rFonts w:cs="Times New Roman"/>
        </w:rPr>
        <w:t xml:space="preserve"> </w:t>
      </w:r>
      <w:r w:rsidRPr="00C7014C">
        <w:rPr>
          <w:rFonts w:cs="Times New Roman"/>
          <w:u w:val="single"/>
        </w:rPr>
        <w:t>Subject to subsection (</w:t>
      </w:r>
      <w:r w:rsidR="001227AD">
        <w:rPr>
          <w:rFonts w:cs="Times New Roman"/>
          <w:u w:val="single"/>
        </w:rPr>
        <w:t>f</w:t>
      </w:r>
      <w:r w:rsidRPr="00C7014C">
        <w:rPr>
          <w:rFonts w:cs="Times New Roman"/>
          <w:u w:val="single"/>
        </w:rPr>
        <w:t>), a</w:t>
      </w:r>
      <w:r w:rsidRPr="00C7014C">
        <w:rPr>
          <w:rFonts w:cs="Times New Roman"/>
        </w:rPr>
        <w:t xml:space="preserve"> secured party is not liable because of its status as secured party:</w:t>
      </w:r>
    </w:p>
    <w:p w14:paraId="30467A85" w14:textId="430D931E" w:rsidR="00F4702B" w:rsidRDefault="00F4702B" w:rsidP="006A476D">
      <w:pPr>
        <w:pStyle w:val="BodyText"/>
        <w:suppressAutoHyphens/>
        <w:spacing w:line="480" w:lineRule="auto"/>
        <w:ind w:left="0"/>
        <w:rPr>
          <w:rFonts w:cs="Times New Roman"/>
        </w:rPr>
      </w:pPr>
      <w:r>
        <w:rPr>
          <w:rFonts w:cs="Times New Roman"/>
        </w:rPr>
        <w:tab/>
        <w:t>* * *</w:t>
      </w:r>
    </w:p>
    <w:p w14:paraId="56023B8B" w14:textId="322CCED6" w:rsidR="00BB6CA4" w:rsidRDefault="00057A92" w:rsidP="006A476D">
      <w:pPr>
        <w:pStyle w:val="BodyText"/>
        <w:suppressAutoHyphens/>
        <w:spacing w:line="480" w:lineRule="auto"/>
        <w:ind w:left="0"/>
        <w:rPr>
          <w:rFonts w:cs="Times New Roman"/>
          <w:u w:val="single"/>
        </w:rPr>
      </w:pPr>
      <w:r w:rsidRPr="00C7014C">
        <w:rPr>
          <w:rFonts w:cs="Times New Roman"/>
        </w:rPr>
        <w:tab/>
      </w:r>
      <w:r w:rsidRPr="00206BF9">
        <w:rPr>
          <w:rFonts w:cs="Times New Roman"/>
          <w:u w:val="single"/>
        </w:rPr>
        <w:t>(</w:t>
      </w:r>
      <w:r>
        <w:rPr>
          <w:rFonts w:cs="Times New Roman"/>
          <w:u w:val="single"/>
        </w:rPr>
        <w:t>f</w:t>
      </w:r>
      <w:r w:rsidRPr="00C7014C">
        <w:rPr>
          <w:rFonts w:cs="Times New Roman"/>
          <w:u w:val="single"/>
        </w:rPr>
        <w:t xml:space="preserve">) </w:t>
      </w:r>
      <w:r>
        <w:rPr>
          <w:rFonts w:cs="Times New Roman"/>
          <w:b/>
          <w:bCs/>
          <w:u w:val="single"/>
        </w:rPr>
        <w:t>[</w:t>
      </w:r>
      <w:r w:rsidR="00F66FD6">
        <w:rPr>
          <w:rFonts w:cs="Times New Roman"/>
          <w:b/>
          <w:bCs/>
          <w:u w:val="single"/>
        </w:rPr>
        <w:t>Exception:  Limitation of liability under subsections (a) and (b) do</w:t>
      </w:r>
      <w:r w:rsidR="00775F0E">
        <w:rPr>
          <w:rFonts w:cs="Times New Roman"/>
          <w:b/>
          <w:bCs/>
          <w:u w:val="single"/>
        </w:rPr>
        <w:t>es</w:t>
      </w:r>
      <w:r w:rsidR="00F66FD6">
        <w:rPr>
          <w:rFonts w:cs="Times New Roman"/>
          <w:b/>
          <w:bCs/>
          <w:u w:val="single"/>
        </w:rPr>
        <w:t xml:space="preserve"> not apply</w:t>
      </w:r>
      <w:r>
        <w:rPr>
          <w:rFonts w:cs="Times New Roman"/>
          <w:b/>
          <w:bCs/>
          <w:u w:val="single"/>
        </w:rPr>
        <w:t>.]</w:t>
      </w:r>
      <w:r w:rsidR="00C379E1">
        <w:rPr>
          <w:rFonts w:cs="Times New Roman"/>
          <w:b/>
          <w:bCs/>
          <w:u w:val="single"/>
        </w:rPr>
        <w:t xml:space="preserve"> </w:t>
      </w:r>
      <w:r w:rsidR="00C379E1">
        <w:rPr>
          <w:rFonts w:cs="Times New Roman"/>
          <w:u w:val="single"/>
        </w:rPr>
        <w:t>Subsections (a) and (b) do not apply to limit the liability of a</w:t>
      </w:r>
      <w:r>
        <w:rPr>
          <w:rFonts w:cs="Times New Roman"/>
          <w:u w:val="single"/>
        </w:rPr>
        <w:t xml:space="preserve"> secured party to a person </w:t>
      </w:r>
      <w:r w:rsidR="00457455">
        <w:rPr>
          <w:rFonts w:cs="Times New Roman"/>
          <w:u w:val="single"/>
        </w:rPr>
        <w:t>if</w:t>
      </w:r>
      <w:r w:rsidR="00C379E1">
        <w:rPr>
          <w:rFonts w:cs="Times New Roman"/>
          <w:u w:val="single"/>
        </w:rPr>
        <w:t>,</w:t>
      </w:r>
      <w:r>
        <w:rPr>
          <w:rFonts w:cs="Times New Roman"/>
          <w:u w:val="single"/>
        </w:rPr>
        <w:t xml:space="preserve"> </w:t>
      </w:r>
      <w:r w:rsidRPr="00C7014C">
        <w:rPr>
          <w:rFonts w:cs="Times New Roman"/>
          <w:u w:val="single"/>
        </w:rPr>
        <w:t>at the time the secured party</w:t>
      </w:r>
      <w:r>
        <w:rPr>
          <w:rFonts w:cs="Times New Roman"/>
          <w:u w:val="single"/>
        </w:rPr>
        <w:t xml:space="preserve"> </w:t>
      </w:r>
      <w:r w:rsidRPr="00C7014C">
        <w:rPr>
          <w:rFonts w:cs="Times New Roman"/>
          <w:u w:val="single"/>
        </w:rPr>
        <w:t xml:space="preserve">obtains control of </w:t>
      </w:r>
      <w:r>
        <w:rPr>
          <w:rFonts w:cs="Times New Roman"/>
          <w:u w:val="single"/>
        </w:rPr>
        <w:t xml:space="preserve">collateral that is </w:t>
      </w:r>
      <w:r w:rsidRPr="00C7014C">
        <w:rPr>
          <w:rFonts w:cs="Times New Roman"/>
          <w:u w:val="single"/>
        </w:rPr>
        <w:t>a controllable account, controllable electronic record, or controllable payment intangible</w:t>
      </w:r>
      <w:r w:rsidR="00C379E1">
        <w:rPr>
          <w:rFonts w:cs="Times New Roman"/>
          <w:u w:val="single"/>
        </w:rPr>
        <w:t xml:space="preserve"> or </w:t>
      </w:r>
      <w:r w:rsidR="00D8116B">
        <w:rPr>
          <w:rFonts w:cs="Times New Roman"/>
          <w:u w:val="single"/>
        </w:rPr>
        <w:t xml:space="preserve">at </w:t>
      </w:r>
      <w:r w:rsidR="00C379E1">
        <w:rPr>
          <w:rFonts w:cs="Times New Roman"/>
          <w:u w:val="single"/>
        </w:rPr>
        <w:t xml:space="preserve">the time the security interest attaches to </w:t>
      </w:r>
      <w:r w:rsidR="00631C24">
        <w:rPr>
          <w:rFonts w:cs="Times New Roman"/>
          <w:u w:val="single"/>
        </w:rPr>
        <w:t>the</w:t>
      </w:r>
      <w:r w:rsidR="00C379E1">
        <w:rPr>
          <w:rFonts w:cs="Times New Roman"/>
          <w:u w:val="single"/>
        </w:rPr>
        <w:t xml:space="preserve"> collateral</w:t>
      </w:r>
      <w:r w:rsidR="003C6EAD">
        <w:rPr>
          <w:rFonts w:cs="Times New Roman"/>
          <w:u w:val="single"/>
        </w:rPr>
        <w:t xml:space="preserve">, </w:t>
      </w:r>
      <w:r w:rsidR="00347F08">
        <w:rPr>
          <w:rFonts w:cs="Times New Roman"/>
          <w:u w:val="single"/>
        </w:rPr>
        <w:t>whichever is later</w:t>
      </w:r>
      <w:r w:rsidR="00BB6CA4">
        <w:rPr>
          <w:rFonts w:cs="Times New Roman"/>
          <w:u w:val="single"/>
        </w:rPr>
        <w:t>:</w:t>
      </w:r>
    </w:p>
    <w:p w14:paraId="7E57AA19" w14:textId="4DE861D7" w:rsidR="009D3559" w:rsidRDefault="00BB6CA4" w:rsidP="006A476D">
      <w:pPr>
        <w:pStyle w:val="BodyText"/>
        <w:suppressAutoHyphens/>
        <w:spacing w:line="480" w:lineRule="auto"/>
        <w:ind w:left="0"/>
        <w:rPr>
          <w:rFonts w:cs="Times New Roman"/>
          <w:u w:val="single"/>
        </w:rPr>
      </w:pPr>
      <w:r w:rsidRPr="00B97F54">
        <w:rPr>
          <w:rFonts w:cs="Times New Roman"/>
        </w:rPr>
        <w:tab/>
      </w:r>
      <w:r w:rsidRPr="00B97F54">
        <w:rPr>
          <w:rFonts w:cs="Times New Roman"/>
        </w:rPr>
        <w:tab/>
      </w:r>
      <w:r>
        <w:rPr>
          <w:rFonts w:cs="Times New Roman"/>
          <w:u w:val="single"/>
        </w:rPr>
        <w:t xml:space="preserve">(1) the person </w:t>
      </w:r>
      <w:r w:rsidR="003C6EAD">
        <w:rPr>
          <w:rFonts w:cs="Times New Roman"/>
          <w:u w:val="single"/>
        </w:rPr>
        <w:t>is a debtor or obligor</w:t>
      </w:r>
      <w:r w:rsidR="009D3559">
        <w:rPr>
          <w:rFonts w:cs="Times New Roman"/>
          <w:u w:val="single"/>
        </w:rPr>
        <w:t>; and</w:t>
      </w:r>
    </w:p>
    <w:p w14:paraId="663791A4" w14:textId="0B669ECA" w:rsidR="00DD5B86" w:rsidRPr="000522F3" w:rsidRDefault="009D3559" w:rsidP="006A476D">
      <w:pPr>
        <w:pStyle w:val="BodyText"/>
        <w:suppressAutoHyphens/>
        <w:spacing w:line="480" w:lineRule="auto"/>
        <w:ind w:left="0"/>
        <w:rPr>
          <w:rFonts w:cs="Times New Roman"/>
          <w:u w:val="single"/>
        </w:rPr>
      </w:pPr>
      <w:r w:rsidRPr="00B97F54">
        <w:rPr>
          <w:rFonts w:cs="Times New Roman"/>
        </w:rPr>
        <w:tab/>
      </w:r>
      <w:r w:rsidRPr="00B97F54">
        <w:rPr>
          <w:rFonts w:cs="Times New Roman"/>
        </w:rPr>
        <w:tab/>
      </w:r>
      <w:r>
        <w:rPr>
          <w:rFonts w:cs="Times New Roman"/>
          <w:u w:val="single"/>
        </w:rPr>
        <w:t>(2)</w:t>
      </w:r>
      <w:r w:rsidR="00057A92">
        <w:rPr>
          <w:rFonts w:cs="Times New Roman"/>
          <w:u w:val="single"/>
        </w:rPr>
        <w:t xml:space="preserve"> the secured party</w:t>
      </w:r>
      <w:r w:rsidR="00057A92" w:rsidRPr="00C7014C">
        <w:rPr>
          <w:rFonts w:cs="Times New Roman"/>
          <w:u w:val="single"/>
        </w:rPr>
        <w:t xml:space="preserve"> </w:t>
      </w:r>
      <w:r w:rsidR="00057A92">
        <w:rPr>
          <w:rFonts w:cs="Times New Roman"/>
          <w:u w:val="single"/>
        </w:rPr>
        <w:t xml:space="preserve">knows that </w:t>
      </w:r>
      <w:r w:rsidR="00057A92" w:rsidRPr="007D2CDD">
        <w:rPr>
          <w:rFonts w:cs="Times New Roman"/>
          <w:u w:val="single"/>
        </w:rPr>
        <w:t>the information in subsection (</w:t>
      </w:r>
      <w:r w:rsidR="00057A92">
        <w:rPr>
          <w:rFonts w:cs="Times New Roman"/>
          <w:u w:val="single"/>
        </w:rPr>
        <w:t>b</w:t>
      </w:r>
      <w:r w:rsidR="00057A92" w:rsidRPr="007D2CDD">
        <w:rPr>
          <w:rFonts w:cs="Times New Roman"/>
          <w:u w:val="single"/>
        </w:rPr>
        <w:t>)(1)(A), (B), or (C)</w:t>
      </w:r>
      <w:r w:rsidR="00057A92">
        <w:rPr>
          <w:rFonts w:cs="Times New Roman"/>
          <w:u w:val="single"/>
        </w:rPr>
        <w:t xml:space="preserve"> </w:t>
      </w:r>
      <w:r>
        <w:rPr>
          <w:rFonts w:cs="Times New Roman"/>
          <w:u w:val="single"/>
        </w:rPr>
        <w:t xml:space="preserve">relating to the person </w:t>
      </w:r>
      <w:r w:rsidR="00057A92">
        <w:rPr>
          <w:rFonts w:cs="Times New Roman"/>
          <w:u w:val="single"/>
        </w:rPr>
        <w:t xml:space="preserve">is not provided by </w:t>
      </w:r>
      <w:r w:rsidR="00057A92" w:rsidRPr="007D2CDD">
        <w:rPr>
          <w:rFonts w:cs="Times New Roman"/>
          <w:u w:val="single"/>
        </w:rPr>
        <w:t xml:space="preserve">the collateral, a record attached to or logically associated with the collateral, </w:t>
      </w:r>
      <w:r w:rsidR="00057A92">
        <w:rPr>
          <w:rFonts w:cs="Times New Roman"/>
          <w:u w:val="single"/>
        </w:rPr>
        <w:t>or</w:t>
      </w:r>
      <w:r w:rsidR="00057A92" w:rsidRPr="007D2CDD">
        <w:rPr>
          <w:rFonts w:cs="Times New Roman"/>
          <w:u w:val="single"/>
        </w:rPr>
        <w:t xml:space="preserve"> the system in which the collateral is recorded</w:t>
      </w:r>
      <w:r w:rsidR="00057A92">
        <w:rPr>
          <w:rFonts w:cs="Times New Roman"/>
          <w:u w:val="single"/>
        </w:rPr>
        <w:t>.</w:t>
      </w:r>
    </w:p>
    <w:p w14:paraId="6CB83CE5" w14:textId="5A94086A" w:rsidR="005643B8" w:rsidRPr="005406D7" w:rsidRDefault="00DD5B86" w:rsidP="006A476D">
      <w:pPr>
        <w:pStyle w:val="Heading1"/>
        <w:suppressAutoHyphens/>
        <w:rPr>
          <w:rFonts w:cs="Times New Roman"/>
          <w:b w:val="0"/>
          <w:bCs/>
          <w:szCs w:val="24"/>
          <w:u w:val="single"/>
        </w:rPr>
      </w:pPr>
      <w:bookmarkStart w:id="1628" w:name="_Toc88465660"/>
      <w:bookmarkStart w:id="1629" w:name="_Toc89950400"/>
      <w:bookmarkStart w:id="1630" w:name="_Toc89950477"/>
      <w:bookmarkStart w:id="1631" w:name="_Toc89950718"/>
      <w:bookmarkStart w:id="1632" w:name="_Toc89951211"/>
      <w:bookmarkStart w:id="1633" w:name="_Toc89951317"/>
      <w:bookmarkStart w:id="1634" w:name="_Toc89951392"/>
      <w:bookmarkStart w:id="1635" w:name="_Toc89955265"/>
      <w:bookmarkStart w:id="1636" w:name="_Toc89955348"/>
      <w:bookmarkStart w:id="1637" w:name="_Toc89956925"/>
      <w:bookmarkStart w:id="1638" w:name="_Toc89959219"/>
      <w:bookmarkStart w:id="1639" w:name="_Toc89959636"/>
      <w:bookmarkStart w:id="1640" w:name="_Toc89960794"/>
      <w:bookmarkStart w:id="1641" w:name="_Toc89962384"/>
      <w:bookmarkStart w:id="1642" w:name="_Toc89962550"/>
      <w:bookmarkStart w:id="1643" w:name="_Toc90020582"/>
      <w:bookmarkStart w:id="1644" w:name="_Toc93407773"/>
      <w:bookmarkStart w:id="1645" w:name="_Toc93407864"/>
      <w:bookmarkStart w:id="1646" w:name="_Toc93414542"/>
      <w:bookmarkStart w:id="1647" w:name="_Toc93478932"/>
      <w:bookmarkStart w:id="1648" w:name="_Toc96941136"/>
      <w:bookmarkStart w:id="1649" w:name="_Toc96947204"/>
      <w:bookmarkStart w:id="1650" w:name="_Toc96947619"/>
      <w:bookmarkStart w:id="1651" w:name="_Toc96947998"/>
      <w:bookmarkStart w:id="1652" w:name="_Toc96948122"/>
      <w:bookmarkStart w:id="1653" w:name="_Toc96948246"/>
      <w:bookmarkStart w:id="1654" w:name="_Toc96948464"/>
      <w:bookmarkStart w:id="1655" w:name="_Toc96949091"/>
      <w:bookmarkStart w:id="1656" w:name="_Toc98772380"/>
      <w:bookmarkStart w:id="1657" w:name="_Toc100569993"/>
      <w:bookmarkStart w:id="1658" w:name="_Toc100570227"/>
      <w:bookmarkStart w:id="1659" w:name="_Toc100570344"/>
      <w:bookmarkStart w:id="1660" w:name="_Toc100570469"/>
      <w:bookmarkStart w:id="1661" w:name="_Toc100570593"/>
      <w:bookmarkStart w:id="1662" w:name="_Toc100570717"/>
      <w:bookmarkStart w:id="1663" w:name="_Toc100570840"/>
      <w:bookmarkStart w:id="1664" w:name="_Toc100570964"/>
      <w:bookmarkStart w:id="1665" w:name="_Toc100571088"/>
      <w:bookmarkStart w:id="1666" w:name="_Toc100571212"/>
      <w:bookmarkStart w:id="1667" w:name="_Toc100576788"/>
      <w:bookmarkStart w:id="1668" w:name="_Toc100582254"/>
      <w:bookmarkStart w:id="1669" w:name="_Toc104237202"/>
      <w:bookmarkStart w:id="1670" w:name="_Toc104284861"/>
      <w:bookmarkStart w:id="1671" w:name="_Toc104285046"/>
      <w:bookmarkStart w:id="1672" w:name="_Toc104285195"/>
      <w:bookmarkStart w:id="1673" w:name="_Toc104285345"/>
      <w:bookmarkStart w:id="1674" w:name="_Toc104285657"/>
      <w:bookmarkStart w:id="1675" w:name="_Toc104285924"/>
      <w:bookmarkStart w:id="1676" w:name="_Toc104286075"/>
      <w:bookmarkStart w:id="1677" w:name="_Toc104286227"/>
      <w:bookmarkStart w:id="1678" w:name="_Toc104286427"/>
      <w:bookmarkStart w:id="1679" w:name="_Toc104286581"/>
      <w:bookmarkStart w:id="1680" w:name="_Toc104290997"/>
      <w:bookmarkStart w:id="1681" w:name="_Toc107352726"/>
      <w:bookmarkStart w:id="1682" w:name="_Toc107353032"/>
      <w:bookmarkStart w:id="1683" w:name="_Toc107402694"/>
      <w:bookmarkStart w:id="1684" w:name="_Toc107481884"/>
      <w:bookmarkStart w:id="1685" w:name="_Toc109128498"/>
      <w:bookmarkStart w:id="1686" w:name="_Toc109129624"/>
      <w:bookmarkStart w:id="1687" w:name="_Toc112850324"/>
      <w:bookmarkStart w:id="1688" w:name="_Toc112850455"/>
      <w:bookmarkStart w:id="1689" w:name="_Toc112850588"/>
      <w:bookmarkStart w:id="1690" w:name="_Toc112850722"/>
      <w:bookmarkStart w:id="1691" w:name="_Toc112850858"/>
      <w:bookmarkStart w:id="1692" w:name="_Toc112850995"/>
      <w:bookmarkStart w:id="1693" w:name="_Toc112851132"/>
      <w:bookmarkStart w:id="1694" w:name="_Toc112851270"/>
      <w:bookmarkStart w:id="1695" w:name="_Toc112851409"/>
      <w:bookmarkStart w:id="1696" w:name="_Toc112851549"/>
      <w:bookmarkStart w:id="1697" w:name="_Toc112852429"/>
      <w:bookmarkStart w:id="1698" w:name="_Toc112852891"/>
      <w:bookmarkStart w:id="1699" w:name="_Toc112925857"/>
      <w:bookmarkStart w:id="1700" w:name="_Toc112926238"/>
      <w:r w:rsidRPr="005406D7">
        <w:rPr>
          <w:rFonts w:cs="Times New Roman"/>
          <w:bCs/>
          <w:szCs w:val="24"/>
          <w:u w:val="single"/>
        </w:rPr>
        <w:t>AR</w:t>
      </w:r>
      <w:r w:rsidR="005643B8" w:rsidRPr="005406D7">
        <w:rPr>
          <w:rFonts w:cs="Times New Roman"/>
          <w:bCs/>
          <w:szCs w:val="24"/>
          <w:u w:val="single"/>
        </w:rPr>
        <w:t>TICLE 12</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14:paraId="73050C3B" w14:textId="77777777" w:rsidR="005643B8" w:rsidRPr="005406D7" w:rsidRDefault="005643B8" w:rsidP="006A476D">
      <w:pPr>
        <w:pStyle w:val="Heading1"/>
        <w:suppressAutoHyphens/>
        <w:rPr>
          <w:rFonts w:cs="Times New Roman"/>
          <w:b w:val="0"/>
          <w:bCs/>
          <w:szCs w:val="24"/>
          <w:u w:val="single"/>
        </w:rPr>
      </w:pPr>
      <w:bookmarkStart w:id="1701" w:name="_Toc88465661"/>
      <w:bookmarkStart w:id="1702" w:name="_Toc89950401"/>
      <w:bookmarkStart w:id="1703" w:name="_Toc89950478"/>
      <w:bookmarkStart w:id="1704" w:name="_Toc89950719"/>
      <w:bookmarkStart w:id="1705" w:name="_Toc89951212"/>
      <w:bookmarkStart w:id="1706" w:name="_Toc89951318"/>
      <w:bookmarkStart w:id="1707" w:name="_Toc89951393"/>
      <w:bookmarkStart w:id="1708" w:name="_Toc89955266"/>
      <w:bookmarkStart w:id="1709" w:name="_Toc89955349"/>
      <w:bookmarkStart w:id="1710" w:name="_Toc89956926"/>
      <w:bookmarkStart w:id="1711" w:name="_Toc89959220"/>
      <w:bookmarkStart w:id="1712" w:name="_Toc89959637"/>
      <w:bookmarkStart w:id="1713" w:name="_Toc89960795"/>
      <w:bookmarkStart w:id="1714" w:name="_Toc89962385"/>
      <w:bookmarkStart w:id="1715" w:name="_Toc89962551"/>
      <w:bookmarkStart w:id="1716" w:name="_Toc90020583"/>
      <w:bookmarkStart w:id="1717" w:name="_Toc93407774"/>
      <w:bookmarkStart w:id="1718" w:name="_Toc93407865"/>
      <w:bookmarkStart w:id="1719" w:name="_Toc93414543"/>
      <w:bookmarkStart w:id="1720" w:name="_Toc93478933"/>
      <w:bookmarkStart w:id="1721" w:name="_Toc96941137"/>
      <w:bookmarkStart w:id="1722" w:name="_Toc96947205"/>
      <w:bookmarkStart w:id="1723" w:name="_Toc96947620"/>
      <w:bookmarkStart w:id="1724" w:name="_Toc96947999"/>
      <w:bookmarkStart w:id="1725" w:name="_Toc96948123"/>
      <w:bookmarkStart w:id="1726" w:name="_Toc96948247"/>
      <w:bookmarkStart w:id="1727" w:name="_Toc96948465"/>
      <w:bookmarkStart w:id="1728" w:name="_Toc96949092"/>
      <w:bookmarkStart w:id="1729" w:name="_Toc98772381"/>
      <w:bookmarkStart w:id="1730" w:name="_Toc100569994"/>
      <w:bookmarkStart w:id="1731" w:name="_Toc100570228"/>
      <w:bookmarkStart w:id="1732" w:name="_Toc100570345"/>
      <w:bookmarkStart w:id="1733" w:name="_Toc100570470"/>
      <w:bookmarkStart w:id="1734" w:name="_Toc100570594"/>
      <w:bookmarkStart w:id="1735" w:name="_Toc100570718"/>
      <w:bookmarkStart w:id="1736" w:name="_Toc100570841"/>
      <w:bookmarkStart w:id="1737" w:name="_Toc100570965"/>
      <w:bookmarkStart w:id="1738" w:name="_Toc100571089"/>
      <w:bookmarkStart w:id="1739" w:name="_Toc100571213"/>
      <w:bookmarkStart w:id="1740" w:name="_Toc100576789"/>
      <w:bookmarkStart w:id="1741" w:name="_Toc100582255"/>
      <w:bookmarkStart w:id="1742" w:name="_Toc104237203"/>
      <w:bookmarkStart w:id="1743" w:name="_Toc104284862"/>
      <w:bookmarkStart w:id="1744" w:name="_Toc104285047"/>
      <w:bookmarkStart w:id="1745" w:name="_Toc104285196"/>
      <w:bookmarkStart w:id="1746" w:name="_Toc104285346"/>
      <w:bookmarkStart w:id="1747" w:name="_Toc104285658"/>
      <w:bookmarkStart w:id="1748" w:name="_Toc104285925"/>
      <w:bookmarkStart w:id="1749" w:name="_Toc104286076"/>
      <w:bookmarkStart w:id="1750" w:name="_Toc104286228"/>
      <w:bookmarkStart w:id="1751" w:name="_Toc104286428"/>
      <w:bookmarkStart w:id="1752" w:name="_Toc104286582"/>
      <w:bookmarkStart w:id="1753" w:name="_Toc104290998"/>
      <w:bookmarkStart w:id="1754" w:name="_Toc107352727"/>
      <w:bookmarkStart w:id="1755" w:name="_Toc107353033"/>
      <w:bookmarkStart w:id="1756" w:name="_Toc107402695"/>
      <w:bookmarkStart w:id="1757" w:name="_Toc107481885"/>
      <w:bookmarkStart w:id="1758" w:name="_Toc109128499"/>
      <w:bookmarkStart w:id="1759" w:name="_Toc109129625"/>
      <w:bookmarkStart w:id="1760" w:name="_Toc112850325"/>
      <w:bookmarkStart w:id="1761" w:name="_Toc112850456"/>
      <w:bookmarkStart w:id="1762" w:name="_Toc112850589"/>
      <w:bookmarkStart w:id="1763" w:name="_Toc112850723"/>
      <w:bookmarkStart w:id="1764" w:name="_Toc112850859"/>
      <w:bookmarkStart w:id="1765" w:name="_Toc112850996"/>
      <w:bookmarkStart w:id="1766" w:name="_Toc112851133"/>
      <w:bookmarkStart w:id="1767" w:name="_Toc112851271"/>
      <w:bookmarkStart w:id="1768" w:name="_Toc112851410"/>
      <w:bookmarkStart w:id="1769" w:name="_Toc112851550"/>
      <w:bookmarkStart w:id="1770" w:name="_Toc112852430"/>
      <w:bookmarkStart w:id="1771" w:name="_Toc112852892"/>
      <w:bookmarkStart w:id="1772" w:name="_Toc112925858"/>
      <w:bookmarkStart w:id="1773" w:name="_Toc112926239"/>
      <w:r w:rsidRPr="005406D7">
        <w:rPr>
          <w:rFonts w:cs="Times New Roman"/>
          <w:bCs/>
          <w:szCs w:val="24"/>
          <w:u w:val="single"/>
        </w:rPr>
        <w:t>CONTROLLABLE ELECTRONIC RECORDS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bookmarkEnd w:id="7"/>
    <w:bookmarkEnd w:id="8"/>
    <w:bookmarkEnd w:id="9"/>
    <w:bookmarkEnd w:id="10"/>
    <w:p w14:paraId="03CB6AEC" w14:textId="5144BEFB" w:rsidR="00FF57F3" w:rsidRPr="00914355" w:rsidRDefault="007C206B" w:rsidP="006A476D">
      <w:pPr>
        <w:widowControl w:val="0"/>
        <w:suppressAutoHyphens/>
        <w:spacing w:line="480" w:lineRule="auto"/>
        <w:rPr>
          <w:rStyle w:val="Heading2Char"/>
          <w:rFonts w:ascii="Times New Roman" w:hAnsi="Times New Roman"/>
          <w:bCs/>
          <w:szCs w:val="24"/>
          <w:u w:val="single"/>
        </w:rPr>
      </w:pPr>
      <w:r w:rsidRPr="007A462D">
        <w:tab/>
      </w:r>
      <w:bookmarkStart w:id="1774" w:name="_Toc71120243"/>
      <w:bookmarkStart w:id="1775" w:name="_Toc73718626"/>
      <w:bookmarkStart w:id="1776" w:name="_Toc73720529"/>
      <w:bookmarkStart w:id="1777" w:name="_Toc73725298"/>
      <w:bookmarkStart w:id="1778" w:name="_Toc73725765"/>
      <w:bookmarkStart w:id="1779" w:name="_Toc73900562"/>
      <w:bookmarkStart w:id="1780" w:name="_Toc73906859"/>
      <w:bookmarkStart w:id="1781" w:name="_Toc73907144"/>
      <w:bookmarkStart w:id="1782" w:name="_Toc107481887"/>
      <w:bookmarkStart w:id="1783" w:name="_Toc109128500"/>
      <w:bookmarkStart w:id="1784" w:name="_Toc112926240"/>
      <w:r w:rsidRPr="00914355">
        <w:rPr>
          <w:rStyle w:val="Heading2Char"/>
          <w:rFonts w:ascii="Times New Roman" w:hAnsi="Times New Roman"/>
          <w:bCs/>
          <w:szCs w:val="24"/>
          <w:u w:val="single"/>
        </w:rPr>
        <w:t>Section 12-101. Title</w:t>
      </w:r>
      <w:bookmarkEnd w:id="1774"/>
      <w:bookmarkEnd w:id="1775"/>
      <w:bookmarkEnd w:id="1776"/>
      <w:bookmarkEnd w:id="1777"/>
      <w:bookmarkEnd w:id="1778"/>
      <w:bookmarkEnd w:id="1779"/>
      <w:bookmarkEnd w:id="1780"/>
      <w:bookmarkEnd w:id="1781"/>
      <w:r w:rsidR="00874E22" w:rsidRPr="00914355">
        <w:rPr>
          <w:rStyle w:val="Heading2Char"/>
          <w:rFonts w:ascii="Times New Roman" w:hAnsi="Times New Roman"/>
          <w:bCs/>
          <w:szCs w:val="24"/>
          <w:u w:val="single"/>
        </w:rPr>
        <w:t>.</w:t>
      </w:r>
      <w:bookmarkEnd w:id="1782"/>
      <w:bookmarkEnd w:id="1783"/>
      <w:bookmarkEnd w:id="1784"/>
    </w:p>
    <w:p w14:paraId="0B6CFE45" w14:textId="273CCF0D" w:rsidR="009F5294" w:rsidRPr="00914355" w:rsidRDefault="00FF57F3" w:rsidP="006A476D">
      <w:pPr>
        <w:widowControl w:val="0"/>
        <w:suppressAutoHyphens/>
        <w:spacing w:line="480" w:lineRule="auto"/>
        <w:rPr>
          <w:u w:val="single"/>
        </w:rPr>
      </w:pPr>
      <w:r w:rsidRPr="007A462D">
        <w:tab/>
      </w:r>
      <w:r w:rsidR="009F5294" w:rsidRPr="00914355">
        <w:rPr>
          <w:u w:val="single"/>
        </w:rPr>
        <w:t>This article may be cited as Uniform Commercial Code—Controllable Electronic Records.</w:t>
      </w:r>
    </w:p>
    <w:p w14:paraId="6F634826" w14:textId="1110273A" w:rsidR="009F5294" w:rsidRPr="00914355" w:rsidRDefault="007C206B" w:rsidP="006A476D">
      <w:pPr>
        <w:pStyle w:val="Heading2"/>
        <w:suppressAutoHyphens/>
        <w:rPr>
          <w:rFonts w:ascii="Times New Roman" w:hAnsi="Times New Roman" w:cs="Times New Roman"/>
          <w:b w:val="0"/>
          <w:bCs/>
          <w:smallCaps/>
          <w:szCs w:val="24"/>
          <w:u w:val="single"/>
        </w:rPr>
      </w:pPr>
      <w:r w:rsidRPr="007A462D">
        <w:rPr>
          <w:rFonts w:ascii="Times New Roman" w:hAnsi="Times New Roman" w:cs="Times New Roman"/>
          <w:szCs w:val="24"/>
        </w:rPr>
        <w:tab/>
      </w:r>
      <w:bookmarkStart w:id="1785" w:name="_Toc71120244"/>
      <w:bookmarkStart w:id="1786" w:name="_Toc73718627"/>
      <w:bookmarkStart w:id="1787" w:name="_Toc73720530"/>
      <w:bookmarkStart w:id="1788" w:name="_Toc73725299"/>
      <w:bookmarkStart w:id="1789" w:name="_Toc73725766"/>
      <w:bookmarkStart w:id="1790" w:name="_Toc73900563"/>
      <w:bookmarkStart w:id="1791" w:name="_Toc73906860"/>
      <w:bookmarkStart w:id="1792" w:name="_Toc73907145"/>
      <w:bookmarkStart w:id="1793" w:name="_Toc107481888"/>
      <w:bookmarkStart w:id="1794" w:name="_Toc109128501"/>
      <w:bookmarkStart w:id="1795" w:name="_Toc112926241"/>
      <w:r w:rsidRPr="00914355">
        <w:rPr>
          <w:rFonts w:ascii="Times New Roman" w:hAnsi="Times New Roman" w:cs="Times New Roman"/>
          <w:bCs/>
          <w:szCs w:val="24"/>
          <w:u w:val="single"/>
        </w:rPr>
        <w:t>Section 12-102.</w:t>
      </w:r>
      <w:r w:rsidR="00D67001" w:rsidRPr="00914355">
        <w:rPr>
          <w:rFonts w:ascii="Times New Roman" w:hAnsi="Times New Roman" w:cs="Times New Roman"/>
          <w:bCs/>
          <w:szCs w:val="24"/>
          <w:u w:val="single"/>
        </w:rPr>
        <w:t xml:space="preserve"> </w:t>
      </w:r>
      <w:r w:rsidRPr="00914355">
        <w:rPr>
          <w:rFonts w:ascii="Times New Roman" w:hAnsi="Times New Roman" w:cs="Times New Roman"/>
          <w:bCs/>
          <w:szCs w:val="24"/>
          <w:u w:val="single"/>
        </w:rPr>
        <w:t>Definitions</w:t>
      </w:r>
      <w:bookmarkEnd w:id="1785"/>
      <w:bookmarkEnd w:id="1786"/>
      <w:bookmarkEnd w:id="1787"/>
      <w:bookmarkEnd w:id="1788"/>
      <w:bookmarkEnd w:id="1789"/>
      <w:bookmarkEnd w:id="1790"/>
      <w:bookmarkEnd w:id="1791"/>
      <w:bookmarkEnd w:id="1792"/>
      <w:r w:rsidR="00874E22" w:rsidRPr="00914355">
        <w:rPr>
          <w:rFonts w:ascii="Times New Roman" w:hAnsi="Times New Roman" w:cs="Times New Roman"/>
          <w:bCs/>
          <w:szCs w:val="24"/>
          <w:u w:val="single"/>
        </w:rPr>
        <w:t>.</w:t>
      </w:r>
      <w:bookmarkEnd w:id="1793"/>
      <w:bookmarkEnd w:id="1794"/>
      <w:bookmarkEnd w:id="1795"/>
    </w:p>
    <w:p w14:paraId="6CAB8C13" w14:textId="77777777" w:rsidR="00FF57F3" w:rsidRPr="00914355" w:rsidRDefault="007C206B" w:rsidP="006A476D">
      <w:pPr>
        <w:widowControl w:val="0"/>
        <w:suppressAutoHyphens/>
        <w:spacing w:line="480" w:lineRule="auto"/>
        <w:rPr>
          <w:u w:val="single"/>
        </w:rPr>
      </w:pPr>
      <w:r w:rsidRPr="007A462D">
        <w:tab/>
      </w:r>
      <w:r w:rsidRPr="00914355">
        <w:rPr>
          <w:u w:val="single"/>
        </w:rPr>
        <w:t xml:space="preserve">(a) </w:t>
      </w:r>
      <w:r w:rsidR="00A152C9" w:rsidRPr="00914355">
        <w:rPr>
          <w:b/>
          <w:bCs/>
          <w:u w:val="single"/>
        </w:rPr>
        <w:t>[Article 12 definitions.]</w:t>
      </w:r>
    </w:p>
    <w:p w14:paraId="01565688" w14:textId="7A37850F" w:rsidR="00191A42" w:rsidRPr="00914355" w:rsidRDefault="005E36CD" w:rsidP="006A476D">
      <w:pPr>
        <w:widowControl w:val="0"/>
        <w:suppressAutoHyphens/>
        <w:spacing w:line="480" w:lineRule="auto"/>
        <w:rPr>
          <w:u w:val="single"/>
        </w:rPr>
      </w:pPr>
      <w:r w:rsidRPr="007A462D">
        <w:tab/>
      </w:r>
      <w:r w:rsidR="009F5294" w:rsidRPr="00914355">
        <w:rPr>
          <w:u w:val="single"/>
        </w:rPr>
        <w:t>In this</w:t>
      </w:r>
      <w:r w:rsidR="009F5294" w:rsidRPr="00914355">
        <w:rPr>
          <w:spacing w:val="-1"/>
          <w:u w:val="single"/>
        </w:rPr>
        <w:t xml:space="preserve"> </w:t>
      </w:r>
      <w:r w:rsidR="009F5294" w:rsidRPr="00914355">
        <w:rPr>
          <w:u w:val="single"/>
        </w:rPr>
        <w:t>article</w:t>
      </w:r>
      <w:r w:rsidR="00BE7644" w:rsidRPr="00914355">
        <w:rPr>
          <w:u w:val="single"/>
        </w:rPr>
        <w:t>:</w:t>
      </w:r>
    </w:p>
    <w:p w14:paraId="5A11F9F7" w14:textId="03E175B6" w:rsidR="005A22A4" w:rsidRPr="00914355" w:rsidRDefault="00191A42" w:rsidP="006A476D">
      <w:pPr>
        <w:widowControl w:val="0"/>
        <w:suppressAutoHyphens/>
        <w:spacing w:line="480" w:lineRule="auto"/>
        <w:rPr>
          <w:u w:val="single"/>
        </w:rPr>
      </w:pPr>
      <w:r w:rsidRPr="007A462D">
        <w:tab/>
      </w:r>
      <w:r w:rsidR="001572E8" w:rsidRPr="007A462D">
        <w:tab/>
      </w:r>
      <w:r w:rsidRPr="00914355">
        <w:rPr>
          <w:u w:val="single"/>
        </w:rPr>
        <w:t>(1)</w:t>
      </w:r>
      <w:r w:rsidR="00540B41" w:rsidRPr="00914355">
        <w:rPr>
          <w:u w:val="single"/>
        </w:rPr>
        <w:t xml:space="preserve"> </w:t>
      </w:r>
      <w:r w:rsidR="005D4B31" w:rsidRPr="00914355">
        <w:rPr>
          <w:u w:val="single"/>
        </w:rPr>
        <w:t>“</w:t>
      </w:r>
      <w:r w:rsidR="005C50F1" w:rsidRPr="00914355">
        <w:rPr>
          <w:u w:val="single"/>
        </w:rPr>
        <w:t>C</w:t>
      </w:r>
      <w:r w:rsidR="009F5294" w:rsidRPr="00914355">
        <w:rPr>
          <w:u w:val="single"/>
        </w:rPr>
        <w:t>ontrollable electronic record</w:t>
      </w:r>
      <w:r w:rsidR="005D4B31" w:rsidRPr="00914355">
        <w:rPr>
          <w:u w:val="single"/>
        </w:rPr>
        <w:t>”</w:t>
      </w:r>
      <w:r w:rsidR="009F5294" w:rsidRPr="00914355">
        <w:rPr>
          <w:u w:val="single"/>
        </w:rPr>
        <w:t xml:space="preserve"> means </w:t>
      </w:r>
      <w:r w:rsidR="006A7D06" w:rsidRPr="00914355">
        <w:rPr>
          <w:u w:val="single"/>
        </w:rPr>
        <w:t>a</w:t>
      </w:r>
      <w:r w:rsidR="00EB3ED8" w:rsidRPr="00914355">
        <w:rPr>
          <w:u w:val="single"/>
        </w:rPr>
        <w:t xml:space="preserve"> </w:t>
      </w:r>
      <w:r w:rsidR="00F77F4C" w:rsidRPr="00914355">
        <w:rPr>
          <w:u w:val="single"/>
        </w:rPr>
        <w:t>record</w:t>
      </w:r>
      <w:r w:rsidR="00EB3ED8" w:rsidRPr="00914355">
        <w:rPr>
          <w:u w:val="single"/>
        </w:rPr>
        <w:t xml:space="preserve"> stored in an electronic medium</w:t>
      </w:r>
      <w:r w:rsidR="00F77F4C" w:rsidRPr="00914355">
        <w:rPr>
          <w:u w:val="single"/>
        </w:rPr>
        <w:t xml:space="preserve"> </w:t>
      </w:r>
      <w:r w:rsidR="00137132" w:rsidRPr="00914355">
        <w:rPr>
          <w:u w:val="single"/>
        </w:rPr>
        <w:t xml:space="preserve">that </w:t>
      </w:r>
      <w:r w:rsidR="00F77F4C" w:rsidRPr="00914355">
        <w:rPr>
          <w:u w:val="single"/>
        </w:rPr>
        <w:t xml:space="preserve">can be subjected to </w:t>
      </w:r>
      <w:r w:rsidR="009F5294" w:rsidRPr="00914355">
        <w:rPr>
          <w:u w:val="single"/>
        </w:rPr>
        <w:t xml:space="preserve">control </w:t>
      </w:r>
      <w:r w:rsidR="009E264B" w:rsidRPr="00914355">
        <w:rPr>
          <w:u w:val="single"/>
        </w:rPr>
        <w:t>under</w:t>
      </w:r>
      <w:r w:rsidR="00F12825" w:rsidRPr="00914355">
        <w:rPr>
          <w:u w:val="single"/>
        </w:rPr>
        <w:t xml:space="preserve"> </w:t>
      </w:r>
      <w:r w:rsidR="009E264B" w:rsidRPr="00914355">
        <w:rPr>
          <w:u w:val="single"/>
        </w:rPr>
        <w:t>Section 12-105</w:t>
      </w:r>
      <w:r w:rsidR="00B834E7" w:rsidRPr="00914355">
        <w:rPr>
          <w:u w:val="single"/>
        </w:rPr>
        <w:t xml:space="preserve">. </w:t>
      </w:r>
      <w:r w:rsidR="009F5294" w:rsidRPr="00914355">
        <w:rPr>
          <w:u w:val="single"/>
        </w:rPr>
        <w:t>The term does not include</w:t>
      </w:r>
      <w:r w:rsidR="00A126C5" w:rsidRPr="00914355">
        <w:rPr>
          <w:u w:val="single"/>
        </w:rPr>
        <w:t xml:space="preserve"> </w:t>
      </w:r>
      <w:r w:rsidR="00D40705" w:rsidRPr="00914355">
        <w:rPr>
          <w:u w:val="single"/>
        </w:rPr>
        <w:t xml:space="preserve">a </w:t>
      </w:r>
      <w:r w:rsidR="00733563" w:rsidRPr="00914355">
        <w:rPr>
          <w:u w:val="single"/>
        </w:rPr>
        <w:t xml:space="preserve">controllable account, </w:t>
      </w:r>
      <w:r w:rsidR="00051BD3" w:rsidRPr="00914355">
        <w:rPr>
          <w:u w:val="single"/>
        </w:rPr>
        <w:t xml:space="preserve">a </w:t>
      </w:r>
      <w:r w:rsidR="00733563" w:rsidRPr="00914355">
        <w:rPr>
          <w:u w:val="single"/>
        </w:rPr>
        <w:t xml:space="preserve">controllable payment intangible, </w:t>
      </w:r>
      <w:r w:rsidR="00051BD3" w:rsidRPr="00914355">
        <w:rPr>
          <w:u w:val="single"/>
        </w:rPr>
        <w:t xml:space="preserve">a </w:t>
      </w:r>
      <w:r w:rsidR="00D40705" w:rsidRPr="00914355">
        <w:rPr>
          <w:u w:val="single"/>
        </w:rPr>
        <w:t xml:space="preserve">deposit account, </w:t>
      </w:r>
      <w:r w:rsidR="005F3F29" w:rsidRPr="00914355">
        <w:rPr>
          <w:u w:val="single"/>
        </w:rPr>
        <w:t xml:space="preserve">an </w:t>
      </w:r>
      <w:r w:rsidR="00D40705" w:rsidRPr="00914355">
        <w:rPr>
          <w:u w:val="single"/>
        </w:rPr>
        <w:t>electronic copy of a record evidencing chat</w:t>
      </w:r>
      <w:r w:rsidR="00843113" w:rsidRPr="00914355">
        <w:rPr>
          <w:u w:val="single"/>
        </w:rPr>
        <w:t>t</w:t>
      </w:r>
      <w:r w:rsidR="00D40705" w:rsidRPr="00914355">
        <w:rPr>
          <w:u w:val="single"/>
        </w:rPr>
        <w:t xml:space="preserve">el paper, </w:t>
      </w:r>
      <w:r w:rsidR="005F3F29" w:rsidRPr="00914355">
        <w:rPr>
          <w:u w:val="single"/>
        </w:rPr>
        <w:t xml:space="preserve">an </w:t>
      </w:r>
      <w:r w:rsidR="00D40705" w:rsidRPr="00914355">
        <w:rPr>
          <w:u w:val="single"/>
        </w:rPr>
        <w:t xml:space="preserve">electronic document of title, </w:t>
      </w:r>
      <w:r w:rsidR="000B1D6C" w:rsidRPr="00914355">
        <w:rPr>
          <w:u w:val="single"/>
        </w:rPr>
        <w:t>electronic</w:t>
      </w:r>
      <w:r w:rsidR="00A126C5" w:rsidRPr="00914355">
        <w:rPr>
          <w:u w:val="single"/>
        </w:rPr>
        <w:t xml:space="preserve"> </w:t>
      </w:r>
      <w:r w:rsidR="009F5294" w:rsidRPr="00914355">
        <w:rPr>
          <w:u w:val="single"/>
        </w:rPr>
        <w:t>money,</w:t>
      </w:r>
      <w:r w:rsidR="009F5294" w:rsidRPr="00914355">
        <w:rPr>
          <w:position w:val="9"/>
          <w:u w:val="single"/>
        </w:rPr>
        <w:t xml:space="preserve"> </w:t>
      </w:r>
      <w:r w:rsidR="009F5294" w:rsidRPr="00914355">
        <w:rPr>
          <w:u w:val="single"/>
        </w:rPr>
        <w:t xml:space="preserve">investment property, </w:t>
      </w:r>
      <w:r w:rsidR="009E264B" w:rsidRPr="00914355">
        <w:rPr>
          <w:u w:val="single"/>
        </w:rPr>
        <w:t xml:space="preserve">or </w:t>
      </w:r>
      <w:r w:rsidR="00F03033" w:rsidRPr="00914355">
        <w:rPr>
          <w:u w:val="single"/>
        </w:rPr>
        <w:t>a transferable record.</w:t>
      </w:r>
    </w:p>
    <w:p w14:paraId="2D0FE161" w14:textId="7A9765F4" w:rsidR="00B257A9" w:rsidRPr="00914355" w:rsidRDefault="005A22A4" w:rsidP="006A476D">
      <w:pPr>
        <w:widowControl w:val="0"/>
        <w:suppressAutoHyphens/>
        <w:spacing w:line="480" w:lineRule="auto"/>
        <w:rPr>
          <w:u w:val="single"/>
        </w:rPr>
      </w:pPr>
      <w:r w:rsidRPr="007A462D">
        <w:tab/>
      </w:r>
      <w:r w:rsidR="001572E8" w:rsidRPr="007A462D">
        <w:tab/>
      </w:r>
      <w:r w:rsidR="006222FF" w:rsidRPr="00914355">
        <w:rPr>
          <w:u w:val="single"/>
        </w:rPr>
        <w:t>(</w:t>
      </w:r>
      <w:r w:rsidR="003E4F80" w:rsidRPr="00914355">
        <w:rPr>
          <w:u w:val="single"/>
        </w:rPr>
        <w:t>2</w:t>
      </w:r>
      <w:r w:rsidR="006222FF" w:rsidRPr="00914355">
        <w:rPr>
          <w:u w:val="single"/>
        </w:rPr>
        <w:t xml:space="preserve">) </w:t>
      </w:r>
      <w:r w:rsidR="005D4B31" w:rsidRPr="00914355">
        <w:rPr>
          <w:u w:val="single"/>
        </w:rPr>
        <w:t>“</w:t>
      </w:r>
      <w:r w:rsidR="00F92BD3" w:rsidRPr="00914355">
        <w:rPr>
          <w:u w:val="single"/>
        </w:rPr>
        <w:t>Qualifying</w:t>
      </w:r>
      <w:r w:rsidR="006222FF" w:rsidRPr="00914355">
        <w:rPr>
          <w:u w:val="single"/>
        </w:rPr>
        <w:t xml:space="preserve"> purchaser</w:t>
      </w:r>
      <w:r w:rsidR="005D4B31" w:rsidRPr="00914355">
        <w:rPr>
          <w:u w:val="single"/>
        </w:rPr>
        <w:t>”</w:t>
      </w:r>
      <w:r w:rsidR="006222FF" w:rsidRPr="00914355">
        <w:rPr>
          <w:u w:val="single"/>
        </w:rPr>
        <w:t xml:space="preserve"> means a purchaser of a controllable electronic record or an interest in </w:t>
      </w:r>
      <w:r w:rsidR="007A462D">
        <w:rPr>
          <w:u w:val="single"/>
        </w:rPr>
        <w:t>a</w:t>
      </w:r>
      <w:r w:rsidR="006222FF" w:rsidRPr="00914355">
        <w:rPr>
          <w:u w:val="single"/>
        </w:rPr>
        <w:t xml:space="preserve"> controllable electronic record that obtains control of the controllable electronic record for value, in good faith, and without notice of a claim of a property right in the controllable electronic record.</w:t>
      </w:r>
    </w:p>
    <w:p w14:paraId="31E2AED1" w14:textId="60840B6F" w:rsidR="006B218A" w:rsidRPr="00914355" w:rsidRDefault="006B218A" w:rsidP="006A476D">
      <w:pPr>
        <w:widowControl w:val="0"/>
        <w:suppressAutoHyphens/>
        <w:spacing w:line="480" w:lineRule="auto"/>
        <w:rPr>
          <w:u w:val="single"/>
        </w:rPr>
      </w:pPr>
      <w:r w:rsidRPr="007A462D">
        <w:tab/>
      </w:r>
      <w:r w:rsidRPr="007A462D">
        <w:tab/>
      </w:r>
      <w:r w:rsidRPr="00914355">
        <w:rPr>
          <w:u w:val="single"/>
        </w:rPr>
        <w:t xml:space="preserve">(3) </w:t>
      </w:r>
      <w:r w:rsidR="005D4B31" w:rsidRPr="00914355">
        <w:rPr>
          <w:u w:val="single"/>
        </w:rPr>
        <w:t>“</w:t>
      </w:r>
      <w:r w:rsidRPr="00914355">
        <w:rPr>
          <w:u w:val="single"/>
        </w:rPr>
        <w:t>Transferable record</w:t>
      </w:r>
      <w:r w:rsidR="005D4B31" w:rsidRPr="00914355">
        <w:rPr>
          <w:u w:val="single"/>
        </w:rPr>
        <w:t>”</w:t>
      </w:r>
      <w:r w:rsidRPr="00914355">
        <w:rPr>
          <w:u w:val="single"/>
        </w:rPr>
        <w:t xml:space="preserve"> </w:t>
      </w:r>
      <w:r w:rsidR="002505B1" w:rsidRPr="00914355">
        <w:rPr>
          <w:u w:val="single"/>
        </w:rPr>
        <w:t>has the meaning provided for that term in:</w:t>
      </w:r>
    </w:p>
    <w:p w14:paraId="605965E2" w14:textId="07722389" w:rsidR="006B218A" w:rsidRPr="00914355" w:rsidRDefault="006B218A" w:rsidP="006A476D">
      <w:pPr>
        <w:widowControl w:val="0"/>
        <w:suppressAutoHyphens/>
        <w:spacing w:line="480" w:lineRule="auto"/>
        <w:rPr>
          <w:u w:val="single"/>
        </w:rPr>
      </w:pPr>
      <w:r w:rsidRPr="00BC3F68">
        <w:tab/>
      </w:r>
      <w:r w:rsidRPr="00BC3F68">
        <w:tab/>
      </w:r>
      <w:r w:rsidRPr="00BC3F68">
        <w:tab/>
      </w:r>
      <w:r w:rsidRPr="00914355">
        <w:rPr>
          <w:u w:val="single"/>
        </w:rPr>
        <w:t>(A</w:t>
      </w:r>
      <w:r w:rsidRPr="007A462D">
        <w:rPr>
          <w:u w:val="single"/>
        </w:rPr>
        <w:t xml:space="preserve">) </w:t>
      </w:r>
      <w:r w:rsidR="007A462D" w:rsidRPr="007A462D">
        <w:rPr>
          <w:u w:val="single"/>
        </w:rPr>
        <w:t xml:space="preserve">Section 201(a)(1) </w:t>
      </w:r>
      <w:r w:rsidR="007A462D" w:rsidRPr="00B17434">
        <w:rPr>
          <w:u w:val="single"/>
        </w:rPr>
        <w:t xml:space="preserve">of </w:t>
      </w:r>
      <w:r w:rsidRPr="00B17434">
        <w:rPr>
          <w:u w:val="single"/>
        </w:rPr>
        <w:t>t</w:t>
      </w:r>
      <w:r w:rsidRPr="00914355">
        <w:rPr>
          <w:u w:val="single"/>
        </w:rPr>
        <w:t>he Electronic Signatures in Global and National Commerce Act, 15 U.S.C. Section 70</w:t>
      </w:r>
      <w:r w:rsidR="00C46F5D" w:rsidRPr="00914355">
        <w:rPr>
          <w:u w:val="single"/>
        </w:rPr>
        <w:t>21(a)(1)[</w:t>
      </w:r>
      <w:r w:rsidR="00A41655">
        <w:rPr>
          <w:u w:val="single"/>
        </w:rPr>
        <w:t xml:space="preserve">, </w:t>
      </w:r>
      <w:r w:rsidRPr="00914355">
        <w:rPr>
          <w:u w:val="single"/>
        </w:rPr>
        <w:t>as amended]</w:t>
      </w:r>
      <w:r w:rsidR="003663FA" w:rsidRPr="00914355">
        <w:rPr>
          <w:u w:val="single"/>
        </w:rPr>
        <w:t>; or</w:t>
      </w:r>
    </w:p>
    <w:p w14:paraId="60A686C3" w14:textId="13D1564D" w:rsidR="006B218A" w:rsidRPr="00914355" w:rsidRDefault="006B218A" w:rsidP="006A476D">
      <w:pPr>
        <w:widowControl w:val="0"/>
        <w:suppressAutoHyphens/>
        <w:spacing w:line="480" w:lineRule="auto"/>
        <w:rPr>
          <w:u w:val="single"/>
        </w:rPr>
      </w:pPr>
      <w:r w:rsidRPr="00BC3F68">
        <w:tab/>
      </w:r>
      <w:r w:rsidRPr="00BC3F68">
        <w:tab/>
      </w:r>
      <w:r w:rsidRPr="00BC3F68">
        <w:tab/>
      </w:r>
      <w:r w:rsidRPr="00914355">
        <w:rPr>
          <w:u w:val="single"/>
        </w:rPr>
        <w:t>(B) [cite to Uniform Electronic Transactions Act Section 16(a)].</w:t>
      </w:r>
    </w:p>
    <w:p w14:paraId="357F8310" w14:textId="7B77B81D" w:rsidR="000C675F" w:rsidRPr="00914355" w:rsidRDefault="000C675F" w:rsidP="006A476D">
      <w:pPr>
        <w:widowControl w:val="0"/>
        <w:suppressAutoHyphens/>
        <w:spacing w:line="480" w:lineRule="auto"/>
        <w:ind w:firstLine="720"/>
        <w:rPr>
          <w:u w:val="single"/>
        </w:rPr>
      </w:pPr>
      <w:r w:rsidRPr="00BC3F68">
        <w:tab/>
      </w:r>
      <w:r w:rsidRPr="00914355">
        <w:rPr>
          <w:u w:val="single"/>
        </w:rPr>
        <w:t>(</w:t>
      </w:r>
      <w:r w:rsidR="006B218A" w:rsidRPr="00914355">
        <w:rPr>
          <w:u w:val="single"/>
        </w:rPr>
        <w:t>4</w:t>
      </w:r>
      <w:r w:rsidRPr="00914355">
        <w:rPr>
          <w:u w:val="single"/>
        </w:rPr>
        <w:t xml:space="preserve">) </w:t>
      </w:r>
      <w:r w:rsidR="005D4B31" w:rsidRPr="00914355">
        <w:rPr>
          <w:u w:val="single"/>
        </w:rPr>
        <w:t>“</w:t>
      </w:r>
      <w:r w:rsidRPr="00914355">
        <w:rPr>
          <w:u w:val="single"/>
        </w:rPr>
        <w:t>Value</w:t>
      </w:r>
      <w:r w:rsidR="005D4B31" w:rsidRPr="00914355">
        <w:rPr>
          <w:u w:val="single"/>
        </w:rPr>
        <w:t>”</w:t>
      </w:r>
      <w:r w:rsidRPr="00914355">
        <w:rPr>
          <w:u w:val="single"/>
        </w:rPr>
        <w:t xml:space="preserve"> has the meaning provided in Section 3-303(a)</w:t>
      </w:r>
      <w:r w:rsidR="00B96E6C" w:rsidRPr="00914355">
        <w:rPr>
          <w:u w:val="single"/>
        </w:rPr>
        <w:t>, as if references</w:t>
      </w:r>
      <w:r w:rsidR="00061AAE" w:rsidRPr="00914355">
        <w:rPr>
          <w:u w:val="single"/>
        </w:rPr>
        <w:t xml:space="preserve"> in that subsection</w:t>
      </w:r>
      <w:r w:rsidR="00B96E6C" w:rsidRPr="00914355">
        <w:rPr>
          <w:u w:val="single"/>
        </w:rPr>
        <w:t xml:space="preserve"> to an “instrument” were references to a controllable</w:t>
      </w:r>
      <w:r w:rsidR="00D84858" w:rsidRPr="00914355">
        <w:rPr>
          <w:u w:val="single"/>
        </w:rPr>
        <w:t xml:space="preserve"> account, controllable</w:t>
      </w:r>
      <w:r w:rsidR="00B96E6C" w:rsidRPr="00914355">
        <w:rPr>
          <w:u w:val="single"/>
        </w:rPr>
        <w:t xml:space="preserve"> electronic record, or controllable payment intangible</w:t>
      </w:r>
      <w:r w:rsidRPr="00914355">
        <w:rPr>
          <w:u w:val="single"/>
        </w:rPr>
        <w:t>.</w:t>
      </w:r>
    </w:p>
    <w:p w14:paraId="7EF83EBC" w14:textId="40E83A9A" w:rsidR="005F1B13" w:rsidRPr="00914355" w:rsidRDefault="00417DD0" w:rsidP="006A476D">
      <w:pPr>
        <w:widowControl w:val="0"/>
        <w:suppressAutoHyphens/>
        <w:spacing w:line="480" w:lineRule="auto"/>
        <w:rPr>
          <w:u w:val="single"/>
        </w:rPr>
      </w:pPr>
      <w:r w:rsidRPr="00BC3F68">
        <w:tab/>
      </w:r>
      <w:r w:rsidR="007C206B" w:rsidRPr="00914355">
        <w:rPr>
          <w:u w:val="single"/>
        </w:rPr>
        <w:t xml:space="preserve">(b) </w:t>
      </w:r>
      <w:r w:rsidR="00A152C9" w:rsidRPr="00914355">
        <w:rPr>
          <w:b/>
          <w:bCs/>
          <w:u w:val="single"/>
        </w:rPr>
        <w:t>[Definitions in Article 9.]</w:t>
      </w:r>
      <w:r w:rsidR="00A152C9" w:rsidRPr="00914355">
        <w:rPr>
          <w:u w:val="single"/>
        </w:rPr>
        <w:t xml:space="preserve"> </w:t>
      </w:r>
      <w:r w:rsidR="00321228" w:rsidRPr="00914355">
        <w:rPr>
          <w:u w:val="single"/>
        </w:rPr>
        <w:t>T</w:t>
      </w:r>
      <w:r w:rsidR="009F5294" w:rsidRPr="00914355">
        <w:rPr>
          <w:u w:val="single"/>
        </w:rPr>
        <w:t xml:space="preserve">he definitions </w:t>
      </w:r>
      <w:r w:rsidR="006517E4" w:rsidRPr="00914355">
        <w:rPr>
          <w:u w:val="single"/>
        </w:rPr>
        <w:t xml:space="preserve">in Article 9 </w:t>
      </w:r>
      <w:r w:rsidR="009F5294" w:rsidRPr="00914355">
        <w:rPr>
          <w:u w:val="single"/>
        </w:rPr>
        <w:t xml:space="preserve">of </w:t>
      </w:r>
      <w:r w:rsidR="005D4B31" w:rsidRPr="00914355">
        <w:rPr>
          <w:u w:val="single"/>
        </w:rPr>
        <w:t>“</w:t>
      </w:r>
      <w:r w:rsidR="009F5294" w:rsidRPr="00914355">
        <w:rPr>
          <w:u w:val="single"/>
        </w:rPr>
        <w:t>account debtor</w:t>
      </w:r>
      <w:r w:rsidR="005D4B31" w:rsidRPr="00914355">
        <w:rPr>
          <w:u w:val="single"/>
        </w:rPr>
        <w:t>”</w:t>
      </w:r>
      <w:r w:rsidR="000D74E5" w:rsidRPr="00914355">
        <w:rPr>
          <w:u w:val="single"/>
        </w:rPr>
        <w:t>,</w:t>
      </w:r>
      <w:r w:rsidR="009F5294" w:rsidRPr="00914355">
        <w:rPr>
          <w:u w:val="single"/>
        </w:rPr>
        <w:t xml:space="preserve"> </w:t>
      </w:r>
      <w:r w:rsidR="005D4B31" w:rsidRPr="00914355">
        <w:rPr>
          <w:u w:val="single"/>
        </w:rPr>
        <w:t>“</w:t>
      </w:r>
      <w:r w:rsidR="007C206B" w:rsidRPr="00914355">
        <w:rPr>
          <w:u w:val="single"/>
        </w:rPr>
        <w:t>controllable account</w:t>
      </w:r>
      <w:r w:rsidR="005D4B31" w:rsidRPr="00914355">
        <w:rPr>
          <w:u w:val="single"/>
        </w:rPr>
        <w:t>”</w:t>
      </w:r>
      <w:r w:rsidR="000C54BD" w:rsidRPr="00914355">
        <w:rPr>
          <w:u w:val="single"/>
        </w:rPr>
        <w:t>,</w:t>
      </w:r>
      <w:r w:rsidR="007C206B" w:rsidRPr="00914355">
        <w:rPr>
          <w:u w:val="single"/>
        </w:rPr>
        <w:t xml:space="preserve"> </w:t>
      </w:r>
      <w:r w:rsidR="005D4B31" w:rsidRPr="00914355">
        <w:rPr>
          <w:u w:val="single"/>
        </w:rPr>
        <w:t>“</w:t>
      </w:r>
      <w:r w:rsidR="007C206B" w:rsidRPr="00914355">
        <w:rPr>
          <w:u w:val="single"/>
        </w:rPr>
        <w:t>controllable payment intangible</w:t>
      </w:r>
      <w:r w:rsidR="005D4B31" w:rsidRPr="00914355">
        <w:rPr>
          <w:u w:val="single"/>
        </w:rPr>
        <w:t>”</w:t>
      </w:r>
      <w:r w:rsidR="005E40FE" w:rsidRPr="00914355">
        <w:rPr>
          <w:u w:val="single"/>
        </w:rPr>
        <w:t>,</w:t>
      </w:r>
      <w:r w:rsidR="000F7B30" w:rsidRPr="00914355">
        <w:rPr>
          <w:u w:val="single"/>
        </w:rPr>
        <w:t xml:space="preserve"> </w:t>
      </w:r>
      <w:r w:rsidR="005D4B31" w:rsidRPr="00914355">
        <w:rPr>
          <w:u w:val="single"/>
        </w:rPr>
        <w:t>“</w:t>
      </w:r>
      <w:r w:rsidR="000F7B30" w:rsidRPr="00914355">
        <w:rPr>
          <w:u w:val="single"/>
        </w:rPr>
        <w:t>chattel paper</w:t>
      </w:r>
      <w:r w:rsidR="005D4B31" w:rsidRPr="00914355">
        <w:rPr>
          <w:u w:val="single"/>
        </w:rPr>
        <w:t>”</w:t>
      </w:r>
      <w:r w:rsidR="005E40FE" w:rsidRPr="00914355">
        <w:rPr>
          <w:u w:val="single"/>
        </w:rPr>
        <w:t>,</w:t>
      </w:r>
      <w:r w:rsidR="007C206B" w:rsidRPr="00914355">
        <w:rPr>
          <w:u w:val="single"/>
        </w:rPr>
        <w:t xml:space="preserve"> </w:t>
      </w:r>
      <w:r w:rsidR="005D4B31" w:rsidRPr="00914355">
        <w:rPr>
          <w:u w:val="single"/>
        </w:rPr>
        <w:t>“</w:t>
      </w:r>
      <w:r w:rsidR="00A126C5" w:rsidRPr="00914355">
        <w:rPr>
          <w:u w:val="single"/>
        </w:rPr>
        <w:t>deposit account</w:t>
      </w:r>
      <w:r w:rsidR="005D4B31" w:rsidRPr="00914355">
        <w:rPr>
          <w:u w:val="single"/>
        </w:rPr>
        <w:t>”</w:t>
      </w:r>
      <w:r w:rsidR="005E40FE" w:rsidRPr="00914355">
        <w:rPr>
          <w:u w:val="single"/>
        </w:rPr>
        <w:t>,</w:t>
      </w:r>
      <w:r w:rsidR="00823E65" w:rsidRPr="00914355">
        <w:rPr>
          <w:u w:val="single"/>
        </w:rPr>
        <w:t xml:space="preserve"> </w:t>
      </w:r>
      <w:r w:rsidR="005D4B31" w:rsidRPr="00914355">
        <w:rPr>
          <w:u w:val="single"/>
        </w:rPr>
        <w:t>“</w:t>
      </w:r>
      <w:r w:rsidR="000B1D6C" w:rsidRPr="00914355">
        <w:rPr>
          <w:u w:val="single"/>
        </w:rPr>
        <w:t>electronic</w:t>
      </w:r>
      <w:r w:rsidR="00A126C5" w:rsidRPr="00914355">
        <w:rPr>
          <w:u w:val="single"/>
        </w:rPr>
        <w:t xml:space="preserve"> </w:t>
      </w:r>
      <w:r w:rsidR="00823E65" w:rsidRPr="00914355">
        <w:rPr>
          <w:u w:val="single"/>
        </w:rPr>
        <w:t>money</w:t>
      </w:r>
      <w:r w:rsidR="005D4B31" w:rsidRPr="00914355">
        <w:rPr>
          <w:u w:val="single"/>
        </w:rPr>
        <w:t>”</w:t>
      </w:r>
      <w:r w:rsidR="005E40FE" w:rsidRPr="00914355">
        <w:rPr>
          <w:u w:val="single"/>
        </w:rPr>
        <w:t>,</w:t>
      </w:r>
      <w:r w:rsidR="00823E65" w:rsidRPr="00914355">
        <w:rPr>
          <w:u w:val="single"/>
        </w:rPr>
        <w:t xml:space="preserve"> </w:t>
      </w:r>
      <w:r w:rsidR="007203A3" w:rsidRPr="00914355">
        <w:rPr>
          <w:u w:val="single"/>
        </w:rPr>
        <w:t xml:space="preserve">and </w:t>
      </w:r>
      <w:r w:rsidR="005D4B31" w:rsidRPr="00914355">
        <w:rPr>
          <w:u w:val="single"/>
        </w:rPr>
        <w:t>“</w:t>
      </w:r>
      <w:r w:rsidR="00823E65" w:rsidRPr="00914355">
        <w:rPr>
          <w:u w:val="single"/>
        </w:rPr>
        <w:t>investment property</w:t>
      </w:r>
      <w:r w:rsidR="005D4B31" w:rsidRPr="00914355">
        <w:rPr>
          <w:u w:val="single"/>
        </w:rPr>
        <w:t>”</w:t>
      </w:r>
      <w:r w:rsidR="009F5294" w:rsidRPr="00914355">
        <w:rPr>
          <w:u w:val="single"/>
        </w:rPr>
        <w:t xml:space="preserve"> apply to this</w:t>
      </w:r>
      <w:r w:rsidR="009F5294" w:rsidRPr="00914355">
        <w:rPr>
          <w:spacing w:val="-6"/>
          <w:u w:val="single"/>
        </w:rPr>
        <w:t xml:space="preserve"> </w:t>
      </w:r>
      <w:r w:rsidR="009F5294" w:rsidRPr="00914355">
        <w:rPr>
          <w:u w:val="single"/>
        </w:rPr>
        <w:t>article.</w:t>
      </w:r>
    </w:p>
    <w:p w14:paraId="6BA3FDCD" w14:textId="10DC75FA" w:rsidR="00C46F5D" w:rsidRPr="00914355" w:rsidRDefault="00C46F5D"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u w:val="single"/>
        </w:rPr>
      </w:pPr>
      <w:r w:rsidRPr="00BC3F68">
        <w:tab/>
      </w:r>
      <w:r w:rsidRPr="00914355">
        <w:rPr>
          <w:u w:val="single"/>
        </w:rPr>
        <w:t xml:space="preserve">(c) </w:t>
      </w:r>
      <w:r w:rsidRPr="00914355">
        <w:rPr>
          <w:b/>
          <w:bCs/>
          <w:u w:val="single"/>
        </w:rPr>
        <w:t xml:space="preserve">[Article 1 definitions and principles.] </w:t>
      </w:r>
      <w:r w:rsidRPr="00914355">
        <w:rPr>
          <w:u w:val="single"/>
        </w:rPr>
        <w:t>Article 1 contains general definitions and principles of construction and interpretation applicable throughout this article.</w:t>
      </w:r>
    </w:p>
    <w:p w14:paraId="05C5D3AC" w14:textId="7368318E" w:rsidR="00FD30CD" w:rsidRPr="00914355" w:rsidRDefault="009E264B" w:rsidP="006A476D">
      <w:pPr>
        <w:widowControl w:val="0"/>
        <w:suppressAutoHyphens/>
        <w:rPr>
          <w:i/>
          <w:iCs/>
          <w:u w:val="single"/>
        </w:rPr>
      </w:pPr>
      <w:r w:rsidRPr="00577276">
        <w:rPr>
          <w:b/>
          <w:bCs/>
          <w:i/>
          <w:iCs/>
          <w:u w:val="single"/>
        </w:rPr>
        <w:t>Legislative Note:</w:t>
      </w:r>
      <w:r w:rsidR="00EF0443" w:rsidRPr="00914355">
        <w:rPr>
          <w:i/>
          <w:iCs/>
          <w:u w:val="single"/>
        </w:rPr>
        <w:t xml:space="preserve"> </w:t>
      </w:r>
      <w:r w:rsidR="00FD30CD" w:rsidRPr="00914355">
        <w:rPr>
          <w:i/>
          <w:iCs/>
          <w:color w:val="000000"/>
          <w:u w:val="single"/>
        </w:rPr>
        <w:t xml:space="preserve">It is the intent of this act to incorporate future amendments to the federal law cited in subsection (a)(3)(A). A state in which the constitution or other law does not permit incorporation of future amendments when a federal statute is incorporated into state law should omit the phrase </w:t>
      </w:r>
      <w:r w:rsidR="005D4B31" w:rsidRPr="00914355">
        <w:rPr>
          <w:i/>
          <w:iCs/>
          <w:color w:val="000000"/>
          <w:u w:val="single"/>
        </w:rPr>
        <w:t>“</w:t>
      </w:r>
      <w:r w:rsidR="00A66B1F" w:rsidRPr="00914355">
        <w:rPr>
          <w:i/>
          <w:iCs/>
          <w:color w:val="000000"/>
          <w:u w:val="single"/>
        </w:rPr>
        <w:t>[</w:t>
      </w:r>
      <w:r w:rsidR="00FD30CD" w:rsidRPr="00914355">
        <w:rPr>
          <w:i/>
          <w:iCs/>
          <w:color w:val="000000"/>
          <w:u w:val="single"/>
        </w:rPr>
        <w:t>as amended</w:t>
      </w:r>
      <w:r w:rsidR="00A66B1F" w:rsidRPr="00914355">
        <w:rPr>
          <w:i/>
          <w:iCs/>
          <w:color w:val="000000"/>
          <w:u w:val="single"/>
        </w:rPr>
        <w:t>]</w:t>
      </w:r>
      <w:r w:rsidR="005D4B31" w:rsidRPr="00914355">
        <w:rPr>
          <w:i/>
          <w:iCs/>
          <w:color w:val="000000"/>
          <w:u w:val="single"/>
        </w:rPr>
        <w:t>”</w:t>
      </w:r>
      <w:r w:rsidR="00FD30CD" w:rsidRPr="00914355">
        <w:rPr>
          <w:i/>
          <w:iCs/>
          <w:color w:val="000000"/>
          <w:u w:val="single"/>
        </w:rPr>
        <w:t>. A state in which, in the absence of a legislative declaration, future amendments are incorporated into state law also should omit the phrase.</w:t>
      </w:r>
    </w:p>
    <w:p w14:paraId="115627EE" w14:textId="77777777" w:rsidR="00FD30CD" w:rsidRPr="00914355" w:rsidRDefault="00FD30CD" w:rsidP="006A476D">
      <w:pPr>
        <w:widowControl w:val="0"/>
        <w:suppressAutoHyphens/>
        <w:rPr>
          <w:i/>
          <w:iCs/>
          <w:u w:val="single"/>
        </w:rPr>
      </w:pPr>
    </w:p>
    <w:p w14:paraId="572D0D7E" w14:textId="223B3984" w:rsidR="00137132" w:rsidRPr="00914355" w:rsidRDefault="009E264B" w:rsidP="006A476D">
      <w:pPr>
        <w:widowControl w:val="0"/>
        <w:suppressAutoHyphens/>
        <w:rPr>
          <w:i/>
          <w:iCs/>
          <w:u w:val="single"/>
        </w:rPr>
      </w:pPr>
      <w:r w:rsidRPr="00914355">
        <w:rPr>
          <w:i/>
          <w:iCs/>
          <w:u w:val="single"/>
        </w:rPr>
        <w:t xml:space="preserve">In subsection </w:t>
      </w:r>
      <w:r w:rsidR="00545231" w:rsidRPr="00914355">
        <w:rPr>
          <w:i/>
          <w:iCs/>
          <w:u w:val="single"/>
        </w:rPr>
        <w:t>(a)(3)(B)</w:t>
      </w:r>
      <w:r w:rsidR="000E325D" w:rsidRPr="00914355">
        <w:rPr>
          <w:i/>
          <w:iCs/>
          <w:u w:val="single"/>
        </w:rPr>
        <w:t xml:space="preserve">, </w:t>
      </w:r>
      <w:r w:rsidRPr="00914355">
        <w:rPr>
          <w:i/>
          <w:iCs/>
          <w:u w:val="single"/>
        </w:rPr>
        <w:t>the state should cite to the state</w:t>
      </w:r>
      <w:r w:rsidR="00743F3C" w:rsidRPr="00914355">
        <w:rPr>
          <w:i/>
          <w:iCs/>
          <w:u w:val="single"/>
        </w:rPr>
        <w:t>’</w:t>
      </w:r>
      <w:r w:rsidRPr="00914355">
        <w:rPr>
          <w:i/>
          <w:iCs/>
          <w:u w:val="single"/>
        </w:rPr>
        <w:t>s version of the Uniform Electronic Transactions Act Section 16(a) or comparable state law.</w:t>
      </w:r>
    </w:p>
    <w:p w14:paraId="0FB00F4D" w14:textId="77777777" w:rsidR="00417F0E" w:rsidRPr="00914355" w:rsidRDefault="00417F0E" w:rsidP="006A476D">
      <w:pPr>
        <w:widowControl w:val="0"/>
        <w:suppressAutoHyphens/>
        <w:rPr>
          <w:i/>
          <w:iCs/>
          <w:u w:val="single"/>
        </w:rPr>
      </w:pPr>
    </w:p>
    <w:p w14:paraId="2D2C1568" w14:textId="29450A33" w:rsidR="00C14F8C" w:rsidRPr="00914355" w:rsidRDefault="00AB260E" w:rsidP="006A476D">
      <w:pPr>
        <w:pStyle w:val="Heading2"/>
        <w:suppressAutoHyphens/>
        <w:rPr>
          <w:rFonts w:ascii="Times New Roman" w:hAnsi="Times New Roman" w:cs="Times New Roman"/>
          <w:b w:val="0"/>
          <w:bCs/>
          <w:smallCaps/>
          <w:szCs w:val="24"/>
          <w:u w:val="single"/>
        </w:rPr>
      </w:pPr>
      <w:r w:rsidRPr="002E4A37">
        <w:rPr>
          <w:rFonts w:ascii="Times New Roman" w:hAnsi="Times New Roman" w:cs="Times New Roman"/>
          <w:szCs w:val="24"/>
        </w:rPr>
        <w:tab/>
      </w:r>
      <w:bookmarkStart w:id="1796" w:name="_Toc71120218"/>
      <w:bookmarkStart w:id="1797" w:name="_Toc71120245"/>
      <w:bookmarkStart w:id="1798" w:name="_Toc73718628"/>
      <w:bookmarkStart w:id="1799" w:name="_Toc73720531"/>
      <w:bookmarkStart w:id="1800" w:name="_Toc73725300"/>
      <w:bookmarkStart w:id="1801" w:name="_Toc73725767"/>
      <w:bookmarkStart w:id="1802" w:name="_Toc73900564"/>
      <w:bookmarkStart w:id="1803" w:name="_Toc73906861"/>
      <w:bookmarkStart w:id="1804" w:name="_Toc73907146"/>
      <w:bookmarkStart w:id="1805" w:name="_Toc107481889"/>
      <w:bookmarkStart w:id="1806" w:name="_Toc109128502"/>
      <w:bookmarkStart w:id="1807" w:name="_Toc112926242"/>
      <w:r w:rsidRPr="00914355">
        <w:rPr>
          <w:rFonts w:ascii="Times New Roman" w:hAnsi="Times New Roman" w:cs="Times New Roman"/>
          <w:bCs/>
          <w:szCs w:val="24"/>
          <w:u w:val="single"/>
        </w:rPr>
        <w:t xml:space="preserve">Section 12-103. </w:t>
      </w:r>
      <w:r w:rsidR="000374EE" w:rsidRPr="00914355">
        <w:rPr>
          <w:rFonts w:ascii="Times New Roman" w:hAnsi="Times New Roman" w:cs="Times New Roman"/>
          <w:bCs/>
          <w:szCs w:val="24"/>
          <w:u w:val="single"/>
        </w:rPr>
        <w:t>Relation to Article 9 and Consumer Laws</w:t>
      </w:r>
      <w:bookmarkEnd w:id="1796"/>
      <w:bookmarkEnd w:id="1797"/>
      <w:bookmarkEnd w:id="1798"/>
      <w:bookmarkEnd w:id="1799"/>
      <w:bookmarkEnd w:id="1800"/>
      <w:bookmarkEnd w:id="1801"/>
      <w:bookmarkEnd w:id="1802"/>
      <w:bookmarkEnd w:id="1803"/>
      <w:bookmarkEnd w:id="1804"/>
      <w:r w:rsidR="00874E22" w:rsidRPr="00914355">
        <w:rPr>
          <w:rFonts w:ascii="Times New Roman" w:hAnsi="Times New Roman" w:cs="Times New Roman"/>
          <w:bCs/>
          <w:szCs w:val="24"/>
          <w:u w:val="single"/>
        </w:rPr>
        <w:t>.</w:t>
      </w:r>
      <w:bookmarkEnd w:id="1805"/>
      <w:bookmarkEnd w:id="1806"/>
      <w:bookmarkEnd w:id="1807"/>
    </w:p>
    <w:p w14:paraId="78908E00" w14:textId="03F826EC" w:rsidR="00E51C04" w:rsidRPr="00914355" w:rsidRDefault="00C14F8C" w:rsidP="006A476D">
      <w:pPr>
        <w:widowControl w:val="0"/>
        <w:suppressAutoHyphens/>
        <w:spacing w:line="480" w:lineRule="auto"/>
        <w:rPr>
          <w:u w:val="single"/>
        </w:rPr>
      </w:pPr>
      <w:r w:rsidRPr="002E4A37">
        <w:rPr>
          <w:b/>
        </w:rPr>
        <w:tab/>
      </w:r>
      <w:r w:rsidR="00A13E13" w:rsidRPr="00914355">
        <w:rPr>
          <w:u w:val="single"/>
        </w:rPr>
        <w:t xml:space="preserve">(a) </w:t>
      </w:r>
      <w:r w:rsidR="00902690" w:rsidRPr="00914355">
        <w:rPr>
          <w:b/>
          <w:bCs/>
          <w:u w:val="single"/>
        </w:rPr>
        <w:t>[Article 9 governs in case of conflict.]</w:t>
      </w:r>
      <w:r w:rsidR="00902690" w:rsidRPr="00914355">
        <w:rPr>
          <w:u w:val="single"/>
        </w:rPr>
        <w:t xml:space="preserve"> </w:t>
      </w:r>
      <w:r w:rsidR="009506AC" w:rsidRPr="00914355">
        <w:rPr>
          <w:u w:val="single"/>
        </w:rPr>
        <w:t>I</w:t>
      </w:r>
      <w:r w:rsidR="00E51C04" w:rsidRPr="00914355">
        <w:rPr>
          <w:u w:val="single"/>
        </w:rPr>
        <w:t>f there is conflict between this article and Article 9, Article 9 governs.</w:t>
      </w:r>
    </w:p>
    <w:p w14:paraId="5CA47CA6" w14:textId="6230E8C0" w:rsidR="00E51C04" w:rsidRPr="00914355" w:rsidRDefault="00E51C04" w:rsidP="006A476D">
      <w:pPr>
        <w:widowControl w:val="0"/>
        <w:suppressAutoHyphens/>
        <w:spacing w:line="480" w:lineRule="auto"/>
        <w:rPr>
          <w:i/>
          <w:iCs/>
          <w:u w:val="single"/>
        </w:rPr>
      </w:pPr>
      <w:r w:rsidRPr="002E4A37">
        <w:tab/>
      </w:r>
      <w:r w:rsidR="00507543" w:rsidRPr="00914355">
        <w:rPr>
          <w:u w:val="single"/>
        </w:rPr>
        <w:t>(b)</w:t>
      </w:r>
      <w:r w:rsidR="00D53524" w:rsidRPr="00914355">
        <w:rPr>
          <w:u w:val="single"/>
        </w:rPr>
        <w:t xml:space="preserve"> </w:t>
      </w:r>
      <w:r w:rsidR="00317864" w:rsidRPr="00914355">
        <w:rPr>
          <w:b/>
          <w:bCs/>
          <w:u w:val="single"/>
        </w:rPr>
        <w:t>[Appl</w:t>
      </w:r>
      <w:r w:rsidR="003E0618" w:rsidRPr="00914355">
        <w:rPr>
          <w:b/>
          <w:bCs/>
          <w:u w:val="single"/>
        </w:rPr>
        <w:t>i</w:t>
      </w:r>
      <w:r w:rsidR="00317864" w:rsidRPr="00914355">
        <w:rPr>
          <w:b/>
          <w:bCs/>
          <w:u w:val="single"/>
        </w:rPr>
        <w:t>cable consumer law and other laws.]</w:t>
      </w:r>
      <w:r w:rsidR="00317864" w:rsidRPr="00914355">
        <w:rPr>
          <w:u w:val="single"/>
        </w:rPr>
        <w:t xml:space="preserve"> </w:t>
      </w:r>
      <w:r w:rsidRPr="00914355">
        <w:rPr>
          <w:u w:val="single"/>
        </w:rPr>
        <w:t xml:space="preserve">A transaction subject to this article is subject to any applicable rule of law </w:t>
      </w:r>
      <w:r w:rsidR="00934DD3" w:rsidRPr="00914355">
        <w:rPr>
          <w:u w:val="single"/>
        </w:rPr>
        <w:t>that</w:t>
      </w:r>
      <w:r w:rsidRPr="00914355">
        <w:rPr>
          <w:u w:val="single"/>
        </w:rPr>
        <w:t xml:space="preserve"> establishes a different rule for consumers and [insert reference to (i) any other statute or regulation that regulates the rates, charges, agreements, and practices for loans, credit sales, or other extensions of credit and (ii) any consumer-protection statute or regulation].</w:t>
      </w:r>
    </w:p>
    <w:p w14:paraId="0E5B7343" w14:textId="748447BD" w:rsidR="009F5294" w:rsidRPr="00914355" w:rsidRDefault="007C206B" w:rsidP="006A476D">
      <w:pPr>
        <w:pStyle w:val="Heading2"/>
        <w:suppressAutoHyphens/>
        <w:rPr>
          <w:rFonts w:ascii="Times New Roman" w:hAnsi="Times New Roman" w:cs="Times New Roman"/>
          <w:b w:val="0"/>
          <w:bCs/>
          <w:smallCaps/>
          <w:szCs w:val="24"/>
          <w:u w:val="single"/>
        </w:rPr>
      </w:pPr>
      <w:r w:rsidRPr="00CF584E">
        <w:rPr>
          <w:rFonts w:ascii="Times New Roman" w:hAnsi="Times New Roman" w:cs="Times New Roman"/>
          <w:szCs w:val="24"/>
        </w:rPr>
        <w:tab/>
      </w:r>
      <w:bookmarkStart w:id="1808" w:name="_Toc71120246"/>
      <w:bookmarkStart w:id="1809" w:name="_Toc73718629"/>
      <w:bookmarkStart w:id="1810" w:name="_Toc73720532"/>
      <w:bookmarkStart w:id="1811" w:name="_Toc73725301"/>
      <w:bookmarkStart w:id="1812" w:name="_Toc73725768"/>
      <w:bookmarkStart w:id="1813" w:name="_Toc73900565"/>
      <w:bookmarkStart w:id="1814" w:name="_Toc73906862"/>
      <w:bookmarkStart w:id="1815" w:name="_Toc73907147"/>
      <w:bookmarkStart w:id="1816" w:name="_Toc107481890"/>
      <w:bookmarkStart w:id="1817" w:name="_Toc109128503"/>
      <w:bookmarkStart w:id="1818" w:name="_Toc112926243"/>
      <w:r w:rsidRPr="00914355">
        <w:rPr>
          <w:rFonts w:ascii="Times New Roman" w:hAnsi="Times New Roman" w:cs="Times New Roman"/>
          <w:bCs/>
          <w:szCs w:val="24"/>
          <w:u w:val="single"/>
        </w:rPr>
        <w:t xml:space="preserve">Section 12-104. Rights in </w:t>
      </w:r>
      <w:r w:rsidR="00715EB8" w:rsidRPr="00914355">
        <w:rPr>
          <w:rFonts w:ascii="Times New Roman" w:hAnsi="Times New Roman" w:cs="Times New Roman"/>
          <w:bCs/>
          <w:szCs w:val="24"/>
          <w:u w:val="single"/>
        </w:rPr>
        <w:t xml:space="preserve">Controllable Account, </w:t>
      </w:r>
      <w:r w:rsidRPr="00914355">
        <w:rPr>
          <w:rFonts w:ascii="Times New Roman" w:hAnsi="Times New Roman" w:cs="Times New Roman"/>
          <w:bCs/>
          <w:szCs w:val="24"/>
          <w:u w:val="single"/>
        </w:rPr>
        <w:t>Controllable Electronic Record, and Controllable Payment Intangible</w:t>
      </w:r>
      <w:bookmarkEnd w:id="1808"/>
      <w:bookmarkEnd w:id="1809"/>
      <w:bookmarkEnd w:id="1810"/>
      <w:bookmarkEnd w:id="1811"/>
      <w:bookmarkEnd w:id="1812"/>
      <w:bookmarkEnd w:id="1813"/>
      <w:bookmarkEnd w:id="1814"/>
      <w:bookmarkEnd w:id="1815"/>
      <w:r w:rsidR="00874E22" w:rsidRPr="00914355">
        <w:rPr>
          <w:rFonts w:ascii="Times New Roman" w:hAnsi="Times New Roman" w:cs="Times New Roman"/>
          <w:bCs/>
          <w:szCs w:val="24"/>
          <w:u w:val="single"/>
        </w:rPr>
        <w:t>.</w:t>
      </w:r>
      <w:bookmarkEnd w:id="1816"/>
      <w:bookmarkEnd w:id="1817"/>
      <w:bookmarkEnd w:id="1818"/>
    </w:p>
    <w:p w14:paraId="7B7A0B18" w14:textId="63AE5B0A" w:rsidR="006B3864" w:rsidRPr="00914355" w:rsidRDefault="00746B72" w:rsidP="006A476D">
      <w:pPr>
        <w:widowControl w:val="0"/>
        <w:suppressAutoHyphens/>
        <w:spacing w:line="480" w:lineRule="auto"/>
        <w:rPr>
          <w:u w:val="single"/>
        </w:rPr>
      </w:pPr>
      <w:r w:rsidRPr="00CF584E">
        <w:tab/>
      </w:r>
      <w:r w:rsidR="006B3864" w:rsidRPr="00914355">
        <w:rPr>
          <w:u w:val="single"/>
        </w:rPr>
        <w:t xml:space="preserve">(a) </w:t>
      </w:r>
      <w:r w:rsidR="0097257A" w:rsidRPr="00914355">
        <w:rPr>
          <w:b/>
          <w:bCs/>
          <w:u w:val="single"/>
        </w:rPr>
        <w:t xml:space="preserve">[Applicability </w:t>
      </w:r>
      <w:r w:rsidR="002D54D3" w:rsidRPr="00914355">
        <w:rPr>
          <w:b/>
          <w:bCs/>
          <w:u w:val="single"/>
        </w:rPr>
        <w:t xml:space="preserve">of section </w:t>
      </w:r>
      <w:r w:rsidR="0097257A" w:rsidRPr="00914355">
        <w:rPr>
          <w:b/>
          <w:bCs/>
          <w:u w:val="single"/>
        </w:rPr>
        <w:t xml:space="preserve">to controllable account and controllable payment intangible.] </w:t>
      </w:r>
      <w:r w:rsidR="006B3864" w:rsidRPr="00914355">
        <w:rPr>
          <w:u w:val="single"/>
        </w:rPr>
        <w:t xml:space="preserve">This section applies to the acquisition and purchase of rights in </w:t>
      </w:r>
      <w:r w:rsidR="00E9597F" w:rsidRPr="00914355">
        <w:rPr>
          <w:u w:val="single"/>
        </w:rPr>
        <w:t xml:space="preserve">a </w:t>
      </w:r>
      <w:r w:rsidR="006B3864" w:rsidRPr="00914355">
        <w:rPr>
          <w:u w:val="single"/>
        </w:rPr>
        <w:t xml:space="preserve">controllable account </w:t>
      </w:r>
      <w:r w:rsidR="0059747D" w:rsidRPr="00914355">
        <w:rPr>
          <w:u w:val="single"/>
        </w:rPr>
        <w:t>or</w:t>
      </w:r>
      <w:r w:rsidR="006B3864" w:rsidRPr="00914355">
        <w:rPr>
          <w:u w:val="single"/>
        </w:rPr>
        <w:t xml:space="preserve"> controllable payment intangible</w:t>
      </w:r>
      <w:r w:rsidR="003715D9" w:rsidRPr="00914355">
        <w:rPr>
          <w:u w:val="single"/>
        </w:rPr>
        <w:t>, including the rights</w:t>
      </w:r>
      <w:r w:rsidR="00D01273" w:rsidRPr="00914355">
        <w:rPr>
          <w:u w:val="single"/>
        </w:rPr>
        <w:t xml:space="preserve"> and benefits</w:t>
      </w:r>
      <w:r w:rsidR="00F54975" w:rsidRPr="00914355">
        <w:rPr>
          <w:u w:val="single"/>
        </w:rPr>
        <w:t xml:space="preserve"> under subsections </w:t>
      </w:r>
      <w:r w:rsidR="00883FA0" w:rsidRPr="00914355">
        <w:rPr>
          <w:u w:val="single"/>
        </w:rPr>
        <w:t xml:space="preserve">(c), </w:t>
      </w:r>
      <w:r w:rsidR="00F54975" w:rsidRPr="00914355">
        <w:rPr>
          <w:u w:val="single"/>
        </w:rPr>
        <w:t>(d), (e), (g), and (h)</w:t>
      </w:r>
      <w:r w:rsidR="003715D9" w:rsidRPr="00914355">
        <w:rPr>
          <w:u w:val="single"/>
        </w:rPr>
        <w:t xml:space="preserve"> of a</w:t>
      </w:r>
      <w:r w:rsidR="001C230F" w:rsidRPr="00914355">
        <w:rPr>
          <w:u w:val="single"/>
        </w:rPr>
        <w:t xml:space="preserve"> </w:t>
      </w:r>
      <w:r w:rsidR="008A39BE" w:rsidRPr="00914355">
        <w:rPr>
          <w:u w:val="single"/>
        </w:rPr>
        <w:t>purchaser</w:t>
      </w:r>
      <w:r w:rsidR="00A85028" w:rsidRPr="00914355">
        <w:rPr>
          <w:u w:val="single"/>
        </w:rPr>
        <w:t xml:space="preserve"> and </w:t>
      </w:r>
      <w:r w:rsidR="001C230F" w:rsidRPr="00914355">
        <w:rPr>
          <w:u w:val="single"/>
        </w:rPr>
        <w:t>qual</w:t>
      </w:r>
      <w:r w:rsidR="006C6C11" w:rsidRPr="00914355">
        <w:rPr>
          <w:u w:val="single"/>
        </w:rPr>
        <w:t>i</w:t>
      </w:r>
      <w:r w:rsidR="001C230F" w:rsidRPr="00914355">
        <w:rPr>
          <w:u w:val="single"/>
        </w:rPr>
        <w:t>fying purchaser</w:t>
      </w:r>
      <w:r w:rsidR="006A30F6" w:rsidRPr="00914355">
        <w:rPr>
          <w:u w:val="single"/>
        </w:rPr>
        <w:t>,</w:t>
      </w:r>
      <w:r w:rsidR="00DC401A" w:rsidRPr="00914355">
        <w:rPr>
          <w:u w:val="single"/>
        </w:rPr>
        <w:t xml:space="preserve"> </w:t>
      </w:r>
      <w:r w:rsidR="006B3864" w:rsidRPr="00914355">
        <w:rPr>
          <w:u w:val="single"/>
        </w:rPr>
        <w:t xml:space="preserve">in the same manner </w:t>
      </w:r>
      <w:r w:rsidR="00F42944" w:rsidRPr="00914355">
        <w:rPr>
          <w:u w:val="single"/>
        </w:rPr>
        <w:t>th</w:t>
      </w:r>
      <w:r w:rsidR="00954F48" w:rsidRPr="00914355">
        <w:rPr>
          <w:u w:val="single"/>
        </w:rPr>
        <w:t>is</w:t>
      </w:r>
      <w:r w:rsidR="00F42944" w:rsidRPr="00914355">
        <w:rPr>
          <w:u w:val="single"/>
        </w:rPr>
        <w:t xml:space="preserve"> section</w:t>
      </w:r>
      <w:r w:rsidR="006B3864" w:rsidRPr="00914355">
        <w:rPr>
          <w:u w:val="single"/>
        </w:rPr>
        <w:t xml:space="preserve"> applies to </w:t>
      </w:r>
      <w:r w:rsidR="00954F48" w:rsidRPr="00914355">
        <w:rPr>
          <w:u w:val="single"/>
        </w:rPr>
        <w:t xml:space="preserve">a </w:t>
      </w:r>
      <w:r w:rsidR="006B3864" w:rsidRPr="00914355">
        <w:rPr>
          <w:u w:val="single"/>
        </w:rPr>
        <w:t xml:space="preserve">controllable electronic record. </w:t>
      </w:r>
    </w:p>
    <w:p w14:paraId="3568D0B8" w14:textId="6B8E3EDA" w:rsidR="00666572" w:rsidRPr="00914355" w:rsidRDefault="00AF159F" w:rsidP="006A476D">
      <w:pPr>
        <w:widowControl w:val="0"/>
        <w:suppressAutoHyphens/>
        <w:spacing w:line="480" w:lineRule="auto"/>
        <w:rPr>
          <w:u w:val="single"/>
        </w:rPr>
      </w:pPr>
      <w:r w:rsidRPr="00CF584E">
        <w:tab/>
      </w:r>
      <w:r w:rsidR="00C856A8" w:rsidRPr="00CF584E">
        <w:rPr>
          <w:u w:val="single"/>
        </w:rPr>
        <w:t>(b)</w:t>
      </w:r>
      <w:r w:rsidR="00C856A8" w:rsidRPr="00914355">
        <w:rPr>
          <w:u w:val="single"/>
        </w:rPr>
        <w:t xml:space="preserve"> </w:t>
      </w:r>
      <w:r w:rsidR="009A2350" w:rsidRPr="00914355">
        <w:rPr>
          <w:b/>
          <w:bCs/>
          <w:u w:val="single"/>
        </w:rPr>
        <w:t>[</w:t>
      </w:r>
      <w:r w:rsidR="008700D6" w:rsidRPr="00914355">
        <w:rPr>
          <w:b/>
          <w:bCs/>
          <w:u w:val="single"/>
        </w:rPr>
        <w:t>Control of controllable account and controllable payment intangible.]</w:t>
      </w:r>
      <w:r w:rsidR="006539E9" w:rsidRPr="00914355">
        <w:rPr>
          <w:u w:val="single"/>
        </w:rPr>
        <w:t xml:space="preserve"> </w:t>
      </w:r>
      <w:r w:rsidR="003A0681">
        <w:rPr>
          <w:u w:val="single"/>
        </w:rPr>
        <w:t>To determine</w:t>
      </w:r>
      <w:r w:rsidR="002C16B5" w:rsidRPr="00914355">
        <w:rPr>
          <w:u w:val="single"/>
        </w:rPr>
        <w:t xml:space="preserve"> </w:t>
      </w:r>
      <w:r w:rsidR="00850BBC" w:rsidRPr="00914355">
        <w:rPr>
          <w:u w:val="single"/>
        </w:rPr>
        <w:t>whether a purchaser of a controllable account or a controllable payment intangible is a qualif</w:t>
      </w:r>
      <w:r w:rsidR="003C6403" w:rsidRPr="00914355">
        <w:rPr>
          <w:u w:val="single"/>
        </w:rPr>
        <w:t>ying</w:t>
      </w:r>
      <w:r w:rsidR="00850BBC" w:rsidRPr="00914355">
        <w:rPr>
          <w:u w:val="single"/>
        </w:rPr>
        <w:t xml:space="preserve"> purchaser</w:t>
      </w:r>
      <w:r w:rsidR="003C6403" w:rsidRPr="00914355">
        <w:rPr>
          <w:u w:val="single"/>
        </w:rPr>
        <w:t xml:space="preserve">, </w:t>
      </w:r>
      <w:r w:rsidR="00AE7B3C" w:rsidRPr="00914355">
        <w:rPr>
          <w:u w:val="single"/>
        </w:rPr>
        <w:t>the</w:t>
      </w:r>
      <w:r w:rsidR="000B499A" w:rsidRPr="00914355">
        <w:rPr>
          <w:u w:val="single"/>
        </w:rPr>
        <w:t xml:space="preserve"> purchaser </w:t>
      </w:r>
      <w:r w:rsidR="00BB516F" w:rsidRPr="00914355">
        <w:rPr>
          <w:u w:val="single"/>
        </w:rPr>
        <w:t>obtains</w:t>
      </w:r>
      <w:r w:rsidR="000B499A" w:rsidRPr="00914355">
        <w:rPr>
          <w:u w:val="single"/>
        </w:rPr>
        <w:t xml:space="preserve"> </w:t>
      </w:r>
      <w:r w:rsidR="0010290C" w:rsidRPr="00914355">
        <w:rPr>
          <w:u w:val="single"/>
        </w:rPr>
        <w:t xml:space="preserve">control of the account or payment intangible if </w:t>
      </w:r>
      <w:r w:rsidR="00BB516F" w:rsidRPr="00914355">
        <w:rPr>
          <w:u w:val="single"/>
        </w:rPr>
        <w:t>it obtains control of the controllable electronic record that evidences the account or payment intangible.</w:t>
      </w:r>
    </w:p>
    <w:p w14:paraId="6A4DAACB" w14:textId="5F1D0B38" w:rsidR="009F5294" w:rsidRPr="00914355" w:rsidRDefault="00666572" w:rsidP="006A476D">
      <w:pPr>
        <w:widowControl w:val="0"/>
        <w:suppressAutoHyphens/>
        <w:spacing w:line="480" w:lineRule="auto"/>
        <w:rPr>
          <w:u w:val="single"/>
        </w:rPr>
      </w:pPr>
      <w:r w:rsidRPr="00AF4A67">
        <w:rPr>
          <w:b/>
          <w:bCs/>
        </w:rPr>
        <w:tab/>
      </w:r>
      <w:r w:rsidR="00C9166E" w:rsidRPr="00914355">
        <w:rPr>
          <w:u w:val="single"/>
        </w:rPr>
        <w:t>(</w:t>
      </w:r>
      <w:r w:rsidR="006843DF" w:rsidRPr="00914355">
        <w:rPr>
          <w:u w:val="single"/>
        </w:rPr>
        <w:t>c</w:t>
      </w:r>
      <w:r w:rsidR="00C9166E" w:rsidRPr="00914355">
        <w:rPr>
          <w:u w:val="single"/>
        </w:rPr>
        <w:t>)</w:t>
      </w:r>
      <w:r w:rsidR="002925EC" w:rsidRPr="00914355">
        <w:rPr>
          <w:u w:val="single"/>
        </w:rPr>
        <w:t xml:space="preserve"> </w:t>
      </w:r>
      <w:r w:rsidR="00254FA2" w:rsidRPr="00914355">
        <w:rPr>
          <w:b/>
          <w:bCs/>
          <w:u w:val="single"/>
        </w:rPr>
        <w:t>[Applicability of other law to acquisition of rights.]</w:t>
      </w:r>
      <w:r w:rsidR="003A0681" w:rsidRPr="003A0681">
        <w:rPr>
          <w:u w:val="single"/>
        </w:rPr>
        <w:t xml:space="preserve"> </w:t>
      </w:r>
      <w:r w:rsidR="00717E45" w:rsidRPr="00914355">
        <w:rPr>
          <w:u w:val="single"/>
        </w:rPr>
        <w:t>Except as provided in this section,</w:t>
      </w:r>
      <w:r w:rsidR="009F5294" w:rsidRPr="00914355">
        <w:rPr>
          <w:u w:val="single"/>
        </w:rPr>
        <w:t xml:space="preserve"> law other than this article determines whether a person acquires </w:t>
      </w:r>
      <w:r w:rsidR="00717E45" w:rsidRPr="00914355">
        <w:rPr>
          <w:u w:val="single"/>
        </w:rPr>
        <w:t xml:space="preserve">a right </w:t>
      </w:r>
      <w:r w:rsidR="009F5294" w:rsidRPr="00914355">
        <w:rPr>
          <w:u w:val="single"/>
        </w:rPr>
        <w:t>in a controllable electronic record</w:t>
      </w:r>
      <w:r w:rsidR="00823E65" w:rsidRPr="00914355">
        <w:rPr>
          <w:u w:val="single"/>
        </w:rPr>
        <w:t xml:space="preserve"> </w:t>
      </w:r>
      <w:r w:rsidR="009F5294" w:rsidRPr="00914355">
        <w:rPr>
          <w:u w:val="single"/>
        </w:rPr>
        <w:t xml:space="preserve">and the </w:t>
      </w:r>
      <w:r w:rsidR="00717E45" w:rsidRPr="00914355">
        <w:rPr>
          <w:u w:val="single"/>
        </w:rPr>
        <w:t>right</w:t>
      </w:r>
      <w:r w:rsidR="009F5294" w:rsidRPr="00914355">
        <w:rPr>
          <w:u w:val="single"/>
        </w:rPr>
        <w:t xml:space="preserve"> the person</w:t>
      </w:r>
      <w:r w:rsidR="009F5294" w:rsidRPr="00914355">
        <w:rPr>
          <w:spacing w:val="-12"/>
          <w:u w:val="single"/>
        </w:rPr>
        <w:t xml:space="preserve"> </w:t>
      </w:r>
      <w:r w:rsidR="009F5294" w:rsidRPr="00914355">
        <w:rPr>
          <w:u w:val="single"/>
        </w:rPr>
        <w:t>acquires.</w:t>
      </w:r>
    </w:p>
    <w:p w14:paraId="0B9E1FC2" w14:textId="76145B4B" w:rsidR="009F5294" w:rsidRPr="00914355" w:rsidRDefault="00C610F4" w:rsidP="006A476D">
      <w:pPr>
        <w:widowControl w:val="0"/>
        <w:suppressAutoHyphens/>
        <w:spacing w:line="480" w:lineRule="auto"/>
        <w:rPr>
          <w:u w:val="single"/>
        </w:rPr>
      </w:pPr>
      <w:r w:rsidRPr="007B5CDA">
        <w:tab/>
      </w:r>
      <w:r w:rsidR="00C9166E" w:rsidRPr="00914355">
        <w:rPr>
          <w:u w:val="single"/>
        </w:rPr>
        <w:t>(</w:t>
      </w:r>
      <w:r w:rsidR="006843DF" w:rsidRPr="00914355">
        <w:rPr>
          <w:u w:val="single"/>
        </w:rPr>
        <w:t>d</w:t>
      </w:r>
      <w:r w:rsidR="00C9166E" w:rsidRPr="00914355">
        <w:rPr>
          <w:u w:val="single"/>
        </w:rPr>
        <w:t>)</w:t>
      </w:r>
      <w:r w:rsidRPr="00914355">
        <w:rPr>
          <w:u w:val="single"/>
        </w:rPr>
        <w:t xml:space="preserve"> </w:t>
      </w:r>
      <w:r w:rsidR="00262B44" w:rsidRPr="00914355">
        <w:rPr>
          <w:b/>
          <w:bCs/>
          <w:u w:val="single"/>
        </w:rPr>
        <w:t xml:space="preserve">[Shelter principle and purchase of limited interest.] </w:t>
      </w:r>
      <w:r w:rsidRPr="00914355">
        <w:rPr>
          <w:u w:val="single"/>
        </w:rPr>
        <w:t xml:space="preserve">A </w:t>
      </w:r>
      <w:r w:rsidR="009F5294" w:rsidRPr="00914355">
        <w:rPr>
          <w:u w:val="single"/>
        </w:rPr>
        <w:t>purchaser of a controllable electronic record acquires all rights in the</w:t>
      </w:r>
      <w:r w:rsidR="009F5294" w:rsidRPr="00914355">
        <w:rPr>
          <w:spacing w:val="-13"/>
          <w:u w:val="single"/>
        </w:rPr>
        <w:t xml:space="preserve"> </w:t>
      </w:r>
      <w:r w:rsidR="009F5294" w:rsidRPr="00914355">
        <w:rPr>
          <w:u w:val="single"/>
        </w:rPr>
        <w:t>controllable electronic record</w:t>
      </w:r>
      <w:r w:rsidR="00823E65" w:rsidRPr="00914355">
        <w:rPr>
          <w:u w:val="single"/>
        </w:rPr>
        <w:t xml:space="preserve"> </w:t>
      </w:r>
      <w:r w:rsidR="009F5294" w:rsidRPr="00914355">
        <w:rPr>
          <w:u w:val="single"/>
        </w:rPr>
        <w:t>that the transferor had or had power to</w:t>
      </w:r>
      <w:r w:rsidR="009F5294" w:rsidRPr="00914355">
        <w:rPr>
          <w:spacing w:val="-1"/>
          <w:u w:val="single"/>
        </w:rPr>
        <w:t xml:space="preserve"> </w:t>
      </w:r>
      <w:r w:rsidR="009F5294" w:rsidRPr="00914355">
        <w:rPr>
          <w:u w:val="single"/>
        </w:rPr>
        <w:t>transfer</w:t>
      </w:r>
      <w:r w:rsidR="0022106D" w:rsidRPr="00914355">
        <w:rPr>
          <w:u w:val="single"/>
        </w:rPr>
        <w:t>,</w:t>
      </w:r>
      <w:r w:rsidR="00612DE9" w:rsidRPr="00914355">
        <w:rPr>
          <w:u w:val="single"/>
        </w:rPr>
        <w:t xml:space="preserve"> except that a</w:t>
      </w:r>
      <w:r w:rsidR="009F5294" w:rsidRPr="00914355">
        <w:rPr>
          <w:u w:val="single"/>
        </w:rPr>
        <w:t xml:space="preserve"> purchaser of a limited interest </w:t>
      </w:r>
      <w:r w:rsidR="007E73EC" w:rsidRPr="00914355">
        <w:rPr>
          <w:u w:val="single"/>
        </w:rPr>
        <w:t xml:space="preserve">in a controllable electronic record </w:t>
      </w:r>
      <w:r w:rsidR="009F5294" w:rsidRPr="00914355">
        <w:rPr>
          <w:u w:val="single"/>
        </w:rPr>
        <w:t>acquires rights only to the extent of the interest purchased.</w:t>
      </w:r>
    </w:p>
    <w:p w14:paraId="4C351DDB" w14:textId="17341C09" w:rsidR="007E04A0" w:rsidRPr="00914355" w:rsidRDefault="00237E22" w:rsidP="006A476D">
      <w:pPr>
        <w:widowControl w:val="0"/>
        <w:suppressAutoHyphens/>
        <w:spacing w:line="480" w:lineRule="auto"/>
        <w:rPr>
          <w:u w:val="single"/>
        </w:rPr>
      </w:pPr>
      <w:r w:rsidRPr="001B0D81">
        <w:tab/>
      </w:r>
      <w:r w:rsidR="00C9166E" w:rsidRPr="00914355">
        <w:rPr>
          <w:u w:val="single"/>
        </w:rPr>
        <w:t>(</w:t>
      </w:r>
      <w:r w:rsidR="006843DF" w:rsidRPr="00914355">
        <w:rPr>
          <w:u w:val="single"/>
        </w:rPr>
        <w:t>e</w:t>
      </w:r>
      <w:r w:rsidR="009C020B" w:rsidRPr="00914355">
        <w:rPr>
          <w:u w:val="single"/>
        </w:rPr>
        <w:t>)</w:t>
      </w:r>
      <w:r w:rsidRPr="00914355">
        <w:rPr>
          <w:u w:val="single"/>
        </w:rPr>
        <w:t xml:space="preserve"> </w:t>
      </w:r>
      <w:r w:rsidR="00522F48" w:rsidRPr="00914355">
        <w:rPr>
          <w:b/>
          <w:bCs/>
          <w:u w:val="single"/>
        </w:rPr>
        <w:t xml:space="preserve">[Rights of qualifying purchaser.] </w:t>
      </w:r>
      <w:r w:rsidR="00B769BB" w:rsidRPr="00914355">
        <w:rPr>
          <w:u w:val="single"/>
        </w:rPr>
        <w:t>A</w:t>
      </w:r>
      <w:r w:rsidR="00AA13EA" w:rsidRPr="00914355">
        <w:rPr>
          <w:u w:val="single"/>
        </w:rPr>
        <w:t xml:space="preserve"> </w:t>
      </w:r>
      <w:r w:rsidR="007E04A0" w:rsidRPr="00914355">
        <w:rPr>
          <w:u w:val="single"/>
        </w:rPr>
        <w:t xml:space="preserve">qualifying </w:t>
      </w:r>
      <w:r w:rsidRPr="00914355">
        <w:rPr>
          <w:u w:val="single"/>
        </w:rPr>
        <w:t>purchaser acquires its rights</w:t>
      </w:r>
      <w:r w:rsidR="007330E2" w:rsidRPr="00914355">
        <w:rPr>
          <w:u w:val="single"/>
        </w:rPr>
        <w:t xml:space="preserve"> </w:t>
      </w:r>
      <w:r w:rsidRPr="00914355">
        <w:rPr>
          <w:u w:val="single"/>
        </w:rPr>
        <w:t xml:space="preserve">in </w:t>
      </w:r>
      <w:r w:rsidR="007E04A0" w:rsidRPr="00914355">
        <w:rPr>
          <w:u w:val="single"/>
        </w:rPr>
        <w:t xml:space="preserve">the </w:t>
      </w:r>
      <w:r w:rsidRPr="00914355">
        <w:rPr>
          <w:u w:val="single"/>
        </w:rPr>
        <w:t>controllable electronic record</w:t>
      </w:r>
      <w:r w:rsidR="007E04A0" w:rsidRPr="00914355">
        <w:rPr>
          <w:u w:val="single"/>
        </w:rPr>
        <w:t xml:space="preserve"> </w:t>
      </w:r>
      <w:r w:rsidRPr="00914355">
        <w:rPr>
          <w:u w:val="single"/>
        </w:rPr>
        <w:t>free of a claim</w:t>
      </w:r>
      <w:r w:rsidR="00D34EBD" w:rsidRPr="00914355">
        <w:rPr>
          <w:u w:val="single"/>
        </w:rPr>
        <w:t xml:space="preserve"> of a property right in the controllable electronic record</w:t>
      </w:r>
      <w:r w:rsidR="00B74227" w:rsidRPr="00914355">
        <w:rPr>
          <w:u w:val="single"/>
        </w:rPr>
        <w:t>.</w:t>
      </w:r>
    </w:p>
    <w:p w14:paraId="2CC7463B" w14:textId="6B6903EE" w:rsidR="00237E22" w:rsidRPr="00914355" w:rsidRDefault="007E04A0" w:rsidP="006A476D">
      <w:pPr>
        <w:widowControl w:val="0"/>
        <w:suppressAutoHyphens/>
        <w:spacing w:line="480" w:lineRule="auto"/>
        <w:rPr>
          <w:u w:val="single"/>
        </w:rPr>
      </w:pPr>
      <w:r w:rsidRPr="001B0D81">
        <w:tab/>
      </w:r>
      <w:r w:rsidR="003739D7" w:rsidRPr="00914355">
        <w:rPr>
          <w:u w:val="single"/>
        </w:rPr>
        <w:t>(</w:t>
      </w:r>
      <w:r w:rsidR="006843DF" w:rsidRPr="00914355">
        <w:rPr>
          <w:u w:val="single"/>
        </w:rPr>
        <w:t>f</w:t>
      </w:r>
      <w:r w:rsidR="003739D7" w:rsidRPr="00914355">
        <w:rPr>
          <w:u w:val="single"/>
        </w:rPr>
        <w:t>)</w:t>
      </w:r>
      <w:r w:rsidRPr="00914355">
        <w:rPr>
          <w:u w:val="single"/>
        </w:rPr>
        <w:t xml:space="preserve"> </w:t>
      </w:r>
      <w:r w:rsidR="00CA1238" w:rsidRPr="00914355">
        <w:rPr>
          <w:b/>
          <w:bCs/>
          <w:u w:val="single"/>
        </w:rPr>
        <w:t xml:space="preserve">[Limitation of rights of qualifying purchaser in other property.] </w:t>
      </w:r>
      <w:r w:rsidR="00237E22" w:rsidRPr="00914355">
        <w:rPr>
          <w:u w:val="single"/>
        </w:rPr>
        <w:t xml:space="preserve">Except as </w:t>
      </w:r>
      <w:r w:rsidR="007E73EC" w:rsidRPr="00914355">
        <w:rPr>
          <w:u w:val="single"/>
        </w:rPr>
        <w:t>provided in subsection</w:t>
      </w:r>
      <w:r w:rsidR="00B362B8" w:rsidRPr="00914355">
        <w:rPr>
          <w:u w:val="single"/>
        </w:rPr>
        <w:t>s (a) and</w:t>
      </w:r>
      <w:r w:rsidR="007E73EC" w:rsidRPr="00914355">
        <w:rPr>
          <w:u w:val="single"/>
        </w:rPr>
        <w:t xml:space="preserve"> </w:t>
      </w:r>
      <w:r w:rsidR="00FD36EF" w:rsidRPr="00914355">
        <w:rPr>
          <w:u w:val="single"/>
        </w:rPr>
        <w:t>(</w:t>
      </w:r>
      <w:r w:rsidR="00CC522C" w:rsidRPr="00914355">
        <w:rPr>
          <w:u w:val="single"/>
        </w:rPr>
        <w:t>e</w:t>
      </w:r>
      <w:r w:rsidR="00FD36EF" w:rsidRPr="00914355">
        <w:rPr>
          <w:u w:val="single"/>
        </w:rPr>
        <w:t>)</w:t>
      </w:r>
      <w:r w:rsidR="000A5198" w:rsidRPr="00914355">
        <w:rPr>
          <w:u w:val="single"/>
        </w:rPr>
        <w:t xml:space="preserve"> </w:t>
      </w:r>
      <w:r w:rsidR="00725E64" w:rsidRPr="00914355">
        <w:rPr>
          <w:u w:val="single"/>
        </w:rPr>
        <w:t xml:space="preserve">for </w:t>
      </w:r>
      <w:r w:rsidR="007B5CDA">
        <w:rPr>
          <w:u w:val="single"/>
        </w:rPr>
        <w:t xml:space="preserve">a </w:t>
      </w:r>
      <w:r w:rsidR="00725E64" w:rsidRPr="00914355">
        <w:rPr>
          <w:u w:val="single"/>
        </w:rPr>
        <w:t xml:space="preserve">controllable account and </w:t>
      </w:r>
      <w:r w:rsidR="00C827C1">
        <w:rPr>
          <w:u w:val="single"/>
        </w:rPr>
        <w:t xml:space="preserve">a </w:t>
      </w:r>
      <w:r w:rsidR="00725E64" w:rsidRPr="00914355">
        <w:rPr>
          <w:u w:val="single"/>
        </w:rPr>
        <w:t>controllable payment intangible</w:t>
      </w:r>
      <w:r w:rsidR="007E73EC" w:rsidRPr="00914355">
        <w:rPr>
          <w:u w:val="single"/>
        </w:rPr>
        <w:t xml:space="preserve"> </w:t>
      </w:r>
      <w:r w:rsidRPr="00914355">
        <w:rPr>
          <w:u w:val="single"/>
        </w:rPr>
        <w:t xml:space="preserve">or </w:t>
      </w:r>
      <w:r w:rsidR="00237E22" w:rsidRPr="00914355">
        <w:rPr>
          <w:u w:val="single"/>
        </w:rPr>
        <w:t xml:space="preserve">law other than </w:t>
      </w:r>
      <w:r w:rsidR="00734981" w:rsidRPr="00914355">
        <w:rPr>
          <w:u w:val="single"/>
        </w:rPr>
        <w:t>this article</w:t>
      </w:r>
      <w:r w:rsidR="00237E22" w:rsidRPr="00914355">
        <w:rPr>
          <w:u w:val="single"/>
        </w:rPr>
        <w:t xml:space="preserve">, a </w:t>
      </w:r>
      <w:r w:rsidRPr="00914355">
        <w:rPr>
          <w:u w:val="single"/>
        </w:rPr>
        <w:t xml:space="preserve">qualifying </w:t>
      </w:r>
      <w:r w:rsidR="00237E22" w:rsidRPr="00914355">
        <w:rPr>
          <w:u w:val="single"/>
        </w:rPr>
        <w:t xml:space="preserve">purchaser takes </w:t>
      </w:r>
      <w:r w:rsidR="007E73EC" w:rsidRPr="00914355">
        <w:rPr>
          <w:u w:val="single"/>
        </w:rPr>
        <w:t xml:space="preserve">a </w:t>
      </w:r>
      <w:r w:rsidR="00237E22" w:rsidRPr="00914355">
        <w:rPr>
          <w:u w:val="single"/>
        </w:rPr>
        <w:t xml:space="preserve">right to payment, right to performance, </w:t>
      </w:r>
      <w:r w:rsidRPr="00914355">
        <w:rPr>
          <w:u w:val="single"/>
        </w:rPr>
        <w:t xml:space="preserve">or </w:t>
      </w:r>
      <w:r w:rsidR="003E059C" w:rsidRPr="00914355">
        <w:rPr>
          <w:u w:val="single"/>
        </w:rPr>
        <w:t xml:space="preserve">other </w:t>
      </w:r>
      <w:r w:rsidR="00237E22" w:rsidRPr="00914355">
        <w:rPr>
          <w:u w:val="single"/>
        </w:rPr>
        <w:t xml:space="preserve">interest in property evidenced by </w:t>
      </w:r>
      <w:r w:rsidRPr="00914355">
        <w:rPr>
          <w:u w:val="single"/>
        </w:rPr>
        <w:t xml:space="preserve">the </w:t>
      </w:r>
      <w:r w:rsidR="00237E22" w:rsidRPr="00914355">
        <w:rPr>
          <w:u w:val="single"/>
        </w:rPr>
        <w:t xml:space="preserve">controllable electronic record subject to </w:t>
      </w:r>
      <w:r w:rsidR="00D34EBD" w:rsidRPr="00914355">
        <w:rPr>
          <w:u w:val="single"/>
        </w:rPr>
        <w:t xml:space="preserve">a claim of a property right in the right to payment, right to performance, or </w:t>
      </w:r>
      <w:r w:rsidR="003469BF" w:rsidRPr="00914355">
        <w:rPr>
          <w:u w:val="single"/>
        </w:rPr>
        <w:t xml:space="preserve">other </w:t>
      </w:r>
      <w:r w:rsidR="00D34EBD" w:rsidRPr="00914355">
        <w:rPr>
          <w:u w:val="single"/>
        </w:rPr>
        <w:t>interest in property</w:t>
      </w:r>
      <w:r w:rsidR="00237E22" w:rsidRPr="00914355">
        <w:rPr>
          <w:u w:val="single"/>
        </w:rPr>
        <w:t>.</w:t>
      </w:r>
    </w:p>
    <w:p w14:paraId="77D78A6D" w14:textId="55DFC973" w:rsidR="00884F75" w:rsidRPr="00914355" w:rsidRDefault="00884F75" w:rsidP="006A476D">
      <w:pPr>
        <w:widowControl w:val="0"/>
        <w:suppressAutoHyphens/>
        <w:spacing w:line="480" w:lineRule="auto"/>
        <w:rPr>
          <w:u w:val="single"/>
        </w:rPr>
      </w:pPr>
      <w:r w:rsidRPr="00C827C1">
        <w:tab/>
      </w:r>
      <w:r w:rsidR="00FD36EF" w:rsidRPr="00914355">
        <w:rPr>
          <w:u w:val="single"/>
        </w:rPr>
        <w:t>(</w:t>
      </w:r>
      <w:r w:rsidR="00CC522C" w:rsidRPr="00914355">
        <w:rPr>
          <w:u w:val="single"/>
        </w:rPr>
        <w:t>g</w:t>
      </w:r>
      <w:r w:rsidR="00FD36EF" w:rsidRPr="00914355">
        <w:rPr>
          <w:u w:val="single"/>
        </w:rPr>
        <w:t>)</w:t>
      </w:r>
      <w:r w:rsidRPr="00914355">
        <w:rPr>
          <w:u w:val="single"/>
        </w:rPr>
        <w:t xml:space="preserve"> </w:t>
      </w:r>
      <w:r w:rsidR="00C4776B" w:rsidRPr="00914355">
        <w:rPr>
          <w:b/>
          <w:bCs/>
          <w:u w:val="single"/>
        </w:rPr>
        <w:t xml:space="preserve">[No-action protection for qualifying purchaser.] </w:t>
      </w:r>
      <w:r w:rsidRPr="00914355">
        <w:rPr>
          <w:u w:val="single"/>
        </w:rPr>
        <w:t xml:space="preserve">An action </w:t>
      </w:r>
      <w:r w:rsidR="008D1EDD" w:rsidRPr="00914355">
        <w:rPr>
          <w:u w:val="single"/>
        </w:rPr>
        <w:t xml:space="preserve">may not be asserted against a qualifying purchaser </w:t>
      </w:r>
      <w:r w:rsidRPr="00914355">
        <w:rPr>
          <w:u w:val="single"/>
        </w:rPr>
        <w:t>based on</w:t>
      </w:r>
      <w:r w:rsidR="00BB02E8" w:rsidRPr="00914355">
        <w:rPr>
          <w:u w:val="single"/>
        </w:rPr>
        <w:t xml:space="preserve"> both</w:t>
      </w:r>
      <w:r w:rsidRPr="00914355">
        <w:rPr>
          <w:u w:val="single"/>
        </w:rPr>
        <w:t xml:space="preserve"> </w:t>
      </w:r>
      <w:r w:rsidR="00913F7D" w:rsidRPr="00914355">
        <w:rPr>
          <w:u w:val="single"/>
        </w:rPr>
        <w:t>a</w:t>
      </w:r>
      <w:r w:rsidRPr="00914355">
        <w:rPr>
          <w:u w:val="single"/>
        </w:rPr>
        <w:t xml:space="preserve"> purchase by </w:t>
      </w:r>
      <w:r w:rsidR="00181830" w:rsidRPr="00914355">
        <w:rPr>
          <w:u w:val="single"/>
        </w:rPr>
        <w:t>the</w:t>
      </w:r>
      <w:r w:rsidRPr="00914355">
        <w:rPr>
          <w:u w:val="single"/>
        </w:rPr>
        <w:t xml:space="preserve"> qualifying purchaser of a controllable electronic record and a claim of a property right in another controllable electronic record, whether</w:t>
      </w:r>
      <w:r w:rsidR="00070A5D" w:rsidRPr="00914355">
        <w:rPr>
          <w:u w:val="single"/>
        </w:rPr>
        <w:t xml:space="preserve"> the action is</w:t>
      </w:r>
      <w:r w:rsidRPr="00914355">
        <w:rPr>
          <w:u w:val="single"/>
        </w:rPr>
        <w:t xml:space="preserve"> framed in conversion, replevin, constructive trust, equitable lien, or other theory.</w:t>
      </w:r>
    </w:p>
    <w:p w14:paraId="576EFB2B" w14:textId="2C10070B" w:rsidR="00B74227" w:rsidRPr="00914355" w:rsidRDefault="00F35549" w:rsidP="006A476D">
      <w:pPr>
        <w:widowControl w:val="0"/>
        <w:suppressAutoHyphens/>
        <w:spacing w:line="480" w:lineRule="auto"/>
        <w:rPr>
          <w:u w:val="single"/>
        </w:rPr>
      </w:pPr>
      <w:r w:rsidRPr="00C827C1">
        <w:tab/>
      </w:r>
      <w:r w:rsidR="005A2BDF" w:rsidRPr="00914355">
        <w:rPr>
          <w:u w:val="single"/>
        </w:rPr>
        <w:t>(</w:t>
      </w:r>
      <w:r w:rsidR="00CC522C" w:rsidRPr="00914355">
        <w:rPr>
          <w:u w:val="single"/>
        </w:rPr>
        <w:t>h</w:t>
      </w:r>
      <w:r w:rsidR="005A2BDF" w:rsidRPr="00914355">
        <w:rPr>
          <w:u w:val="single"/>
        </w:rPr>
        <w:t>)</w:t>
      </w:r>
      <w:r w:rsidRPr="00914355">
        <w:rPr>
          <w:u w:val="single"/>
        </w:rPr>
        <w:t xml:space="preserve"> </w:t>
      </w:r>
      <w:r w:rsidR="00D91075" w:rsidRPr="00914355">
        <w:rPr>
          <w:b/>
          <w:bCs/>
          <w:u w:val="single"/>
        </w:rPr>
        <w:t xml:space="preserve">[Filing not notice.] </w:t>
      </w:r>
      <w:r w:rsidR="009F5294" w:rsidRPr="00914355">
        <w:rPr>
          <w:u w:val="single"/>
        </w:rPr>
        <w:t xml:space="preserve">Filing of a financing statement under Article 9 is not notice of a claim </w:t>
      </w:r>
      <w:r w:rsidR="00404671" w:rsidRPr="00914355">
        <w:rPr>
          <w:u w:val="single"/>
        </w:rPr>
        <w:t xml:space="preserve">of a property right in </w:t>
      </w:r>
      <w:r w:rsidR="009F5294" w:rsidRPr="00914355">
        <w:rPr>
          <w:u w:val="single"/>
        </w:rPr>
        <w:t>a controllable electronic record</w:t>
      </w:r>
      <w:r w:rsidR="00AB260E" w:rsidRPr="00914355">
        <w:rPr>
          <w:u w:val="single"/>
        </w:rPr>
        <w:t>.</w:t>
      </w:r>
    </w:p>
    <w:p w14:paraId="57A68ED7" w14:textId="21F53FB6" w:rsidR="009F5294" w:rsidRPr="00914355" w:rsidRDefault="00AB260E" w:rsidP="006A476D">
      <w:pPr>
        <w:pStyle w:val="Heading2"/>
        <w:suppressAutoHyphens/>
        <w:rPr>
          <w:rFonts w:ascii="Times New Roman" w:hAnsi="Times New Roman" w:cs="Times New Roman"/>
          <w:b w:val="0"/>
          <w:bCs/>
          <w:smallCaps/>
          <w:szCs w:val="24"/>
          <w:u w:val="single"/>
        </w:rPr>
      </w:pPr>
      <w:r w:rsidRPr="00E757B3">
        <w:rPr>
          <w:rFonts w:ascii="Times New Roman" w:hAnsi="Times New Roman" w:cs="Times New Roman"/>
          <w:szCs w:val="24"/>
        </w:rPr>
        <w:tab/>
      </w:r>
      <w:bookmarkStart w:id="1819" w:name="_Toc71120247"/>
      <w:bookmarkStart w:id="1820" w:name="_Toc73718630"/>
      <w:bookmarkStart w:id="1821" w:name="_Toc73720533"/>
      <w:bookmarkStart w:id="1822" w:name="_Toc73725302"/>
      <w:bookmarkStart w:id="1823" w:name="_Toc73725769"/>
      <w:bookmarkStart w:id="1824" w:name="_Toc73900566"/>
      <w:bookmarkStart w:id="1825" w:name="_Toc73906863"/>
      <w:bookmarkStart w:id="1826" w:name="_Toc73907148"/>
      <w:bookmarkStart w:id="1827" w:name="_Toc107481891"/>
      <w:bookmarkStart w:id="1828" w:name="_Toc109128504"/>
      <w:bookmarkStart w:id="1829" w:name="_Toc112926244"/>
      <w:r w:rsidRPr="00914355">
        <w:rPr>
          <w:rFonts w:ascii="Times New Roman" w:hAnsi="Times New Roman" w:cs="Times New Roman"/>
          <w:bCs/>
          <w:szCs w:val="24"/>
          <w:u w:val="single"/>
        </w:rPr>
        <w:t>Section 12-105. Control of Controllable Electronic Record.</w:t>
      </w:r>
      <w:bookmarkEnd w:id="1819"/>
      <w:bookmarkEnd w:id="1820"/>
      <w:bookmarkEnd w:id="1821"/>
      <w:bookmarkEnd w:id="1822"/>
      <w:bookmarkEnd w:id="1823"/>
      <w:bookmarkEnd w:id="1824"/>
      <w:bookmarkEnd w:id="1825"/>
      <w:bookmarkEnd w:id="1826"/>
      <w:bookmarkEnd w:id="1827"/>
      <w:bookmarkEnd w:id="1828"/>
      <w:bookmarkEnd w:id="1829"/>
    </w:p>
    <w:p w14:paraId="6FDA87A0" w14:textId="398401D8" w:rsidR="002204F8" w:rsidRPr="00914355" w:rsidRDefault="00BD3256" w:rsidP="006A476D">
      <w:pPr>
        <w:widowControl w:val="0"/>
        <w:suppressAutoHyphens/>
        <w:spacing w:line="480" w:lineRule="auto"/>
        <w:rPr>
          <w:u w:val="single"/>
        </w:rPr>
      </w:pPr>
      <w:r w:rsidRPr="00E757B3">
        <w:tab/>
      </w:r>
      <w:r w:rsidRPr="00914355">
        <w:rPr>
          <w:u w:val="single"/>
        </w:rPr>
        <w:t xml:space="preserve">(a) </w:t>
      </w:r>
      <w:r w:rsidR="007D5F39" w:rsidRPr="00914355">
        <w:rPr>
          <w:b/>
          <w:bCs/>
          <w:u w:val="single"/>
        </w:rPr>
        <w:t>[</w:t>
      </w:r>
      <w:r w:rsidR="00A5700A" w:rsidRPr="00914355">
        <w:rPr>
          <w:b/>
          <w:bCs/>
          <w:u w:val="single"/>
        </w:rPr>
        <w:t>General rule:</w:t>
      </w:r>
      <w:r w:rsidR="00EF0443" w:rsidRPr="00914355">
        <w:rPr>
          <w:b/>
          <w:bCs/>
          <w:u w:val="single"/>
        </w:rPr>
        <w:t xml:space="preserve"> </w:t>
      </w:r>
      <w:r w:rsidR="00A5700A" w:rsidRPr="00914355">
        <w:rPr>
          <w:b/>
          <w:bCs/>
          <w:u w:val="single"/>
        </w:rPr>
        <w:t>control of controllable electronic record.</w:t>
      </w:r>
      <w:r w:rsidR="007D5F39" w:rsidRPr="00914355">
        <w:rPr>
          <w:b/>
          <w:bCs/>
          <w:u w:val="single"/>
        </w:rPr>
        <w:t xml:space="preserve">] </w:t>
      </w:r>
      <w:r w:rsidRPr="00914355">
        <w:rPr>
          <w:u w:val="single"/>
        </w:rPr>
        <w:t xml:space="preserve">A person has </w:t>
      </w:r>
      <w:r w:rsidR="009944BC" w:rsidRPr="00914355">
        <w:rPr>
          <w:u w:val="single"/>
        </w:rPr>
        <w:t>control</w:t>
      </w:r>
      <w:r w:rsidRPr="00914355">
        <w:rPr>
          <w:u w:val="single"/>
        </w:rPr>
        <w:t xml:space="preserve"> of a controllable electronic record</w:t>
      </w:r>
      <w:r w:rsidR="002204F8" w:rsidRPr="00914355">
        <w:rPr>
          <w:u w:val="single"/>
        </w:rPr>
        <w:t xml:space="preserve"> if</w:t>
      </w:r>
      <w:r w:rsidR="00651085" w:rsidRPr="00914355">
        <w:rPr>
          <w:u w:val="single"/>
        </w:rPr>
        <w:t xml:space="preserve"> the electronic record, a record attached to or logically associated with the electronic record, or a system in which the electronic record is recorded</w:t>
      </w:r>
      <w:r w:rsidR="002204F8" w:rsidRPr="00914355">
        <w:rPr>
          <w:u w:val="single"/>
        </w:rPr>
        <w:t>:</w:t>
      </w:r>
    </w:p>
    <w:p w14:paraId="66CE53C8" w14:textId="1EC45D34" w:rsidR="00BD3256" w:rsidRPr="00914355" w:rsidRDefault="00BD3256" w:rsidP="006A476D">
      <w:pPr>
        <w:widowControl w:val="0"/>
        <w:suppressAutoHyphens/>
        <w:spacing w:line="480" w:lineRule="auto"/>
        <w:rPr>
          <w:u w:val="single"/>
        </w:rPr>
      </w:pPr>
      <w:r w:rsidRPr="00E757B3">
        <w:tab/>
      </w:r>
      <w:r w:rsidRPr="00E757B3">
        <w:tab/>
      </w:r>
      <w:r w:rsidRPr="00914355">
        <w:rPr>
          <w:u w:val="single"/>
        </w:rPr>
        <w:t>(1)</w:t>
      </w:r>
      <w:r w:rsidR="002204F8" w:rsidRPr="00914355">
        <w:rPr>
          <w:u w:val="single"/>
        </w:rPr>
        <w:t xml:space="preserve"> gives the person</w:t>
      </w:r>
      <w:r w:rsidRPr="00914355">
        <w:rPr>
          <w:u w:val="single"/>
        </w:rPr>
        <w:t>:</w:t>
      </w:r>
    </w:p>
    <w:p w14:paraId="1471070F" w14:textId="2285D611" w:rsidR="00BD3256" w:rsidRPr="00914355" w:rsidRDefault="00BD3256" w:rsidP="006A476D">
      <w:pPr>
        <w:widowControl w:val="0"/>
        <w:suppressAutoHyphens/>
        <w:spacing w:line="480" w:lineRule="auto"/>
        <w:rPr>
          <w:u w:val="single"/>
        </w:rPr>
      </w:pPr>
      <w:r w:rsidRPr="00E757B3">
        <w:tab/>
      </w:r>
      <w:r w:rsidRPr="00E757B3">
        <w:tab/>
      </w:r>
      <w:r w:rsidRPr="00E757B3">
        <w:tab/>
      </w:r>
      <w:r w:rsidRPr="00914355">
        <w:rPr>
          <w:u w:val="single"/>
        </w:rPr>
        <w:t xml:space="preserve">(A) power to </w:t>
      </w:r>
      <w:r w:rsidR="001A238F" w:rsidRPr="00914355">
        <w:rPr>
          <w:u w:val="single"/>
        </w:rPr>
        <w:t xml:space="preserve">avail itself of </w:t>
      </w:r>
      <w:r w:rsidRPr="00914355">
        <w:rPr>
          <w:u w:val="single"/>
        </w:rPr>
        <w:t>substantially all the benefit from the electronic record;</w:t>
      </w:r>
      <w:r w:rsidR="00A44CB9" w:rsidRPr="00914355">
        <w:rPr>
          <w:u w:val="single"/>
        </w:rPr>
        <w:t xml:space="preserve"> and</w:t>
      </w:r>
    </w:p>
    <w:p w14:paraId="6D4A5C73" w14:textId="7B3F5B0D" w:rsidR="009944BC" w:rsidRPr="00914355" w:rsidRDefault="00BD3256" w:rsidP="006A476D">
      <w:pPr>
        <w:widowControl w:val="0"/>
        <w:suppressAutoHyphens/>
        <w:spacing w:line="480" w:lineRule="auto"/>
        <w:rPr>
          <w:u w:val="single"/>
        </w:rPr>
      </w:pPr>
      <w:r w:rsidRPr="00E757B3">
        <w:tab/>
      </w:r>
      <w:r w:rsidRPr="00E757B3">
        <w:tab/>
      </w:r>
      <w:r w:rsidRPr="00E757B3">
        <w:tab/>
      </w:r>
      <w:r w:rsidRPr="00914355">
        <w:rPr>
          <w:u w:val="single"/>
        </w:rPr>
        <w:t>(B) exclusive power</w:t>
      </w:r>
      <w:r w:rsidR="007B74DD" w:rsidRPr="00914355">
        <w:rPr>
          <w:u w:val="single"/>
        </w:rPr>
        <w:t>, subject to subsection (b),</w:t>
      </w:r>
      <w:r w:rsidRPr="00914355">
        <w:rPr>
          <w:u w:val="single"/>
        </w:rPr>
        <w:t xml:space="preserve"> </w:t>
      </w:r>
      <w:r w:rsidR="009944BC" w:rsidRPr="00914355">
        <w:rPr>
          <w:u w:val="single"/>
        </w:rPr>
        <w:t>to:</w:t>
      </w:r>
    </w:p>
    <w:p w14:paraId="581B778C" w14:textId="2CF7CB42" w:rsidR="00586EB4" w:rsidRPr="00914355" w:rsidRDefault="00586EB4" w:rsidP="006A476D">
      <w:pPr>
        <w:widowControl w:val="0"/>
        <w:suppressAutoHyphens/>
        <w:spacing w:line="480" w:lineRule="auto"/>
        <w:ind w:firstLine="720"/>
        <w:rPr>
          <w:u w:val="single"/>
        </w:rPr>
      </w:pPr>
      <w:r w:rsidRPr="00E757B3">
        <w:tab/>
      </w:r>
      <w:r w:rsidRPr="00E757B3">
        <w:tab/>
      </w:r>
      <w:r w:rsidRPr="00E757B3">
        <w:tab/>
      </w:r>
      <w:r w:rsidR="009944BC" w:rsidRPr="00914355">
        <w:rPr>
          <w:u w:val="single"/>
        </w:rPr>
        <w:t xml:space="preserve">(i) </w:t>
      </w:r>
      <w:r w:rsidR="00BD3256" w:rsidRPr="00914355">
        <w:rPr>
          <w:u w:val="single"/>
        </w:rPr>
        <w:t xml:space="preserve">prevent others from </w:t>
      </w:r>
      <w:r w:rsidR="001A238F" w:rsidRPr="00914355">
        <w:rPr>
          <w:u w:val="single"/>
        </w:rPr>
        <w:t xml:space="preserve">availing themselves of </w:t>
      </w:r>
      <w:r w:rsidR="00BD3256" w:rsidRPr="00914355">
        <w:rPr>
          <w:u w:val="single"/>
        </w:rPr>
        <w:t>substantially all the benefit from the electronic record; and</w:t>
      </w:r>
    </w:p>
    <w:p w14:paraId="634512CC" w14:textId="4F4CFCDB" w:rsidR="00BD3256" w:rsidRPr="00914355" w:rsidRDefault="00586EB4" w:rsidP="006A476D">
      <w:pPr>
        <w:widowControl w:val="0"/>
        <w:suppressAutoHyphens/>
        <w:spacing w:line="480" w:lineRule="auto"/>
        <w:ind w:firstLine="720"/>
        <w:rPr>
          <w:u w:val="single"/>
        </w:rPr>
      </w:pPr>
      <w:r w:rsidRPr="00E757B3">
        <w:tab/>
      </w:r>
      <w:r w:rsidRPr="00E757B3">
        <w:tab/>
      </w:r>
      <w:r w:rsidRPr="00E757B3">
        <w:tab/>
      </w:r>
      <w:r w:rsidR="009944BC" w:rsidRPr="00914355">
        <w:rPr>
          <w:u w:val="single"/>
        </w:rPr>
        <w:t xml:space="preserve">(ii) </w:t>
      </w:r>
      <w:r w:rsidR="00BD3256" w:rsidRPr="00914355">
        <w:rPr>
          <w:u w:val="single"/>
        </w:rPr>
        <w:t>transfer control of the electronic record to another person or cause another person to obtain control of a</w:t>
      </w:r>
      <w:r w:rsidR="00341EF0" w:rsidRPr="00914355">
        <w:rPr>
          <w:u w:val="single"/>
        </w:rPr>
        <w:t>nother</w:t>
      </w:r>
      <w:r w:rsidR="00BD3256" w:rsidRPr="00914355">
        <w:rPr>
          <w:u w:val="single"/>
        </w:rPr>
        <w:t xml:space="preserve"> controllable electronic record</w:t>
      </w:r>
      <w:r w:rsidR="001A238F" w:rsidRPr="00914355">
        <w:rPr>
          <w:u w:val="single"/>
        </w:rPr>
        <w:t xml:space="preserve"> </w:t>
      </w:r>
      <w:r w:rsidR="00D33C8D" w:rsidRPr="00914355">
        <w:rPr>
          <w:u w:val="single"/>
        </w:rPr>
        <w:t>as a result of the</w:t>
      </w:r>
      <w:r w:rsidR="00B56813" w:rsidRPr="00914355">
        <w:rPr>
          <w:u w:val="single"/>
        </w:rPr>
        <w:t xml:space="preserve"> </w:t>
      </w:r>
      <w:r w:rsidR="005262CD" w:rsidRPr="00914355">
        <w:rPr>
          <w:u w:val="single"/>
        </w:rPr>
        <w:t xml:space="preserve">transfer of the </w:t>
      </w:r>
      <w:r w:rsidR="00BD3256" w:rsidRPr="00914355">
        <w:rPr>
          <w:u w:val="single"/>
        </w:rPr>
        <w:t>electronic record; and</w:t>
      </w:r>
    </w:p>
    <w:p w14:paraId="6BEF07C7" w14:textId="322A3642" w:rsidR="00BD3256" w:rsidRPr="00914355" w:rsidRDefault="00BD3256" w:rsidP="006A476D">
      <w:pPr>
        <w:widowControl w:val="0"/>
        <w:suppressAutoHyphens/>
        <w:spacing w:line="480" w:lineRule="auto"/>
        <w:rPr>
          <w:u w:val="single"/>
        </w:rPr>
      </w:pPr>
      <w:r w:rsidRPr="00E757B3">
        <w:tab/>
      </w:r>
      <w:r w:rsidRPr="00E757B3">
        <w:tab/>
      </w:r>
      <w:r w:rsidRPr="00914355">
        <w:rPr>
          <w:u w:val="single"/>
        </w:rPr>
        <w:t>(2) enables the person readily</w:t>
      </w:r>
      <w:r w:rsidR="004473F1" w:rsidRPr="00914355">
        <w:rPr>
          <w:u w:val="single"/>
        </w:rPr>
        <w:t xml:space="preserve"> to</w:t>
      </w:r>
      <w:r w:rsidRPr="00914355">
        <w:rPr>
          <w:u w:val="single"/>
        </w:rPr>
        <w:t xml:space="preserve"> identify itself </w:t>
      </w:r>
      <w:r w:rsidR="00743834" w:rsidRPr="00914355">
        <w:rPr>
          <w:u w:val="single"/>
        </w:rPr>
        <w:t>in any way</w:t>
      </w:r>
      <w:r w:rsidR="00C93F42" w:rsidRPr="00914355">
        <w:rPr>
          <w:u w:val="single"/>
        </w:rPr>
        <w:t>,</w:t>
      </w:r>
      <w:r w:rsidR="009944BC" w:rsidRPr="00914355">
        <w:rPr>
          <w:u w:val="single"/>
        </w:rPr>
        <w:t xml:space="preserve"> including by name, identifying number, cryptographic key, office, or account number</w:t>
      </w:r>
      <w:r w:rsidR="008914FF" w:rsidRPr="00914355">
        <w:rPr>
          <w:u w:val="single"/>
        </w:rPr>
        <w:t>, as having the powers specified in paragraph (1)</w:t>
      </w:r>
      <w:r w:rsidR="009944BC" w:rsidRPr="00914355">
        <w:rPr>
          <w:u w:val="single"/>
        </w:rPr>
        <w:t>.</w:t>
      </w:r>
    </w:p>
    <w:p w14:paraId="258616EB" w14:textId="4B5D44DF" w:rsidR="002204F8" w:rsidRPr="00914355" w:rsidRDefault="002204F8" w:rsidP="006A476D">
      <w:pPr>
        <w:widowControl w:val="0"/>
        <w:suppressAutoHyphens/>
        <w:spacing w:line="480" w:lineRule="auto"/>
        <w:rPr>
          <w:u w:val="single"/>
        </w:rPr>
      </w:pPr>
      <w:r w:rsidRPr="00E757B3">
        <w:tab/>
      </w:r>
      <w:r w:rsidRPr="00914355">
        <w:rPr>
          <w:u w:val="single"/>
        </w:rPr>
        <w:t xml:space="preserve">(b) </w:t>
      </w:r>
      <w:r w:rsidRPr="00914355">
        <w:rPr>
          <w:b/>
          <w:bCs/>
          <w:u w:val="single"/>
        </w:rPr>
        <w:t xml:space="preserve">[Meaning of exclusive.] </w:t>
      </w:r>
      <w:r w:rsidR="00BB4379" w:rsidRPr="00914355">
        <w:rPr>
          <w:u w:val="single"/>
        </w:rPr>
        <w:t>Subject to subsection (c), a</w:t>
      </w:r>
      <w:r w:rsidRPr="00914355">
        <w:rPr>
          <w:u w:val="single"/>
        </w:rPr>
        <w:t xml:space="preserve"> power is exclusive under subsection (a)(1)(B)</w:t>
      </w:r>
      <w:r w:rsidR="004C373A" w:rsidRPr="00914355">
        <w:rPr>
          <w:u w:val="single"/>
        </w:rPr>
        <w:t>(i) and (ii)</w:t>
      </w:r>
      <w:r w:rsidRPr="00914355">
        <w:rPr>
          <w:u w:val="single"/>
        </w:rPr>
        <w:t xml:space="preserve"> even</w:t>
      </w:r>
      <w:r w:rsidRPr="00914355">
        <w:rPr>
          <w:spacing w:val="-1"/>
          <w:u w:val="single"/>
        </w:rPr>
        <w:t xml:space="preserve"> </w:t>
      </w:r>
      <w:r w:rsidRPr="00914355">
        <w:rPr>
          <w:u w:val="single"/>
        </w:rPr>
        <w:t>if:</w:t>
      </w:r>
    </w:p>
    <w:p w14:paraId="242A028D" w14:textId="77777777" w:rsidR="002204F8" w:rsidRPr="00914355" w:rsidRDefault="002204F8" w:rsidP="006A476D">
      <w:pPr>
        <w:widowControl w:val="0"/>
        <w:suppressAutoHyphens/>
        <w:spacing w:line="480" w:lineRule="auto"/>
        <w:rPr>
          <w:u w:val="single"/>
        </w:rPr>
      </w:pPr>
      <w:r w:rsidRPr="00E757B3">
        <w:tab/>
      </w:r>
      <w:r w:rsidRPr="00E757B3">
        <w:tab/>
      </w:r>
      <w:r w:rsidRPr="00914355">
        <w:rPr>
          <w:u w:val="single"/>
        </w:rPr>
        <w:t>(1)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14:paraId="7AB09224" w14:textId="21317872" w:rsidR="002204F8" w:rsidRPr="00914355" w:rsidRDefault="002204F8" w:rsidP="006A476D">
      <w:pPr>
        <w:widowControl w:val="0"/>
        <w:suppressAutoHyphens/>
        <w:spacing w:line="480" w:lineRule="auto"/>
        <w:rPr>
          <w:u w:val="single"/>
        </w:rPr>
      </w:pPr>
      <w:r w:rsidRPr="00E757B3">
        <w:tab/>
      </w:r>
      <w:r w:rsidRPr="00E757B3">
        <w:tab/>
      </w:r>
      <w:r w:rsidRPr="00914355">
        <w:rPr>
          <w:u w:val="single"/>
        </w:rPr>
        <w:t>(2) the power</w:t>
      </w:r>
      <w:r w:rsidR="00925E36" w:rsidRPr="00914355">
        <w:rPr>
          <w:u w:val="single"/>
        </w:rPr>
        <w:t xml:space="preserve"> is shared</w:t>
      </w:r>
      <w:r w:rsidRPr="00914355">
        <w:rPr>
          <w:u w:val="single"/>
        </w:rPr>
        <w:t xml:space="preserve"> with another</w:t>
      </w:r>
      <w:r w:rsidRPr="00914355">
        <w:rPr>
          <w:spacing w:val="-3"/>
          <w:u w:val="single"/>
        </w:rPr>
        <w:t xml:space="preserve"> </w:t>
      </w:r>
      <w:r w:rsidRPr="00914355">
        <w:rPr>
          <w:u w:val="single"/>
        </w:rPr>
        <w:t>person.</w:t>
      </w:r>
    </w:p>
    <w:p w14:paraId="2F62A463" w14:textId="52A5F1E0" w:rsidR="00072D2F" w:rsidRPr="00914355" w:rsidRDefault="00072D2F" w:rsidP="006A476D">
      <w:pPr>
        <w:widowControl w:val="0"/>
        <w:suppressAutoHyphens/>
        <w:spacing w:line="480" w:lineRule="auto"/>
        <w:rPr>
          <w:u w:val="single"/>
        </w:rPr>
      </w:pPr>
      <w:r w:rsidRPr="00E757B3">
        <w:tab/>
      </w:r>
      <w:r w:rsidRPr="00914355">
        <w:rPr>
          <w:u w:val="single"/>
        </w:rPr>
        <w:t xml:space="preserve">(c) </w:t>
      </w:r>
      <w:r w:rsidR="00A12BF0" w:rsidRPr="00914355">
        <w:rPr>
          <w:b/>
          <w:bCs/>
          <w:u w:val="single"/>
        </w:rPr>
        <w:t xml:space="preserve">[When </w:t>
      </w:r>
      <w:r w:rsidR="00F675C6" w:rsidRPr="00914355">
        <w:rPr>
          <w:b/>
          <w:bCs/>
          <w:u w:val="single"/>
        </w:rPr>
        <w:t xml:space="preserve">power not shared with another </w:t>
      </w:r>
      <w:r w:rsidR="00A12BF0" w:rsidRPr="00914355">
        <w:rPr>
          <w:b/>
          <w:bCs/>
          <w:u w:val="single"/>
        </w:rPr>
        <w:t>person</w:t>
      </w:r>
      <w:r w:rsidR="006E5226" w:rsidRPr="00914355">
        <w:rPr>
          <w:b/>
          <w:bCs/>
          <w:u w:val="single"/>
        </w:rPr>
        <w:t xml:space="preserve">.] </w:t>
      </w:r>
      <w:r w:rsidRPr="00914355">
        <w:rPr>
          <w:u w:val="single"/>
        </w:rPr>
        <w:t>A</w:t>
      </w:r>
      <w:r w:rsidR="00F675C6" w:rsidRPr="00914355">
        <w:rPr>
          <w:u w:val="single"/>
        </w:rPr>
        <w:t xml:space="preserve"> power of a</w:t>
      </w:r>
      <w:r w:rsidRPr="00914355">
        <w:rPr>
          <w:u w:val="single"/>
        </w:rPr>
        <w:t xml:space="preserve"> person </w:t>
      </w:r>
      <w:r w:rsidR="00F675C6" w:rsidRPr="00914355">
        <w:rPr>
          <w:u w:val="single"/>
        </w:rPr>
        <w:t xml:space="preserve">is </w:t>
      </w:r>
      <w:r w:rsidRPr="00914355">
        <w:rPr>
          <w:u w:val="single"/>
        </w:rPr>
        <w:t>not share</w:t>
      </w:r>
      <w:r w:rsidR="00F675C6" w:rsidRPr="00914355">
        <w:rPr>
          <w:u w:val="single"/>
        </w:rPr>
        <w:t>d</w:t>
      </w:r>
      <w:r w:rsidR="00764E81" w:rsidRPr="00914355">
        <w:rPr>
          <w:u w:val="single"/>
        </w:rPr>
        <w:t xml:space="preserve"> </w:t>
      </w:r>
      <w:r w:rsidRPr="00914355">
        <w:rPr>
          <w:u w:val="single"/>
        </w:rPr>
        <w:t xml:space="preserve">with another person </w:t>
      </w:r>
      <w:r w:rsidR="00AC055F" w:rsidRPr="00914355">
        <w:rPr>
          <w:u w:val="single"/>
        </w:rPr>
        <w:t xml:space="preserve">under subsection (b)(2) </w:t>
      </w:r>
      <w:r w:rsidR="00764E81" w:rsidRPr="00914355">
        <w:rPr>
          <w:u w:val="single"/>
        </w:rPr>
        <w:t>and the person’s power is not exclusive</w:t>
      </w:r>
      <w:r w:rsidR="00DB799F" w:rsidRPr="00914355">
        <w:rPr>
          <w:u w:val="single"/>
        </w:rPr>
        <w:t xml:space="preserve"> </w:t>
      </w:r>
      <w:r w:rsidRPr="00914355">
        <w:rPr>
          <w:u w:val="single"/>
        </w:rPr>
        <w:t>if:</w:t>
      </w:r>
    </w:p>
    <w:p w14:paraId="7649248E" w14:textId="381CEB18" w:rsidR="00072D2F" w:rsidRPr="00914355" w:rsidRDefault="00072D2F" w:rsidP="006A476D">
      <w:pPr>
        <w:widowControl w:val="0"/>
        <w:suppressAutoHyphens/>
        <w:spacing w:line="480" w:lineRule="auto"/>
        <w:rPr>
          <w:u w:val="single"/>
        </w:rPr>
      </w:pPr>
      <w:r w:rsidRPr="00E757B3">
        <w:tab/>
      </w:r>
      <w:r w:rsidRPr="00E757B3">
        <w:tab/>
      </w:r>
      <w:r w:rsidRPr="00914355">
        <w:rPr>
          <w:u w:val="single"/>
        </w:rPr>
        <w:t>(</w:t>
      </w:r>
      <w:r w:rsidR="00DB799F" w:rsidRPr="00914355">
        <w:rPr>
          <w:u w:val="single"/>
        </w:rPr>
        <w:t>1</w:t>
      </w:r>
      <w:r w:rsidRPr="00914355">
        <w:rPr>
          <w:u w:val="single"/>
        </w:rPr>
        <w:t xml:space="preserve">) the person can exercise </w:t>
      </w:r>
      <w:r w:rsidR="0000488C">
        <w:rPr>
          <w:u w:val="single"/>
        </w:rPr>
        <w:t>the</w:t>
      </w:r>
      <w:r w:rsidRPr="00914355">
        <w:rPr>
          <w:u w:val="single"/>
        </w:rPr>
        <w:t xml:space="preserve"> power only if the power also is exercised by</w:t>
      </w:r>
      <w:r w:rsidR="006D22E2" w:rsidRPr="00914355">
        <w:rPr>
          <w:u w:val="single"/>
        </w:rPr>
        <w:t xml:space="preserve"> </w:t>
      </w:r>
      <w:r w:rsidRPr="00914355">
        <w:rPr>
          <w:u w:val="single"/>
        </w:rPr>
        <w:t>the other person; and</w:t>
      </w:r>
    </w:p>
    <w:p w14:paraId="7A90870F" w14:textId="3C1B6A55" w:rsidR="002D4479" w:rsidRPr="00914355" w:rsidRDefault="00072D2F" w:rsidP="006A476D">
      <w:pPr>
        <w:widowControl w:val="0"/>
        <w:suppressAutoHyphens/>
        <w:spacing w:line="480" w:lineRule="auto"/>
        <w:rPr>
          <w:u w:val="single"/>
        </w:rPr>
      </w:pPr>
      <w:r w:rsidRPr="00E757B3">
        <w:tab/>
      </w:r>
      <w:r w:rsidRPr="00E757B3">
        <w:tab/>
      </w:r>
      <w:r w:rsidRPr="00914355">
        <w:rPr>
          <w:u w:val="single"/>
        </w:rPr>
        <w:t>(</w:t>
      </w:r>
      <w:r w:rsidR="00DB799F" w:rsidRPr="00914355">
        <w:rPr>
          <w:u w:val="single"/>
        </w:rPr>
        <w:t>2</w:t>
      </w:r>
      <w:r w:rsidRPr="00914355">
        <w:rPr>
          <w:u w:val="single"/>
        </w:rPr>
        <w:t>) the other person</w:t>
      </w:r>
      <w:r w:rsidR="002D4479" w:rsidRPr="00914355">
        <w:rPr>
          <w:u w:val="single"/>
        </w:rPr>
        <w:t>:</w:t>
      </w:r>
    </w:p>
    <w:p w14:paraId="31A737E3" w14:textId="5699060D" w:rsidR="002D4479" w:rsidRPr="00914355" w:rsidRDefault="002D4479" w:rsidP="006A476D">
      <w:pPr>
        <w:widowControl w:val="0"/>
        <w:suppressAutoHyphens/>
        <w:spacing w:line="480" w:lineRule="auto"/>
        <w:rPr>
          <w:u w:val="single"/>
        </w:rPr>
      </w:pPr>
      <w:r w:rsidRPr="00E757B3">
        <w:tab/>
      </w:r>
      <w:r w:rsidRPr="00E757B3">
        <w:tab/>
      </w:r>
      <w:r w:rsidRPr="00E757B3">
        <w:tab/>
      </w:r>
      <w:r w:rsidRPr="00914355">
        <w:rPr>
          <w:u w:val="single"/>
        </w:rPr>
        <w:t>(A)</w:t>
      </w:r>
      <w:r w:rsidR="00072D2F" w:rsidRPr="00914355">
        <w:rPr>
          <w:u w:val="single"/>
        </w:rPr>
        <w:t xml:space="preserve"> can exercise the power without exercise of the power by</w:t>
      </w:r>
      <w:r w:rsidR="0068450B" w:rsidRPr="00914355">
        <w:rPr>
          <w:u w:val="single"/>
        </w:rPr>
        <w:t xml:space="preserve"> </w:t>
      </w:r>
      <w:r w:rsidR="00072D2F" w:rsidRPr="00914355">
        <w:rPr>
          <w:u w:val="single"/>
        </w:rPr>
        <w:t>the person</w:t>
      </w:r>
      <w:r w:rsidRPr="00914355">
        <w:rPr>
          <w:u w:val="single"/>
        </w:rPr>
        <w:t>; or</w:t>
      </w:r>
    </w:p>
    <w:p w14:paraId="3E835B18" w14:textId="2519092B" w:rsidR="00072D2F" w:rsidRPr="00914355" w:rsidRDefault="002D4479" w:rsidP="006A476D">
      <w:pPr>
        <w:widowControl w:val="0"/>
        <w:suppressAutoHyphens/>
        <w:spacing w:line="480" w:lineRule="auto"/>
        <w:rPr>
          <w:u w:val="single"/>
        </w:rPr>
      </w:pPr>
      <w:r w:rsidRPr="00E757B3">
        <w:tab/>
      </w:r>
      <w:r w:rsidRPr="00E757B3">
        <w:tab/>
      </w:r>
      <w:r w:rsidRPr="00E757B3">
        <w:tab/>
      </w:r>
      <w:r w:rsidRPr="00914355">
        <w:rPr>
          <w:u w:val="single"/>
        </w:rPr>
        <w:t>(B) is the transferor</w:t>
      </w:r>
      <w:r w:rsidR="00067E24" w:rsidRPr="00914355">
        <w:rPr>
          <w:u w:val="single"/>
        </w:rPr>
        <w:t xml:space="preserve"> to the person</w:t>
      </w:r>
      <w:r w:rsidRPr="00914355">
        <w:rPr>
          <w:u w:val="single"/>
        </w:rPr>
        <w:t xml:space="preserve"> of an interest in the controllable electronic record</w:t>
      </w:r>
      <w:r w:rsidR="0094122A" w:rsidRPr="00914355">
        <w:rPr>
          <w:u w:val="single"/>
        </w:rPr>
        <w:t xml:space="preserve"> or </w:t>
      </w:r>
      <w:r w:rsidR="00E37713" w:rsidRPr="00914355">
        <w:rPr>
          <w:u w:val="single"/>
        </w:rPr>
        <w:t>a controllable account or controllable payment intangible evidenced by the controllable electronic record</w:t>
      </w:r>
      <w:r w:rsidR="00050337" w:rsidRPr="00914355">
        <w:rPr>
          <w:u w:val="single"/>
        </w:rPr>
        <w:t>.</w:t>
      </w:r>
    </w:p>
    <w:p w14:paraId="1E102D09" w14:textId="1725694D" w:rsidR="001C4629" w:rsidRPr="00914355" w:rsidRDefault="001C4629" w:rsidP="006A476D">
      <w:pPr>
        <w:widowControl w:val="0"/>
        <w:suppressAutoHyphens/>
        <w:spacing w:line="480" w:lineRule="auto"/>
        <w:rPr>
          <w:u w:val="single"/>
        </w:rPr>
      </w:pPr>
      <w:r w:rsidRPr="008A3F51">
        <w:tab/>
      </w:r>
      <w:r w:rsidRPr="00914355">
        <w:rPr>
          <w:u w:val="single"/>
        </w:rPr>
        <w:t>(</w:t>
      </w:r>
      <w:r w:rsidR="009C71F8" w:rsidRPr="00914355">
        <w:rPr>
          <w:u w:val="single"/>
        </w:rPr>
        <w:t>d</w:t>
      </w:r>
      <w:r w:rsidRPr="00914355">
        <w:rPr>
          <w:u w:val="single"/>
        </w:rPr>
        <w:t xml:space="preserve">) </w:t>
      </w:r>
      <w:r w:rsidRPr="00914355">
        <w:rPr>
          <w:b/>
          <w:bCs/>
          <w:u w:val="single"/>
        </w:rPr>
        <w:t>[Presumption of exclusivity of certain powers.]</w:t>
      </w:r>
      <w:r w:rsidRPr="00914355">
        <w:rPr>
          <w:u w:val="single"/>
        </w:rPr>
        <w:t xml:space="preserve"> If a person has the powers specified in subsection (</w:t>
      </w:r>
      <w:r w:rsidR="00406BEB" w:rsidRPr="00914355">
        <w:rPr>
          <w:u w:val="single"/>
        </w:rPr>
        <w:t>a</w:t>
      </w:r>
      <w:r w:rsidRPr="00914355">
        <w:rPr>
          <w:u w:val="single"/>
        </w:rPr>
        <w:t>)(1)(</w:t>
      </w:r>
      <w:r w:rsidR="00406BEB" w:rsidRPr="00914355">
        <w:rPr>
          <w:u w:val="single"/>
        </w:rPr>
        <w:t>B</w:t>
      </w:r>
      <w:r w:rsidRPr="00914355">
        <w:rPr>
          <w:u w:val="single"/>
        </w:rPr>
        <w:t>)</w:t>
      </w:r>
      <w:r w:rsidR="004C373A" w:rsidRPr="00914355">
        <w:rPr>
          <w:u w:val="single"/>
        </w:rPr>
        <w:t>(i) and (ii)</w:t>
      </w:r>
      <w:r w:rsidRPr="00914355">
        <w:rPr>
          <w:u w:val="single"/>
        </w:rPr>
        <w:t>, the powers are presumed to be exclusive.</w:t>
      </w:r>
    </w:p>
    <w:p w14:paraId="6C5C4C3A" w14:textId="304EFCB4" w:rsidR="004F53D6" w:rsidRPr="00914355" w:rsidRDefault="004F53D6" w:rsidP="006A476D">
      <w:pPr>
        <w:widowControl w:val="0"/>
        <w:suppressAutoHyphens/>
        <w:spacing w:line="480" w:lineRule="auto"/>
        <w:rPr>
          <w:u w:val="single"/>
        </w:rPr>
      </w:pPr>
      <w:r w:rsidRPr="00233384">
        <w:tab/>
      </w:r>
      <w:r w:rsidRPr="00914355">
        <w:rPr>
          <w:u w:val="single"/>
        </w:rPr>
        <w:t>(</w:t>
      </w:r>
      <w:r w:rsidR="009C71F8" w:rsidRPr="00914355">
        <w:rPr>
          <w:u w:val="single"/>
        </w:rPr>
        <w:t>e</w:t>
      </w:r>
      <w:r w:rsidRPr="00914355">
        <w:rPr>
          <w:u w:val="single"/>
        </w:rPr>
        <w:t xml:space="preserve">) </w:t>
      </w:r>
      <w:r w:rsidR="003B2273" w:rsidRPr="00914355">
        <w:rPr>
          <w:b/>
          <w:bCs/>
          <w:u w:val="single"/>
        </w:rPr>
        <w:t xml:space="preserve">[Control through another person.] </w:t>
      </w:r>
      <w:r w:rsidRPr="00914355">
        <w:rPr>
          <w:u w:val="single"/>
        </w:rPr>
        <w:t>A person has control of a controllable electronic record if another person</w:t>
      </w:r>
      <w:r w:rsidR="00623417" w:rsidRPr="00914355">
        <w:rPr>
          <w:u w:val="single"/>
        </w:rPr>
        <w:t>, other than the transferor</w:t>
      </w:r>
      <w:r w:rsidR="00057E64" w:rsidRPr="00914355">
        <w:rPr>
          <w:u w:val="single"/>
        </w:rPr>
        <w:t xml:space="preserve"> to the person</w:t>
      </w:r>
      <w:r w:rsidR="00623417" w:rsidRPr="00914355">
        <w:rPr>
          <w:u w:val="single"/>
        </w:rPr>
        <w:t xml:space="preserve"> of an interest in the </w:t>
      </w:r>
      <w:r w:rsidR="001037F7" w:rsidRPr="00914355">
        <w:rPr>
          <w:u w:val="single"/>
        </w:rPr>
        <w:t xml:space="preserve">controllable </w:t>
      </w:r>
      <w:r w:rsidR="00623417" w:rsidRPr="00914355">
        <w:rPr>
          <w:u w:val="single"/>
        </w:rPr>
        <w:t>electronic record</w:t>
      </w:r>
      <w:r w:rsidR="007262EF" w:rsidRPr="00914355">
        <w:rPr>
          <w:u w:val="single"/>
        </w:rPr>
        <w:t xml:space="preserve"> or a controllable account or controllable payment intangible evidenced by the controllable electronic record</w:t>
      </w:r>
      <w:r w:rsidRPr="00914355">
        <w:rPr>
          <w:u w:val="single"/>
        </w:rPr>
        <w:t>:</w:t>
      </w:r>
    </w:p>
    <w:p w14:paraId="2BE53AD8" w14:textId="7A3C8581" w:rsidR="004F53D6" w:rsidRPr="00914355" w:rsidRDefault="004F53D6" w:rsidP="006A476D">
      <w:pPr>
        <w:widowControl w:val="0"/>
        <w:suppressAutoHyphens/>
        <w:spacing w:line="480" w:lineRule="auto"/>
        <w:rPr>
          <w:u w:val="single"/>
        </w:rPr>
      </w:pPr>
      <w:r w:rsidRPr="00233384">
        <w:tab/>
      </w:r>
      <w:r w:rsidRPr="00233384">
        <w:tab/>
      </w:r>
      <w:r w:rsidRPr="00914355">
        <w:rPr>
          <w:u w:val="single"/>
        </w:rPr>
        <w:t>(1) has control of the electronic record and acknowledges that it has control on behalf of the person</w:t>
      </w:r>
      <w:r w:rsidR="00620A14" w:rsidRPr="00914355">
        <w:rPr>
          <w:u w:val="single"/>
        </w:rPr>
        <w:t>;</w:t>
      </w:r>
      <w:r w:rsidRPr="00914355">
        <w:rPr>
          <w:u w:val="single"/>
        </w:rPr>
        <w:t xml:space="preserve"> or</w:t>
      </w:r>
    </w:p>
    <w:p w14:paraId="2AB8200F" w14:textId="2CE7CCAE" w:rsidR="00817476" w:rsidRPr="00914355" w:rsidRDefault="004F53D6" w:rsidP="006A476D">
      <w:pPr>
        <w:widowControl w:val="0"/>
        <w:suppressAutoHyphens/>
        <w:spacing w:line="480" w:lineRule="auto"/>
        <w:rPr>
          <w:u w:val="single"/>
        </w:rPr>
      </w:pPr>
      <w:r w:rsidRPr="00233384">
        <w:tab/>
      </w:r>
      <w:r w:rsidRPr="00233384">
        <w:tab/>
      </w:r>
      <w:r w:rsidRPr="00914355">
        <w:rPr>
          <w:u w:val="single"/>
        </w:rPr>
        <w:t xml:space="preserve">(2) obtains control of the electronic record after having acknowledged that it will </w:t>
      </w:r>
      <w:r w:rsidR="00B771AE" w:rsidRPr="00914355">
        <w:rPr>
          <w:u w:val="single"/>
        </w:rPr>
        <w:t>obtain</w:t>
      </w:r>
      <w:r w:rsidRPr="00914355">
        <w:rPr>
          <w:u w:val="single"/>
        </w:rPr>
        <w:t xml:space="preserve"> control of the electronic record on behalf of the person.</w:t>
      </w:r>
      <w:r w:rsidR="007861FB" w:rsidRPr="00914355">
        <w:rPr>
          <w:u w:val="single"/>
        </w:rPr>
        <w:t xml:space="preserve"> </w:t>
      </w:r>
    </w:p>
    <w:p w14:paraId="1681A22A" w14:textId="75CBF10B" w:rsidR="007331C5" w:rsidRPr="00914355" w:rsidRDefault="007331C5" w:rsidP="006A476D">
      <w:pPr>
        <w:widowControl w:val="0"/>
        <w:suppressAutoHyphens/>
        <w:spacing w:line="480" w:lineRule="auto"/>
        <w:rPr>
          <w:u w:val="single"/>
        </w:rPr>
      </w:pPr>
      <w:r w:rsidRPr="00233384">
        <w:tab/>
      </w:r>
      <w:r w:rsidRPr="00914355">
        <w:rPr>
          <w:u w:val="single"/>
        </w:rPr>
        <w:t>(</w:t>
      </w:r>
      <w:r w:rsidR="009C71F8" w:rsidRPr="00914355">
        <w:rPr>
          <w:u w:val="single"/>
        </w:rPr>
        <w:t>f</w:t>
      </w:r>
      <w:r w:rsidRPr="00914355">
        <w:rPr>
          <w:u w:val="single"/>
        </w:rPr>
        <w:t xml:space="preserve">) </w:t>
      </w:r>
      <w:r w:rsidRPr="00914355">
        <w:rPr>
          <w:b/>
          <w:bCs/>
          <w:u w:val="single"/>
        </w:rPr>
        <w:t xml:space="preserve">[No requirement to acknowledge.] </w:t>
      </w:r>
      <w:r w:rsidRPr="00914355">
        <w:rPr>
          <w:u w:val="single"/>
        </w:rPr>
        <w:t>A person that has control under this section is not required to acknowledge that it has control on behalf of another person.</w:t>
      </w:r>
    </w:p>
    <w:p w14:paraId="0636E134" w14:textId="26FC5916" w:rsidR="007331C5" w:rsidRPr="00914355" w:rsidRDefault="007331C5" w:rsidP="006A476D">
      <w:pPr>
        <w:widowControl w:val="0"/>
        <w:suppressAutoHyphens/>
        <w:spacing w:line="480" w:lineRule="auto"/>
        <w:rPr>
          <w:u w:val="single"/>
        </w:rPr>
      </w:pPr>
      <w:r w:rsidRPr="00FA24E7">
        <w:tab/>
      </w:r>
      <w:r w:rsidRPr="00914355">
        <w:rPr>
          <w:u w:val="single"/>
        </w:rPr>
        <w:t>(</w:t>
      </w:r>
      <w:r w:rsidR="009C71F8" w:rsidRPr="00914355">
        <w:rPr>
          <w:u w:val="single"/>
        </w:rPr>
        <w:t>g</w:t>
      </w:r>
      <w:r w:rsidRPr="00914355">
        <w:rPr>
          <w:u w:val="single"/>
        </w:rPr>
        <w:t xml:space="preserve">) </w:t>
      </w:r>
      <w:r w:rsidRPr="00914355">
        <w:rPr>
          <w:b/>
          <w:bCs/>
          <w:u w:val="single"/>
        </w:rPr>
        <w:t xml:space="preserve">[No duties or confirmation.] </w:t>
      </w:r>
      <w:r w:rsidRPr="00914355">
        <w:rPr>
          <w:u w:val="single"/>
        </w:rPr>
        <w:t>If a person acknowledges that it has or will obtain control on behalf of another person, unless the person otherwise agrees or law other than this article</w:t>
      </w:r>
      <w:r w:rsidR="009A7934" w:rsidRPr="00914355">
        <w:rPr>
          <w:u w:val="single"/>
        </w:rPr>
        <w:t xml:space="preserve"> or Article 9</w:t>
      </w:r>
      <w:r w:rsidRPr="00914355">
        <w:rPr>
          <w:u w:val="single"/>
        </w:rPr>
        <w:t xml:space="preserve"> otherwise provides, the person does not owe any duty to the other person and is not required to confirm the acknowledgment to an</w:t>
      </w:r>
      <w:r w:rsidR="000B35B5" w:rsidRPr="00914355">
        <w:rPr>
          <w:u w:val="single"/>
        </w:rPr>
        <w:t xml:space="preserve">y </w:t>
      </w:r>
      <w:r w:rsidRPr="00914355">
        <w:rPr>
          <w:u w:val="single"/>
        </w:rPr>
        <w:t>other person.</w:t>
      </w:r>
    </w:p>
    <w:p w14:paraId="656978CB" w14:textId="3CFA4809" w:rsidR="008E3F9F" w:rsidRPr="00914355" w:rsidRDefault="008E3F9F" w:rsidP="006A476D">
      <w:pPr>
        <w:pStyle w:val="Heading2"/>
        <w:suppressAutoHyphens/>
        <w:rPr>
          <w:rFonts w:ascii="Times New Roman" w:hAnsi="Times New Roman" w:cs="Times New Roman"/>
          <w:b w:val="0"/>
          <w:bCs/>
          <w:smallCaps/>
          <w:szCs w:val="24"/>
          <w:u w:val="single"/>
        </w:rPr>
      </w:pPr>
      <w:r w:rsidRPr="00FA24E7">
        <w:rPr>
          <w:rFonts w:ascii="Times New Roman" w:hAnsi="Times New Roman" w:cs="Times New Roman"/>
          <w:szCs w:val="24"/>
        </w:rPr>
        <w:tab/>
      </w:r>
      <w:bookmarkStart w:id="1830" w:name="_Toc73718631"/>
      <w:bookmarkStart w:id="1831" w:name="_Toc73720534"/>
      <w:bookmarkStart w:id="1832" w:name="_Toc73725303"/>
      <w:bookmarkStart w:id="1833" w:name="_Toc73725770"/>
      <w:bookmarkStart w:id="1834" w:name="_Toc73900567"/>
      <w:bookmarkStart w:id="1835" w:name="_Toc73906864"/>
      <w:bookmarkStart w:id="1836" w:name="_Toc73907149"/>
      <w:bookmarkStart w:id="1837" w:name="_Toc107481892"/>
      <w:bookmarkStart w:id="1838" w:name="_Toc109128505"/>
      <w:bookmarkStart w:id="1839" w:name="_Toc112926245"/>
      <w:r w:rsidRPr="00914355">
        <w:rPr>
          <w:rFonts w:ascii="Times New Roman" w:hAnsi="Times New Roman" w:cs="Times New Roman"/>
          <w:bCs/>
          <w:szCs w:val="24"/>
          <w:u w:val="single"/>
        </w:rPr>
        <w:t>Section 12-106. Discharge of Account Debtor on Controllable Account or Controllable Payment Intangible.</w:t>
      </w:r>
      <w:bookmarkEnd w:id="1830"/>
      <w:bookmarkEnd w:id="1831"/>
      <w:bookmarkEnd w:id="1832"/>
      <w:bookmarkEnd w:id="1833"/>
      <w:bookmarkEnd w:id="1834"/>
      <w:bookmarkEnd w:id="1835"/>
      <w:bookmarkEnd w:id="1836"/>
      <w:bookmarkEnd w:id="1837"/>
      <w:bookmarkEnd w:id="1838"/>
      <w:bookmarkEnd w:id="1839"/>
    </w:p>
    <w:p w14:paraId="1A4BFE7B" w14:textId="0EA00A42" w:rsidR="008E3F9F" w:rsidRPr="00914355" w:rsidRDefault="008E3F9F" w:rsidP="006A476D">
      <w:pPr>
        <w:widowControl w:val="0"/>
        <w:suppressAutoHyphens/>
        <w:spacing w:line="480" w:lineRule="auto"/>
        <w:rPr>
          <w:u w:val="single"/>
        </w:rPr>
      </w:pPr>
      <w:r w:rsidRPr="00FA24E7">
        <w:tab/>
      </w:r>
      <w:r w:rsidRPr="00914355">
        <w:rPr>
          <w:u w:val="single"/>
        </w:rPr>
        <w:t xml:space="preserve">(a) </w:t>
      </w:r>
      <w:r w:rsidR="007D08BE" w:rsidRPr="00914355">
        <w:rPr>
          <w:b/>
          <w:bCs/>
          <w:u w:val="single"/>
        </w:rPr>
        <w:t xml:space="preserve">[Discharge of </w:t>
      </w:r>
      <w:r w:rsidR="00817441" w:rsidRPr="00914355">
        <w:rPr>
          <w:b/>
          <w:bCs/>
          <w:u w:val="single"/>
        </w:rPr>
        <w:t xml:space="preserve">account debtor.] </w:t>
      </w:r>
      <w:r w:rsidR="00B93838" w:rsidRPr="00914355">
        <w:rPr>
          <w:u w:val="single"/>
        </w:rPr>
        <w:t>An</w:t>
      </w:r>
      <w:r w:rsidRPr="00914355">
        <w:rPr>
          <w:u w:val="single"/>
        </w:rPr>
        <w:t xml:space="preserve"> account debtor on a controllable account or controllable payment intangible may discharge its obligation</w:t>
      </w:r>
      <w:r w:rsidR="003D6418" w:rsidRPr="00914355">
        <w:rPr>
          <w:u w:val="single"/>
        </w:rPr>
        <w:t xml:space="preserve"> by paying</w:t>
      </w:r>
      <w:r w:rsidRPr="00914355">
        <w:rPr>
          <w:u w:val="single"/>
        </w:rPr>
        <w:t>:</w:t>
      </w:r>
    </w:p>
    <w:p w14:paraId="706E7C63" w14:textId="0E8A2687" w:rsidR="008E3F9F" w:rsidRPr="00914355" w:rsidRDefault="008E3F9F" w:rsidP="006A476D">
      <w:pPr>
        <w:widowControl w:val="0"/>
        <w:suppressAutoHyphens/>
        <w:spacing w:line="480" w:lineRule="auto"/>
        <w:rPr>
          <w:u w:val="single"/>
        </w:rPr>
      </w:pPr>
      <w:r w:rsidRPr="00424434">
        <w:tab/>
      </w:r>
      <w:r w:rsidRPr="00424434">
        <w:tab/>
      </w:r>
      <w:r w:rsidRPr="00914355">
        <w:rPr>
          <w:u w:val="single"/>
        </w:rPr>
        <w:t>(1) the person having control of the controllable electronic record that evidences the controllable account or controllable payment intangible; or</w:t>
      </w:r>
    </w:p>
    <w:p w14:paraId="59A6DBA6" w14:textId="55011A3D" w:rsidR="008E3F9F" w:rsidRPr="00914355" w:rsidRDefault="008E3F9F" w:rsidP="006A476D">
      <w:pPr>
        <w:widowControl w:val="0"/>
        <w:suppressAutoHyphens/>
        <w:spacing w:line="480" w:lineRule="auto"/>
        <w:rPr>
          <w:u w:val="single"/>
        </w:rPr>
      </w:pPr>
      <w:r w:rsidRPr="00424434">
        <w:tab/>
      </w:r>
      <w:r w:rsidRPr="00424434">
        <w:tab/>
      </w:r>
      <w:r w:rsidRPr="00914355">
        <w:rPr>
          <w:u w:val="single"/>
        </w:rPr>
        <w:t xml:space="preserve">(2) </w:t>
      </w:r>
      <w:r w:rsidR="00A42845" w:rsidRPr="00914355">
        <w:rPr>
          <w:u w:val="single"/>
        </w:rPr>
        <w:t>except as provided in subsection (b),</w:t>
      </w:r>
      <w:r w:rsidRPr="00914355">
        <w:rPr>
          <w:u w:val="single"/>
        </w:rPr>
        <w:t xml:space="preserve"> a person that formerly had control of the controllable electronic record.</w:t>
      </w:r>
    </w:p>
    <w:p w14:paraId="7BE9F2E9" w14:textId="7C03C6ED" w:rsidR="00491487" w:rsidRPr="00914355" w:rsidRDefault="008E3F9F" w:rsidP="006A476D">
      <w:pPr>
        <w:widowControl w:val="0"/>
        <w:suppressAutoHyphens/>
        <w:spacing w:line="480" w:lineRule="auto"/>
        <w:rPr>
          <w:strike/>
          <w:u w:val="single"/>
        </w:rPr>
      </w:pPr>
      <w:r w:rsidRPr="00145BEE">
        <w:tab/>
      </w:r>
      <w:r w:rsidRPr="00914355">
        <w:rPr>
          <w:u w:val="single"/>
        </w:rPr>
        <w:t xml:space="preserve">(b) </w:t>
      </w:r>
      <w:r w:rsidR="00AE299A" w:rsidRPr="00914355">
        <w:rPr>
          <w:b/>
          <w:bCs/>
          <w:u w:val="single"/>
        </w:rPr>
        <w:t>[</w:t>
      </w:r>
      <w:r w:rsidR="00E14718" w:rsidRPr="00914355">
        <w:rPr>
          <w:b/>
          <w:bCs/>
          <w:u w:val="single"/>
        </w:rPr>
        <w:t>Content and e</w:t>
      </w:r>
      <w:r w:rsidR="00AE299A" w:rsidRPr="00914355">
        <w:rPr>
          <w:b/>
          <w:bCs/>
          <w:u w:val="single"/>
        </w:rPr>
        <w:t xml:space="preserve">ffect of notification.] </w:t>
      </w:r>
      <w:r w:rsidRPr="00914355">
        <w:rPr>
          <w:u w:val="single"/>
        </w:rPr>
        <w:t xml:space="preserve">Subject to subsection </w:t>
      </w:r>
      <w:r w:rsidR="00430F44" w:rsidRPr="00914355">
        <w:rPr>
          <w:u w:val="single"/>
        </w:rPr>
        <w:t>(</w:t>
      </w:r>
      <w:r w:rsidR="00BF08DE" w:rsidRPr="00914355">
        <w:rPr>
          <w:u w:val="single"/>
        </w:rPr>
        <w:t>d</w:t>
      </w:r>
      <w:r w:rsidRPr="00914355">
        <w:rPr>
          <w:u w:val="single"/>
        </w:rPr>
        <w:t xml:space="preserve">), </w:t>
      </w:r>
      <w:r w:rsidR="00145BEE">
        <w:rPr>
          <w:u w:val="single"/>
        </w:rPr>
        <w:t>the</w:t>
      </w:r>
      <w:r w:rsidRPr="00914355">
        <w:rPr>
          <w:u w:val="single"/>
        </w:rPr>
        <w:t xml:space="preserve"> account debtor may</w:t>
      </w:r>
      <w:r w:rsidR="00302FD1" w:rsidRPr="00914355">
        <w:rPr>
          <w:u w:val="single"/>
        </w:rPr>
        <w:t xml:space="preserve"> </w:t>
      </w:r>
      <w:r w:rsidR="001B62BA" w:rsidRPr="00914355">
        <w:rPr>
          <w:u w:val="single"/>
        </w:rPr>
        <w:t xml:space="preserve">not </w:t>
      </w:r>
      <w:r w:rsidRPr="00914355">
        <w:rPr>
          <w:u w:val="single"/>
        </w:rPr>
        <w:t>discharge its obligation by paying a person that formerly had control of the controllable electronic record if</w:t>
      </w:r>
      <w:r w:rsidR="001B62BA" w:rsidRPr="00914355">
        <w:rPr>
          <w:u w:val="single"/>
        </w:rPr>
        <w:t xml:space="preserve"> </w:t>
      </w:r>
      <w:r w:rsidRPr="00914355">
        <w:rPr>
          <w:u w:val="single"/>
        </w:rPr>
        <w:t>the account debtor receives a notification</w:t>
      </w:r>
      <w:r w:rsidR="00CC04EF" w:rsidRPr="00914355">
        <w:rPr>
          <w:u w:val="single"/>
        </w:rPr>
        <w:t xml:space="preserve"> that</w:t>
      </w:r>
      <w:r w:rsidR="00B336B3" w:rsidRPr="00914355">
        <w:rPr>
          <w:u w:val="single"/>
        </w:rPr>
        <w:t>:</w:t>
      </w:r>
    </w:p>
    <w:p w14:paraId="7BFE233E" w14:textId="16CD353F" w:rsidR="00835334" w:rsidRPr="00914355" w:rsidRDefault="00491487" w:rsidP="006A476D">
      <w:pPr>
        <w:widowControl w:val="0"/>
        <w:suppressAutoHyphens/>
        <w:spacing w:line="480" w:lineRule="auto"/>
        <w:rPr>
          <w:u w:val="single"/>
        </w:rPr>
      </w:pPr>
      <w:r w:rsidRPr="00584458">
        <w:tab/>
      </w:r>
      <w:r w:rsidRPr="00584458">
        <w:tab/>
      </w:r>
      <w:r w:rsidRPr="00914355">
        <w:rPr>
          <w:u w:val="single"/>
        </w:rPr>
        <w:t>(1) is</w:t>
      </w:r>
      <w:r w:rsidR="00EB79E3" w:rsidRPr="00914355">
        <w:rPr>
          <w:u w:val="single"/>
        </w:rPr>
        <w:t xml:space="preserve"> </w:t>
      </w:r>
      <w:r w:rsidR="0024096B" w:rsidRPr="00914355">
        <w:rPr>
          <w:rFonts w:eastAsiaTheme="minorHAnsi"/>
          <w:u w:val="single"/>
        </w:rPr>
        <w:t>signed</w:t>
      </w:r>
      <w:r w:rsidR="008E3F9F" w:rsidRPr="00914355">
        <w:rPr>
          <w:u w:val="single"/>
        </w:rPr>
        <w:t xml:space="preserve"> by a person that formerly had control or the person to which control was transferred</w:t>
      </w:r>
      <w:r w:rsidR="00EB79E3" w:rsidRPr="00914355">
        <w:rPr>
          <w:u w:val="single"/>
        </w:rPr>
        <w:t>;</w:t>
      </w:r>
    </w:p>
    <w:p w14:paraId="4E4A285C" w14:textId="47038913" w:rsidR="00A763C7" w:rsidRPr="00914355" w:rsidRDefault="00835334" w:rsidP="006A476D">
      <w:pPr>
        <w:widowControl w:val="0"/>
        <w:suppressAutoHyphens/>
        <w:spacing w:line="480" w:lineRule="auto"/>
        <w:rPr>
          <w:u w:val="single"/>
        </w:rPr>
      </w:pPr>
      <w:r w:rsidRPr="00584458">
        <w:tab/>
      </w:r>
      <w:r w:rsidRPr="00584458">
        <w:tab/>
      </w:r>
      <w:r w:rsidRPr="00914355">
        <w:rPr>
          <w:u w:val="single"/>
        </w:rPr>
        <w:t>(2)</w:t>
      </w:r>
      <w:r w:rsidR="008E3F9F" w:rsidRPr="00914355">
        <w:rPr>
          <w:u w:val="single"/>
        </w:rPr>
        <w:t xml:space="preserve"> reasonably identifies the controllable account or controllable payment intangible</w:t>
      </w:r>
      <w:r w:rsidR="00A763C7" w:rsidRPr="00914355">
        <w:rPr>
          <w:u w:val="single"/>
        </w:rPr>
        <w:t>;</w:t>
      </w:r>
    </w:p>
    <w:p w14:paraId="5545ABA3" w14:textId="36BFFDB4" w:rsidR="004B71F5" w:rsidRPr="00914355" w:rsidRDefault="00A763C7" w:rsidP="006A476D">
      <w:pPr>
        <w:widowControl w:val="0"/>
        <w:suppressAutoHyphens/>
        <w:spacing w:line="480" w:lineRule="auto"/>
        <w:rPr>
          <w:u w:val="single"/>
        </w:rPr>
      </w:pPr>
      <w:r w:rsidRPr="00584458">
        <w:tab/>
      </w:r>
      <w:r w:rsidRPr="00584458">
        <w:tab/>
      </w:r>
      <w:r w:rsidRPr="00914355">
        <w:rPr>
          <w:u w:val="single"/>
        </w:rPr>
        <w:t>(3)</w:t>
      </w:r>
      <w:r w:rsidR="008E3F9F" w:rsidRPr="00914355">
        <w:rPr>
          <w:u w:val="single"/>
        </w:rPr>
        <w:t xml:space="preserve"> notifies the account debtor that control of the controllable electronic record that evidences the controllable account or controllable payment intangible was transferred</w:t>
      </w:r>
      <w:r w:rsidR="004B71F5" w:rsidRPr="00914355">
        <w:rPr>
          <w:u w:val="single"/>
        </w:rPr>
        <w:t>;</w:t>
      </w:r>
    </w:p>
    <w:p w14:paraId="2EA975C8" w14:textId="6E420D13" w:rsidR="001A5367" w:rsidRPr="00914355" w:rsidRDefault="004B71F5" w:rsidP="006A476D">
      <w:pPr>
        <w:widowControl w:val="0"/>
        <w:suppressAutoHyphens/>
        <w:spacing w:line="480" w:lineRule="auto"/>
        <w:rPr>
          <w:u w:val="single"/>
        </w:rPr>
      </w:pPr>
      <w:r w:rsidRPr="00584458">
        <w:tab/>
      </w:r>
      <w:r w:rsidRPr="00584458">
        <w:tab/>
      </w:r>
      <w:r w:rsidRPr="00914355">
        <w:rPr>
          <w:u w:val="single"/>
        </w:rPr>
        <w:t>(4)</w:t>
      </w:r>
      <w:r w:rsidR="008E3F9F" w:rsidRPr="00914355">
        <w:rPr>
          <w:u w:val="single"/>
        </w:rPr>
        <w:t xml:space="preserve"> identifies the transferee,</w:t>
      </w:r>
      <w:r w:rsidR="00EE2E16" w:rsidRPr="00914355">
        <w:rPr>
          <w:u w:val="single"/>
        </w:rPr>
        <w:t xml:space="preserve"> in any</w:t>
      </w:r>
      <w:r w:rsidR="001856FF" w:rsidRPr="00914355">
        <w:rPr>
          <w:u w:val="single"/>
        </w:rPr>
        <w:t xml:space="preserve"> reasonable</w:t>
      </w:r>
      <w:r w:rsidR="000B6E30" w:rsidRPr="00914355">
        <w:rPr>
          <w:u w:val="single"/>
        </w:rPr>
        <w:t xml:space="preserve"> </w:t>
      </w:r>
      <w:r w:rsidR="00EE2E16" w:rsidRPr="00914355">
        <w:rPr>
          <w:u w:val="single"/>
        </w:rPr>
        <w:t>way, including by name, identifying number, cryptographic key, office, or account number</w:t>
      </w:r>
      <w:r w:rsidR="00573F77" w:rsidRPr="00914355">
        <w:rPr>
          <w:u w:val="single"/>
        </w:rPr>
        <w:t>;</w:t>
      </w:r>
      <w:r w:rsidR="008E3F9F" w:rsidRPr="00914355">
        <w:rPr>
          <w:u w:val="single"/>
        </w:rPr>
        <w:t xml:space="preserve"> and</w:t>
      </w:r>
    </w:p>
    <w:p w14:paraId="4C7AD39F" w14:textId="3E64DAC4" w:rsidR="00BD3218" w:rsidRPr="00914355" w:rsidRDefault="001A5367" w:rsidP="006A476D">
      <w:pPr>
        <w:widowControl w:val="0"/>
        <w:suppressAutoHyphens/>
        <w:spacing w:line="480" w:lineRule="auto"/>
        <w:rPr>
          <w:strike/>
          <w:u w:val="single"/>
        </w:rPr>
      </w:pPr>
      <w:r w:rsidRPr="00584458">
        <w:tab/>
      </w:r>
      <w:r w:rsidRPr="00584458">
        <w:tab/>
      </w:r>
      <w:r w:rsidRPr="00914355">
        <w:rPr>
          <w:u w:val="single"/>
        </w:rPr>
        <w:t>(5)</w:t>
      </w:r>
      <w:r w:rsidR="008E3F9F" w:rsidRPr="00914355">
        <w:rPr>
          <w:u w:val="single"/>
        </w:rPr>
        <w:t xml:space="preserve"> provides a </w:t>
      </w:r>
      <w:r w:rsidR="0055577A" w:rsidRPr="00914355">
        <w:rPr>
          <w:u w:val="single"/>
        </w:rPr>
        <w:t xml:space="preserve">commercially </w:t>
      </w:r>
      <w:r w:rsidR="008E3F9F" w:rsidRPr="00914355">
        <w:rPr>
          <w:u w:val="single"/>
        </w:rPr>
        <w:t>reasonable method by which the account debtor is to pay the transferee</w:t>
      </w:r>
      <w:r w:rsidR="00F42D9E" w:rsidRPr="00914355">
        <w:rPr>
          <w:u w:val="single"/>
        </w:rPr>
        <w:t>.</w:t>
      </w:r>
      <w:r w:rsidR="008E3F9F" w:rsidRPr="00914355">
        <w:rPr>
          <w:strike/>
          <w:u w:val="single"/>
        </w:rPr>
        <w:t xml:space="preserve"> </w:t>
      </w:r>
    </w:p>
    <w:p w14:paraId="7145488B" w14:textId="53EBA3F0" w:rsidR="008E3F9F" w:rsidRPr="00914355" w:rsidRDefault="00BB51E2" w:rsidP="006A476D">
      <w:pPr>
        <w:widowControl w:val="0"/>
        <w:suppressAutoHyphens/>
        <w:spacing w:line="480" w:lineRule="auto"/>
        <w:rPr>
          <w:u w:val="single"/>
        </w:rPr>
      </w:pPr>
      <w:r w:rsidRPr="00584458">
        <w:tab/>
      </w:r>
      <w:r w:rsidRPr="00914355">
        <w:rPr>
          <w:u w:val="single"/>
        </w:rPr>
        <w:t xml:space="preserve">(c) </w:t>
      </w:r>
      <w:r w:rsidR="00A10520" w:rsidRPr="00914355">
        <w:rPr>
          <w:b/>
          <w:bCs/>
          <w:u w:val="single"/>
        </w:rPr>
        <w:t xml:space="preserve">[Discharge following effective notification.] </w:t>
      </w:r>
      <w:r w:rsidR="008E3F9F" w:rsidRPr="00914355">
        <w:rPr>
          <w:u w:val="single"/>
        </w:rPr>
        <w:t xml:space="preserve">After receipt of </w:t>
      </w:r>
      <w:r w:rsidRPr="00914355">
        <w:rPr>
          <w:u w:val="single"/>
        </w:rPr>
        <w:t>a</w:t>
      </w:r>
      <w:r w:rsidR="008E3F9F" w:rsidRPr="00914355">
        <w:rPr>
          <w:u w:val="single"/>
        </w:rPr>
        <w:t xml:space="preserve"> notification</w:t>
      </w:r>
      <w:r w:rsidRPr="00914355">
        <w:rPr>
          <w:u w:val="single"/>
        </w:rPr>
        <w:t xml:space="preserve"> that complies with subsection (b)</w:t>
      </w:r>
      <w:r w:rsidR="008E3F9F" w:rsidRPr="00914355">
        <w:rPr>
          <w:u w:val="single"/>
        </w:rPr>
        <w:t>, the account debtor may discharge its obligation by paying in accordance with the notification and may not discharge the obligation by paying a person that formerly had control.</w:t>
      </w:r>
    </w:p>
    <w:p w14:paraId="09FCE327" w14:textId="3B6C4AF3" w:rsidR="008E3F9F" w:rsidRPr="00914355" w:rsidRDefault="008E3F9F" w:rsidP="006A476D">
      <w:pPr>
        <w:widowControl w:val="0"/>
        <w:suppressAutoHyphens/>
        <w:spacing w:line="480" w:lineRule="auto"/>
        <w:rPr>
          <w:u w:val="single"/>
        </w:rPr>
      </w:pPr>
      <w:r w:rsidRPr="00584458">
        <w:tab/>
      </w:r>
      <w:r w:rsidR="00A577CB" w:rsidRPr="00914355">
        <w:rPr>
          <w:u w:val="single"/>
        </w:rPr>
        <w:t>(</w:t>
      </w:r>
      <w:r w:rsidR="00B15AA8" w:rsidRPr="00914355">
        <w:rPr>
          <w:u w:val="single"/>
        </w:rPr>
        <w:t>d</w:t>
      </w:r>
      <w:r w:rsidRPr="00914355">
        <w:rPr>
          <w:u w:val="single"/>
        </w:rPr>
        <w:t xml:space="preserve">) </w:t>
      </w:r>
      <w:r w:rsidR="00961DAC" w:rsidRPr="00914355">
        <w:rPr>
          <w:b/>
          <w:bCs/>
          <w:u w:val="single"/>
        </w:rPr>
        <w:t xml:space="preserve">[When notification ineffective.] </w:t>
      </w:r>
      <w:r w:rsidRPr="00914355">
        <w:rPr>
          <w:u w:val="single"/>
        </w:rPr>
        <w:t xml:space="preserve">Subject to subsection </w:t>
      </w:r>
      <w:r w:rsidR="00821196" w:rsidRPr="00914355">
        <w:rPr>
          <w:u w:val="single"/>
        </w:rPr>
        <w:t>(</w:t>
      </w:r>
      <w:r w:rsidR="004934ED" w:rsidRPr="00914355">
        <w:rPr>
          <w:u w:val="single"/>
        </w:rPr>
        <w:t>h</w:t>
      </w:r>
      <w:r w:rsidRPr="00914355">
        <w:rPr>
          <w:u w:val="single"/>
        </w:rPr>
        <w:t>), notification is ineffective under subsection (b):</w:t>
      </w:r>
    </w:p>
    <w:p w14:paraId="45A2FCF3" w14:textId="52D5A44D" w:rsidR="008E3F9F" w:rsidRPr="00914355" w:rsidRDefault="008E3F9F" w:rsidP="006A476D">
      <w:pPr>
        <w:widowControl w:val="0"/>
        <w:suppressAutoHyphens/>
        <w:spacing w:line="480" w:lineRule="auto"/>
        <w:rPr>
          <w:u w:val="single"/>
        </w:rPr>
      </w:pPr>
      <w:r w:rsidRPr="003A334A">
        <w:tab/>
      </w:r>
      <w:r w:rsidRPr="003A334A">
        <w:tab/>
      </w:r>
      <w:r w:rsidRPr="00914355">
        <w:rPr>
          <w:u w:val="single"/>
        </w:rPr>
        <w:t xml:space="preserve">(1) unless, before the notification is sent, </w:t>
      </w:r>
      <w:r w:rsidR="003A334A">
        <w:rPr>
          <w:u w:val="single"/>
        </w:rPr>
        <w:t>the</w:t>
      </w:r>
      <w:r w:rsidRPr="00914355">
        <w:rPr>
          <w:u w:val="single"/>
        </w:rPr>
        <w:t xml:space="preserve"> account debtor and the person that</w:t>
      </w:r>
      <w:r w:rsidR="001D33E2" w:rsidRPr="00914355">
        <w:rPr>
          <w:u w:val="single"/>
        </w:rPr>
        <w:t>,</w:t>
      </w:r>
      <w:r w:rsidRPr="00914355">
        <w:rPr>
          <w:u w:val="single"/>
        </w:rPr>
        <w:t xml:space="preserve"> at that time</w:t>
      </w:r>
      <w:r w:rsidR="001D33E2" w:rsidRPr="00914355">
        <w:rPr>
          <w:u w:val="single"/>
        </w:rPr>
        <w:t>,</w:t>
      </w:r>
      <w:r w:rsidRPr="00914355">
        <w:rPr>
          <w:u w:val="single"/>
        </w:rPr>
        <w:t xml:space="preserve"> had control of the controllable electronic record that evidences the controllable account or controllable payment intangible agree in a</w:t>
      </w:r>
      <w:r w:rsidR="007F6CCC" w:rsidRPr="00914355">
        <w:rPr>
          <w:u w:val="single"/>
        </w:rPr>
        <w:t xml:space="preserve"> </w:t>
      </w:r>
      <w:r w:rsidR="007F6CCC" w:rsidRPr="00914355">
        <w:rPr>
          <w:rFonts w:eastAsiaTheme="minorHAnsi"/>
          <w:u w:val="single"/>
        </w:rPr>
        <w:t>signed</w:t>
      </w:r>
      <w:r w:rsidRPr="00914355">
        <w:rPr>
          <w:u w:val="single"/>
        </w:rPr>
        <w:t xml:space="preserve"> record to a commercially reasonable method by which a person </w:t>
      </w:r>
      <w:r w:rsidR="00A07187" w:rsidRPr="00914355">
        <w:rPr>
          <w:u w:val="single"/>
        </w:rPr>
        <w:t>may</w:t>
      </w:r>
      <w:r w:rsidRPr="00914355">
        <w:rPr>
          <w:u w:val="single"/>
        </w:rPr>
        <w:t xml:space="preserve"> furnish reasonable proof that control has been transferred;</w:t>
      </w:r>
    </w:p>
    <w:p w14:paraId="18CECF72" w14:textId="45DDDDE7" w:rsidR="008E3F9F" w:rsidRPr="00914355" w:rsidRDefault="008E3F9F" w:rsidP="006A476D">
      <w:pPr>
        <w:widowControl w:val="0"/>
        <w:suppressAutoHyphens/>
        <w:spacing w:line="480" w:lineRule="auto"/>
        <w:rPr>
          <w:u w:val="single"/>
        </w:rPr>
      </w:pPr>
      <w:r w:rsidRPr="003A334A">
        <w:tab/>
      </w:r>
      <w:r w:rsidRPr="003A334A">
        <w:tab/>
      </w:r>
      <w:r w:rsidRPr="00914355">
        <w:rPr>
          <w:u w:val="single"/>
        </w:rPr>
        <w:t xml:space="preserve">(2) to the extent an agreement between </w:t>
      </w:r>
      <w:r w:rsidR="003A334A">
        <w:rPr>
          <w:u w:val="single"/>
        </w:rPr>
        <w:t>the</w:t>
      </w:r>
      <w:r w:rsidRPr="00914355">
        <w:rPr>
          <w:u w:val="single"/>
        </w:rPr>
        <w:t xml:space="preserve"> account debtor and seller of a payment intangible limits the account debtor</w:t>
      </w:r>
      <w:r w:rsidR="00743F3C" w:rsidRPr="00914355">
        <w:rPr>
          <w:u w:val="single"/>
        </w:rPr>
        <w:t>’</w:t>
      </w:r>
      <w:r w:rsidRPr="00914355">
        <w:rPr>
          <w:u w:val="single"/>
        </w:rPr>
        <w:t>s duty to pay a person other than the seller and the limitation is effective under law other than this article; or</w:t>
      </w:r>
    </w:p>
    <w:p w14:paraId="507834A6" w14:textId="7294F575" w:rsidR="001C3AF1" w:rsidRPr="00914355" w:rsidRDefault="008E3F9F" w:rsidP="006A476D">
      <w:pPr>
        <w:widowControl w:val="0"/>
        <w:suppressAutoHyphens/>
        <w:spacing w:line="480" w:lineRule="auto"/>
        <w:rPr>
          <w:u w:val="single"/>
        </w:rPr>
      </w:pPr>
      <w:r w:rsidRPr="007B7463">
        <w:tab/>
      </w:r>
      <w:r w:rsidRPr="007B7463">
        <w:tab/>
      </w:r>
      <w:r w:rsidRPr="00914355">
        <w:rPr>
          <w:u w:val="single"/>
        </w:rPr>
        <w:t xml:space="preserve">(3) at the option of </w:t>
      </w:r>
      <w:r w:rsidR="007B7463">
        <w:rPr>
          <w:u w:val="single"/>
        </w:rPr>
        <w:t xml:space="preserve">the </w:t>
      </w:r>
      <w:r w:rsidRPr="00914355">
        <w:rPr>
          <w:u w:val="single"/>
        </w:rPr>
        <w:t>account debtor, if the notification notifies the account debtor to</w:t>
      </w:r>
      <w:r w:rsidR="001C3AF1" w:rsidRPr="00914355">
        <w:rPr>
          <w:u w:val="single"/>
        </w:rPr>
        <w:t>:</w:t>
      </w:r>
    </w:p>
    <w:p w14:paraId="3C59CB08" w14:textId="33794AFD" w:rsidR="009446AB" w:rsidRPr="00914355" w:rsidRDefault="001C3AF1" w:rsidP="006A476D">
      <w:pPr>
        <w:widowControl w:val="0"/>
        <w:suppressAutoHyphens/>
        <w:spacing w:line="480" w:lineRule="auto"/>
        <w:rPr>
          <w:u w:val="single"/>
        </w:rPr>
      </w:pPr>
      <w:r w:rsidRPr="007B7463">
        <w:tab/>
      </w:r>
      <w:r w:rsidRPr="007B7463">
        <w:tab/>
      </w:r>
      <w:r w:rsidRPr="007B7463">
        <w:tab/>
      </w:r>
      <w:r w:rsidRPr="00914355">
        <w:rPr>
          <w:u w:val="single"/>
        </w:rPr>
        <w:t>(</w:t>
      </w:r>
      <w:r w:rsidR="00AD0634" w:rsidRPr="00914355">
        <w:rPr>
          <w:u w:val="single"/>
        </w:rPr>
        <w:t>A</w:t>
      </w:r>
      <w:r w:rsidRPr="00914355">
        <w:rPr>
          <w:u w:val="single"/>
        </w:rPr>
        <w:t>)</w:t>
      </w:r>
      <w:r w:rsidR="008E3F9F" w:rsidRPr="00914355">
        <w:rPr>
          <w:u w:val="single"/>
        </w:rPr>
        <w:t xml:space="preserve"> divide a payment</w:t>
      </w:r>
      <w:r w:rsidR="00263067" w:rsidRPr="00914355">
        <w:rPr>
          <w:u w:val="single"/>
        </w:rPr>
        <w:t>;</w:t>
      </w:r>
    </w:p>
    <w:p w14:paraId="43E40AB7" w14:textId="7C8EB4D5" w:rsidR="006066A0" w:rsidRPr="00914355" w:rsidRDefault="00CE673B" w:rsidP="006A476D">
      <w:pPr>
        <w:widowControl w:val="0"/>
        <w:suppressAutoHyphens/>
        <w:spacing w:line="480" w:lineRule="auto"/>
        <w:rPr>
          <w:u w:val="single"/>
        </w:rPr>
      </w:pPr>
      <w:r w:rsidRPr="007B7463">
        <w:tab/>
      </w:r>
      <w:r w:rsidRPr="007B7463">
        <w:tab/>
      </w:r>
      <w:r w:rsidRPr="007B7463">
        <w:tab/>
      </w:r>
      <w:r w:rsidRPr="00914355">
        <w:rPr>
          <w:u w:val="single"/>
        </w:rPr>
        <w:t>(B)</w:t>
      </w:r>
      <w:r w:rsidR="00CB501C" w:rsidRPr="00914355">
        <w:rPr>
          <w:u w:val="single"/>
        </w:rPr>
        <w:t xml:space="preserve"> </w:t>
      </w:r>
      <w:r w:rsidR="00956B0D" w:rsidRPr="00914355">
        <w:rPr>
          <w:u w:val="single"/>
        </w:rPr>
        <w:t xml:space="preserve">make less than the full amount of </w:t>
      </w:r>
      <w:r w:rsidR="00315CF5" w:rsidRPr="00914355">
        <w:rPr>
          <w:u w:val="single"/>
        </w:rPr>
        <w:t>an insta</w:t>
      </w:r>
      <w:r w:rsidR="007F2846" w:rsidRPr="00914355">
        <w:rPr>
          <w:u w:val="single"/>
        </w:rPr>
        <w:t xml:space="preserve">llment or </w:t>
      </w:r>
      <w:r w:rsidR="00B372C1" w:rsidRPr="00914355">
        <w:rPr>
          <w:u w:val="single"/>
        </w:rPr>
        <w:t xml:space="preserve">other </w:t>
      </w:r>
      <w:r w:rsidR="007F2846" w:rsidRPr="00914355">
        <w:rPr>
          <w:u w:val="single"/>
        </w:rPr>
        <w:t>periodic</w:t>
      </w:r>
      <w:r w:rsidR="00C970A0" w:rsidRPr="00914355">
        <w:rPr>
          <w:u w:val="single"/>
        </w:rPr>
        <w:t xml:space="preserve"> </w:t>
      </w:r>
      <w:r w:rsidR="00956B0D" w:rsidRPr="00914355">
        <w:rPr>
          <w:u w:val="single"/>
        </w:rPr>
        <w:t>payment</w:t>
      </w:r>
      <w:r w:rsidR="0052175A" w:rsidRPr="00914355">
        <w:rPr>
          <w:u w:val="single"/>
        </w:rPr>
        <w:t>;</w:t>
      </w:r>
      <w:r w:rsidR="00131031" w:rsidRPr="00914355">
        <w:rPr>
          <w:u w:val="single"/>
        </w:rPr>
        <w:t xml:space="preserve"> or</w:t>
      </w:r>
    </w:p>
    <w:p w14:paraId="50F901BC" w14:textId="56180A2B" w:rsidR="008E3F9F" w:rsidRPr="00914355" w:rsidRDefault="006066A0" w:rsidP="006A476D">
      <w:pPr>
        <w:widowControl w:val="0"/>
        <w:suppressAutoHyphens/>
        <w:spacing w:line="480" w:lineRule="auto"/>
        <w:rPr>
          <w:u w:val="single"/>
        </w:rPr>
      </w:pPr>
      <w:r w:rsidRPr="007B7463">
        <w:tab/>
      </w:r>
      <w:r w:rsidRPr="007B7463">
        <w:tab/>
      </w:r>
      <w:r w:rsidRPr="007B7463">
        <w:tab/>
      </w:r>
      <w:r w:rsidR="00F34D8F" w:rsidRPr="00914355">
        <w:rPr>
          <w:u w:val="single"/>
        </w:rPr>
        <w:t>(</w:t>
      </w:r>
      <w:r w:rsidR="0053617B" w:rsidRPr="00914355">
        <w:rPr>
          <w:u w:val="single"/>
        </w:rPr>
        <w:t>C)</w:t>
      </w:r>
      <w:r w:rsidR="008E3F9F" w:rsidRPr="00914355">
        <w:rPr>
          <w:u w:val="single"/>
        </w:rPr>
        <w:t xml:space="preserve"> pay </w:t>
      </w:r>
      <w:r w:rsidR="00E5758B" w:rsidRPr="00914355">
        <w:rPr>
          <w:u w:val="single"/>
        </w:rPr>
        <w:t xml:space="preserve">any </w:t>
      </w:r>
      <w:r w:rsidR="000B47D7" w:rsidRPr="00914355">
        <w:rPr>
          <w:u w:val="single"/>
        </w:rPr>
        <w:t>part</w:t>
      </w:r>
      <w:r w:rsidR="00E5758B" w:rsidRPr="00914355">
        <w:rPr>
          <w:u w:val="single"/>
        </w:rPr>
        <w:t xml:space="preserve"> of a payment</w:t>
      </w:r>
      <w:r w:rsidR="00293EE2" w:rsidRPr="00914355">
        <w:rPr>
          <w:u w:val="single"/>
        </w:rPr>
        <w:t xml:space="preserve"> </w:t>
      </w:r>
      <w:r w:rsidR="008E3F9F" w:rsidRPr="00914355">
        <w:rPr>
          <w:u w:val="single"/>
        </w:rPr>
        <w:t>by more than one method</w:t>
      </w:r>
      <w:r w:rsidR="00250559" w:rsidRPr="00914355">
        <w:rPr>
          <w:u w:val="single"/>
        </w:rPr>
        <w:t xml:space="preserve"> or</w:t>
      </w:r>
      <w:r w:rsidR="00486D40" w:rsidRPr="00914355">
        <w:rPr>
          <w:u w:val="single"/>
        </w:rPr>
        <w:t xml:space="preserve"> to more than one person</w:t>
      </w:r>
      <w:r w:rsidR="00665E18" w:rsidRPr="00914355">
        <w:rPr>
          <w:u w:val="single"/>
        </w:rPr>
        <w:t>.</w:t>
      </w:r>
    </w:p>
    <w:p w14:paraId="7BC46169" w14:textId="6E3816A7" w:rsidR="008E3F9F" w:rsidRPr="00914355" w:rsidRDefault="008E3F9F" w:rsidP="006A476D">
      <w:pPr>
        <w:widowControl w:val="0"/>
        <w:suppressAutoHyphens/>
        <w:spacing w:line="480" w:lineRule="auto"/>
        <w:rPr>
          <w:u w:val="single"/>
        </w:rPr>
      </w:pPr>
      <w:r w:rsidRPr="00372DA6">
        <w:tab/>
      </w:r>
      <w:r w:rsidR="00D334FA" w:rsidRPr="00914355">
        <w:rPr>
          <w:u w:val="single"/>
        </w:rPr>
        <w:t>(</w:t>
      </w:r>
      <w:r w:rsidR="00BF6B5B" w:rsidRPr="00914355">
        <w:rPr>
          <w:u w:val="single"/>
        </w:rPr>
        <w:t>e</w:t>
      </w:r>
      <w:r w:rsidRPr="00914355">
        <w:rPr>
          <w:u w:val="single"/>
        </w:rPr>
        <w:t xml:space="preserve">) </w:t>
      </w:r>
      <w:r w:rsidR="00F8199F" w:rsidRPr="00914355">
        <w:rPr>
          <w:b/>
          <w:bCs/>
          <w:u w:val="single"/>
        </w:rPr>
        <w:t>[</w:t>
      </w:r>
      <w:r w:rsidR="003C1232" w:rsidRPr="00914355">
        <w:rPr>
          <w:b/>
          <w:bCs/>
          <w:u w:val="single"/>
        </w:rPr>
        <w:t xml:space="preserve">Proof of transfer of control.] </w:t>
      </w:r>
      <w:r w:rsidRPr="00914355">
        <w:rPr>
          <w:u w:val="single"/>
        </w:rPr>
        <w:t xml:space="preserve">Subject to subsection </w:t>
      </w:r>
      <w:r w:rsidR="003D4E88" w:rsidRPr="00914355">
        <w:rPr>
          <w:u w:val="single"/>
        </w:rPr>
        <w:t>(</w:t>
      </w:r>
      <w:r w:rsidR="00F019E5" w:rsidRPr="00914355">
        <w:rPr>
          <w:u w:val="single"/>
        </w:rPr>
        <w:t>h</w:t>
      </w:r>
      <w:r w:rsidRPr="00914355">
        <w:rPr>
          <w:u w:val="single"/>
        </w:rPr>
        <w:t>), if requested by</w:t>
      </w:r>
      <w:r w:rsidR="004840DF" w:rsidRPr="00914355">
        <w:rPr>
          <w:u w:val="single"/>
        </w:rPr>
        <w:t xml:space="preserve"> </w:t>
      </w:r>
      <w:r w:rsidRPr="00914355">
        <w:rPr>
          <w:u w:val="single"/>
        </w:rPr>
        <w:t>the account debtor, the person giving the notification</w:t>
      </w:r>
      <w:r w:rsidR="00E14718" w:rsidRPr="00914355">
        <w:rPr>
          <w:u w:val="single"/>
        </w:rPr>
        <w:t xml:space="preserve"> under subsection (b)</w:t>
      </w:r>
      <w:r w:rsidRPr="00914355">
        <w:rPr>
          <w:u w:val="single"/>
        </w:rPr>
        <w:t xml:space="preserve"> seasonably</w:t>
      </w:r>
      <w:r w:rsidR="002A5AC8" w:rsidRPr="00914355">
        <w:rPr>
          <w:u w:val="single"/>
        </w:rPr>
        <w:t xml:space="preserve"> shall</w:t>
      </w:r>
      <w:r w:rsidRPr="00914355">
        <w:rPr>
          <w:u w:val="single"/>
        </w:rPr>
        <w:t xml:space="preserve"> furnish reasonable proof, using the method</w:t>
      </w:r>
      <w:r w:rsidR="00E57E01">
        <w:rPr>
          <w:u w:val="single"/>
        </w:rPr>
        <w:t xml:space="preserve"> </w:t>
      </w:r>
      <w:r w:rsidR="00C06037">
        <w:rPr>
          <w:u w:val="single"/>
        </w:rPr>
        <w:t xml:space="preserve">in the agreement </w:t>
      </w:r>
      <w:r w:rsidR="00E57E01" w:rsidRPr="00A641CB">
        <w:rPr>
          <w:u w:val="single"/>
        </w:rPr>
        <w:t>referred to in subsection (d)(1)</w:t>
      </w:r>
      <w:r w:rsidRPr="00A641CB">
        <w:rPr>
          <w:u w:val="single"/>
        </w:rPr>
        <w:t>, t</w:t>
      </w:r>
      <w:r w:rsidRPr="00914355">
        <w:rPr>
          <w:u w:val="single"/>
        </w:rPr>
        <w:t>hat control of the controllable electronic record has been transferred</w:t>
      </w:r>
      <w:r w:rsidR="00B834E7" w:rsidRPr="00914355">
        <w:rPr>
          <w:u w:val="single"/>
        </w:rPr>
        <w:t xml:space="preserve">. </w:t>
      </w:r>
      <w:r w:rsidRPr="00914355">
        <w:rPr>
          <w:u w:val="single"/>
        </w:rPr>
        <w:t>Unless the person complies with the request, the account debtor may discharge its obligation by paying a person that formerly had control, even if the account debtor has received a notification under subsection (b).</w:t>
      </w:r>
    </w:p>
    <w:p w14:paraId="27CC2CF3" w14:textId="1731A12F" w:rsidR="007157A8" w:rsidRPr="00914355" w:rsidRDefault="008E3F9F" w:rsidP="006A476D">
      <w:pPr>
        <w:widowControl w:val="0"/>
        <w:suppressAutoHyphens/>
        <w:spacing w:line="480" w:lineRule="auto"/>
        <w:rPr>
          <w:u w:val="single"/>
        </w:rPr>
      </w:pPr>
      <w:r w:rsidRPr="00372DA6">
        <w:tab/>
      </w:r>
      <w:r w:rsidR="003D4E88" w:rsidRPr="00914355">
        <w:rPr>
          <w:u w:val="single"/>
        </w:rPr>
        <w:t>(</w:t>
      </w:r>
      <w:r w:rsidR="00BF6B5B" w:rsidRPr="00914355">
        <w:rPr>
          <w:u w:val="single"/>
        </w:rPr>
        <w:t>f</w:t>
      </w:r>
      <w:r w:rsidRPr="00914355">
        <w:rPr>
          <w:u w:val="single"/>
        </w:rPr>
        <w:t xml:space="preserve">) </w:t>
      </w:r>
      <w:r w:rsidR="002D509F" w:rsidRPr="00914355">
        <w:rPr>
          <w:b/>
          <w:bCs/>
          <w:u w:val="single"/>
        </w:rPr>
        <w:t xml:space="preserve">[What constitutes reasonable proof.] </w:t>
      </w:r>
      <w:r w:rsidRPr="00914355">
        <w:rPr>
          <w:u w:val="single"/>
        </w:rPr>
        <w:t>A person furnishes reasonable proof</w:t>
      </w:r>
      <w:r w:rsidR="008B4AFF">
        <w:rPr>
          <w:u w:val="single"/>
        </w:rPr>
        <w:t xml:space="preserve"> under subsection (e)</w:t>
      </w:r>
      <w:r w:rsidRPr="00914355">
        <w:rPr>
          <w:u w:val="single"/>
        </w:rPr>
        <w:t xml:space="preserve"> that control has been transferred if the person demonstrates, using the method</w:t>
      </w:r>
      <w:r w:rsidR="00824AF6">
        <w:rPr>
          <w:u w:val="single"/>
        </w:rPr>
        <w:t xml:space="preserve"> in the agreement </w:t>
      </w:r>
      <w:r w:rsidR="00824AF6" w:rsidRPr="00A641CB">
        <w:rPr>
          <w:u w:val="single"/>
        </w:rPr>
        <w:t>referred to in subsection (d)(1)</w:t>
      </w:r>
      <w:r w:rsidRPr="00914355">
        <w:rPr>
          <w:u w:val="single"/>
        </w:rPr>
        <w:t>, that the transferee has the power to</w:t>
      </w:r>
      <w:r w:rsidR="007157A8" w:rsidRPr="00914355">
        <w:rPr>
          <w:u w:val="single"/>
        </w:rPr>
        <w:t>:</w:t>
      </w:r>
    </w:p>
    <w:p w14:paraId="2DDE03EC" w14:textId="1A89D4EC" w:rsidR="007157A8" w:rsidRPr="00914355" w:rsidRDefault="007157A8" w:rsidP="006A476D">
      <w:pPr>
        <w:widowControl w:val="0"/>
        <w:suppressAutoHyphens/>
        <w:spacing w:line="480" w:lineRule="auto"/>
        <w:rPr>
          <w:u w:val="single"/>
        </w:rPr>
      </w:pPr>
      <w:r w:rsidRPr="00372DA6">
        <w:tab/>
      </w:r>
      <w:r w:rsidRPr="00372DA6">
        <w:tab/>
      </w:r>
      <w:r w:rsidRPr="00914355">
        <w:rPr>
          <w:u w:val="single"/>
        </w:rPr>
        <w:t>(1)</w:t>
      </w:r>
      <w:r w:rsidR="008E3F9F" w:rsidRPr="00914355">
        <w:rPr>
          <w:u w:val="single"/>
        </w:rPr>
        <w:t xml:space="preserve"> avail itself of substantially all the benefit from the controllable electronic record</w:t>
      </w:r>
      <w:r w:rsidRPr="00914355">
        <w:rPr>
          <w:u w:val="single"/>
        </w:rPr>
        <w:t>;</w:t>
      </w:r>
    </w:p>
    <w:p w14:paraId="3A894170" w14:textId="5DF82E4B" w:rsidR="00094EE8" w:rsidRPr="00914355" w:rsidRDefault="007157A8" w:rsidP="006A476D">
      <w:pPr>
        <w:widowControl w:val="0"/>
        <w:suppressAutoHyphens/>
        <w:spacing w:line="480" w:lineRule="auto"/>
        <w:rPr>
          <w:u w:val="single"/>
        </w:rPr>
      </w:pPr>
      <w:r w:rsidRPr="00372DA6">
        <w:tab/>
      </w:r>
      <w:r w:rsidRPr="00372DA6">
        <w:tab/>
      </w:r>
      <w:r w:rsidRPr="00914355">
        <w:rPr>
          <w:u w:val="single"/>
        </w:rPr>
        <w:t>(2)</w:t>
      </w:r>
      <w:r w:rsidR="008E3F9F" w:rsidRPr="00914355">
        <w:rPr>
          <w:u w:val="single"/>
        </w:rPr>
        <w:t xml:space="preserve"> prevent others from availing themselves of substantially all the benefit from the controllable electronic record</w:t>
      </w:r>
      <w:r w:rsidR="00094EE8" w:rsidRPr="00914355">
        <w:rPr>
          <w:u w:val="single"/>
        </w:rPr>
        <w:t>;</w:t>
      </w:r>
      <w:r w:rsidR="008E3F9F" w:rsidRPr="00914355">
        <w:rPr>
          <w:u w:val="single"/>
        </w:rPr>
        <w:t xml:space="preserve"> and</w:t>
      </w:r>
    </w:p>
    <w:p w14:paraId="37D9EA5D" w14:textId="1335895B" w:rsidR="008E3F9F" w:rsidRPr="00914355" w:rsidRDefault="00094EE8" w:rsidP="006A476D">
      <w:pPr>
        <w:widowControl w:val="0"/>
        <w:suppressAutoHyphens/>
        <w:spacing w:line="480" w:lineRule="auto"/>
        <w:rPr>
          <w:u w:val="single"/>
        </w:rPr>
      </w:pPr>
      <w:r w:rsidRPr="00FF0716">
        <w:tab/>
      </w:r>
      <w:r w:rsidRPr="00FF0716">
        <w:tab/>
      </w:r>
      <w:r w:rsidRPr="00914355">
        <w:rPr>
          <w:u w:val="single"/>
        </w:rPr>
        <w:t>(3)</w:t>
      </w:r>
      <w:r w:rsidR="008E3F9F" w:rsidRPr="00914355">
        <w:rPr>
          <w:u w:val="single"/>
        </w:rPr>
        <w:t xml:space="preserve"> transfer </w:t>
      </w:r>
      <w:r w:rsidR="0030154A" w:rsidRPr="00914355">
        <w:rPr>
          <w:u w:val="single"/>
        </w:rPr>
        <w:t>the</w:t>
      </w:r>
      <w:r w:rsidR="008E3F9F" w:rsidRPr="00914355">
        <w:rPr>
          <w:u w:val="single"/>
        </w:rPr>
        <w:t xml:space="preserve"> powers</w:t>
      </w:r>
      <w:r w:rsidR="00CD1CFF" w:rsidRPr="00914355">
        <w:rPr>
          <w:u w:val="single"/>
        </w:rPr>
        <w:t xml:space="preserve"> </w:t>
      </w:r>
      <w:r w:rsidR="0025715E" w:rsidRPr="00914355">
        <w:rPr>
          <w:u w:val="single"/>
        </w:rPr>
        <w:t xml:space="preserve">specified </w:t>
      </w:r>
      <w:r w:rsidR="00F74E22" w:rsidRPr="00914355">
        <w:rPr>
          <w:u w:val="single"/>
        </w:rPr>
        <w:t>in paragraphs (1) and (2)</w:t>
      </w:r>
      <w:r w:rsidR="008E3F9F" w:rsidRPr="00914355">
        <w:rPr>
          <w:u w:val="single"/>
        </w:rPr>
        <w:t xml:space="preserve"> to another person.</w:t>
      </w:r>
    </w:p>
    <w:p w14:paraId="3E00B6F2" w14:textId="2CD74112" w:rsidR="008E3F9F" w:rsidRPr="00914355" w:rsidRDefault="008E3F9F" w:rsidP="006A476D">
      <w:pPr>
        <w:widowControl w:val="0"/>
        <w:suppressAutoHyphens/>
        <w:spacing w:line="480" w:lineRule="auto"/>
        <w:rPr>
          <w:u w:val="single"/>
        </w:rPr>
      </w:pPr>
      <w:r w:rsidRPr="00E502CE">
        <w:tab/>
      </w:r>
      <w:r w:rsidR="003D4E88" w:rsidRPr="00914355">
        <w:rPr>
          <w:u w:val="single"/>
        </w:rPr>
        <w:t>(</w:t>
      </w:r>
      <w:r w:rsidR="004934ED" w:rsidRPr="00914355">
        <w:rPr>
          <w:u w:val="single"/>
        </w:rPr>
        <w:t>g</w:t>
      </w:r>
      <w:r w:rsidRPr="00914355">
        <w:rPr>
          <w:u w:val="single"/>
        </w:rPr>
        <w:t xml:space="preserve">) </w:t>
      </w:r>
      <w:r w:rsidR="00FB5C74" w:rsidRPr="00914355">
        <w:rPr>
          <w:b/>
          <w:bCs/>
          <w:u w:val="single"/>
        </w:rPr>
        <w:t xml:space="preserve">[Rights not waivable.] </w:t>
      </w:r>
      <w:r w:rsidRPr="00914355">
        <w:rPr>
          <w:u w:val="single"/>
        </w:rPr>
        <w:t xml:space="preserve">Subject to subsection </w:t>
      </w:r>
      <w:r w:rsidR="009F09E3" w:rsidRPr="00914355">
        <w:rPr>
          <w:u w:val="single"/>
        </w:rPr>
        <w:t>(</w:t>
      </w:r>
      <w:r w:rsidR="004934ED" w:rsidRPr="00914355">
        <w:rPr>
          <w:u w:val="single"/>
        </w:rPr>
        <w:t>h</w:t>
      </w:r>
      <w:r w:rsidRPr="00914355">
        <w:rPr>
          <w:u w:val="single"/>
        </w:rPr>
        <w:t>), an account debtor may not waive or vary</w:t>
      </w:r>
      <w:r w:rsidR="00CF2D7D" w:rsidRPr="00914355">
        <w:rPr>
          <w:u w:val="single"/>
        </w:rPr>
        <w:t xml:space="preserve"> its rights under subsections (d)(1) and (e) or</w:t>
      </w:r>
      <w:r w:rsidRPr="00914355">
        <w:rPr>
          <w:u w:val="single"/>
        </w:rPr>
        <w:t xml:space="preserve"> its option under subsection </w:t>
      </w:r>
      <w:r w:rsidR="009F09E3" w:rsidRPr="00914355">
        <w:rPr>
          <w:u w:val="single"/>
        </w:rPr>
        <w:t>(</w:t>
      </w:r>
      <w:r w:rsidR="00BB3D62" w:rsidRPr="00914355">
        <w:rPr>
          <w:u w:val="single"/>
        </w:rPr>
        <w:t>d</w:t>
      </w:r>
      <w:r w:rsidRPr="00914355">
        <w:rPr>
          <w:u w:val="single"/>
        </w:rPr>
        <w:t>)(3).</w:t>
      </w:r>
    </w:p>
    <w:p w14:paraId="58E82BA0" w14:textId="73607F17" w:rsidR="006D11DE" w:rsidRPr="00914355" w:rsidRDefault="006D11DE" w:rsidP="006A476D">
      <w:pPr>
        <w:widowControl w:val="0"/>
        <w:suppressAutoHyphens/>
        <w:spacing w:line="480" w:lineRule="auto"/>
        <w:rPr>
          <w:u w:val="single"/>
        </w:rPr>
      </w:pPr>
      <w:r w:rsidRPr="00E502CE">
        <w:tab/>
      </w:r>
      <w:r w:rsidRPr="00914355">
        <w:rPr>
          <w:u w:val="single"/>
        </w:rPr>
        <w:t xml:space="preserve">(h) </w:t>
      </w:r>
      <w:r w:rsidRPr="00914355">
        <w:rPr>
          <w:b/>
          <w:bCs/>
          <w:u w:val="single"/>
        </w:rPr>
        <w:t>[</w:t>
      </w:r>
      <w:r w:rsidR="009446AB" w:rsidRPr="00914355">
        <w:rPr>
          <w:b/>
          <w:bCs/>
          <w:u w:val="single"/>
        </w:rPr>
        <w:t xml:space="preserve">Rule for individual under other law.] </w:t>
      </w:r>
      <w:r w:rsidRPr="00914355">
        <w:rPr>
          <w:u w:val="single"/>
        </w:rPr>
        <w:t>This section is subject to law other than this article which establishes a different rule for an account debtor who is an individual and who incurred the obligation primarily for personal, family, or household purposes.</w:t>
      </w:r>
    </w:p>
    <w:p w14:paraId="1F831B1E" w14:textId="4332F00C" w:rsidR="00C610F4" w:rsidRPr="00914355" w:rsidRDefault="00C610F4" w:rsidP="006A476D">
      <w:pPr>
        <w:pStyle w:val="Heading2"/>
        <w:suppressAutoHyphens/>
        <w:rPr>
          <w:rFonts w:ascii="Times New Roman" w:hAnsi="Times New Roman" w:cs="Times New Roman"/>
          <w:b w:val="0"/>
          <w:bCs/>
          <w:smallCaps/>
          <w:szCs w:val="24"/>
          <w:u w:val="single"/>
        </w:rPr>
      </w:pPr>
      <w:r w:rsidRPr="00E502CE">
        <w:rPr>
          <w:rFonts w:ascii="Times New Roman" w:hAnsi="Times New Roman" w:cs="Times New Roman"/>
          <w:szCs w:val="24"/>
        </w:rPr>
        <w:tab/>
      </w:r>
      <w:bookmarkStart w:id="1840" w:name="_Toc71120249"/>
      <w:bookmarkStart w:id="1841" w:name="_Toc73718632"/>
      <w:bookmarkStart w:id="1842" w:name="_Toc73720535"/>
      <w:bookmarkStart w:id="1843" w:name="_Toc73725304"/>
      <w:bookmarkStart w:id="1844" w:name="_Toc73725771"/>
      <w:bookmarkStart w:id="1845" w:name="_Toc73900568"/>
      <w:bookmarkStart w:id="1846" w:name="_Toc73906865"/>
      <w:bookmarkStart w:id="1847" w:name="_Toc73907150"/>
      <w:bookmarkStart w:id="1848" w:name="_Toc107481893"/>
      <w:bookmarkStart w:id="1849" w:name="_Toc109128506"/>
      <w:bookmarkStart w:id="1850" w:name="_Toc112926246"/>
      <w:r w:rsidRPr="00914355">
        <w:rPr>
          <w:rFonts w:ascii="Times New Roman" w:hAnsi="Times New Roman" w:cs="Times New Roman"/>
          <w:bCs/>
          <w:szCs w:val="24"/>
          <w:u w:val="single"/>
        </w:rPr>
        <w:t>Section 12-107. Govern</w:t>
      </w:r>
      <w:r w:rsidR="0060745C" w:rsidRPr="00914355">
        <w:rPr>
          <w:rFonts w:ascii="Times New Roman" w:hAnsi="Times New Roman" w:cs="Times New Roman"/>
          <w:bCs/>
          <w:szCs w:val="24"/>
          <w:u w:val="single"/>
        </w:rPr>
        <w:t>i</w:t>
      </w:r>
      <w:r w:rsidRPr="00914355">
        <w:rPr>
          <w:rFonts w:ascii="Times New Roman" w:hAnsi="Times New Roman" w:cs="Times New Roman"/>
          <w:bCs/>
          <w:szCs w:val="24"/>
          <w:u w:val="single"/>
        </w:rPr>
        <w:t>ng Law.</w:t>
      </w:r>
      <w:bookmarkEnd w:id="1840"/>
      <w:bookmarkEnd w:id="1841"/>
      <w:bookmarkEnd w:id="1842"/>
      <w:bookmarkEnd w:id="1843"/>
      <w:bookmarkEnd w:id="1844"/>
      <w:bookmarkEnd w:id="1845"/>
      <w:bookmarkEnd w:id="1846"/>
      <w:bookmarkEnd w:id="1847"/>
      <w:bookmarkEnd w:id="1848"/>
      <w:bookmarkEnd w:id="1849"/>
      <w:bookmarkEnd w:id="1850"/>
    </w:p>
    <w:p w14:paraId="206EE931" w14:textId="63883FBB" w:rsidR="00F46FE4" w:rsidRPr="00914355" w:rsidRDefault="00423706" w:rsidP="006A476D">
      <w:pPr>
        <w:widowControl w:val="0"/>
        <w:suppressAutoHyphens/>
        <w:spacing w:line="480" w:lineRule="auto"/>
        <w:rPr>
          <w:u w:val="single"/>
        </w:rPr>
      </w:pPr>
      <w:r w:rsidRPr="00E502CE">
        <w:rPr>
          <w:color w:val="1F2225"/>
        </w:rPr>
        <w:tab/>
      </w:r>
      <w:r w:rsidR="00F46FE4" w:rsidRPr="00914355">
        <w:rPr>
          <w:color w:val="1F2225"/>
          <w:u w:val="single"/>
        </w:rPr>
        <w:t xml:space="preserve">(a) </w:t>
      </w:r>
      <w:r w:rsidR="007D3FD0" w:rsidRPr="00914355">
        <w:rPr>
          <w:b/>
          <w:bCs/>
          <w:color w:val="1F2225"/>
          <w:u w:val="single"/>
        </w:rPr>
        <w:t>[Governing law:</w:t>
      </w:r>
      <w:r w:rsidR="00EF0443" w:rsidRPr="00914355">
        <w:rPr>
          <w:b/>
          <w:bCs/>
          <w:color w:val="1F2225"/>
          <w:u w:val="single"/>
        </w:rPr>
        <w:t xml:space="preserve"> </w:t>
      </w:r>
      <w:r w:rsidR="00AF367F" w:rsidRPr="00914355">
        <w:rPr>
          <w:b/>
          <w:bCs/>
          <w:color w:val="1F2225"/>
          <w:u w:val="single"/>
        </w:rPr>
        <w:t xml:space="preserve">general rule.] </w:t>
      </w:r>
      <w:r w:rsidR="00F46FE4" w:rsidRPr="00914355">
        <w:rPr>
          <w:color w:val="1F2225"/>
          <w:u w:val="single"/>
        </w:rPr>
        <w:t>Except as provided in subsection (b), the local law of a controllable electronic record</w:t>
      </w:r>
      <w:r w:rsidR="00743F3C" w:rsidRPr="00914355">
        <w:rPr>
          <w:color w:val="1F2225"/>
          <w:u w:val="single"/>
        </w:rPr>
        <w:t>’</w:t>
      </w:r>
      <w:r w:rsidR="00F46FE4" w:rsidRPr="00914355">
        <w:rPr>
          <w:color w:val="1F2225"/>
          <w:u w:val="single"/>
        </w:rPr>
        <w:t xml:space="preserve">s jurisdiction governs </w:t>
      </w:r>
      <w:r w:rsidR="00BA3CC5" w:rsidRPr="00914355">
        <w:rPr>
          <w:color w:val="1F2225"/>
          <w:u w:val="single"/>
        </w:rPr>
        <w:t>a</w:t>
      </w:r>
      <w:r w:rsidR="00F46FE4" w:rsidRPr="00914355">
        <w:rPr>
          <w:color w:val="1F2225"/>
          <w:u w:val="single"/>
        </w:rPr>
        <w:t xml:space="preserve"> matter covered by this article.</w:t>
      </w:r>
    </w:p>
    <w:p w14:paraId="59F4B7EB" w14:textId="5C95E4A1" w:rsidR="00F46FE4" w:rsidRPr="00914355" w:rsidRDefault="00F46FE4" w:rsidP="006A476D">
      <w:pPr>
        <w:widowControl w:val="0"/>
        <w:suppressAutoHyphens/>
        <w:spacing w:line="480" w:lineRule="auto"/>
        <w:rPr>
          <w:u w:val="single"/>
        </w:rPr>
      </w:pPr>
      <w:r w:rsidRPr="00E502CE">
        <w:rPr>
          <w:color w:val="1F2225"/>
        </w:rPr>
        <w:tab/>
      </w:r>
      <w:r w:rsidRPr="00914355">
        <w:rPr>
          <w:color w:val="1F2225"/>
          <w:u w:val="single"/>
        </w:rPr>
        <w:t xml:space="preserve">(b) </w:t>
      </w:r>
      <w:r w:rsidR="00AF367F" w:rsidRPr="00914355">
        <w:rPr>
          <w:b/>
          <w:bCs/>
          <w:color w:val="1F2225"/>
          <w:u w:val="single"/>
        </w:rPr>
        <w:t>[Governing law:</w:t>
      </w:r>
      <w:r w:rsidR="00EF0443" w:rsidRPr="00914355">
        <w:rPr>
          <w:b/>
          <w:bCs/>
          <w:color w:val="1F2225"/>
          <w:u w:val="single"/>
        </w:rPr>
        <w:t xml:space="preserve"> </w:t>
      </w:r>
      <w:r w:rsidR="00AF367F" w:rsidRPr="00914355">
        <w:rPr>
          <w:b/>
          <w:bCs/>
          <w:color w:val="1F2225"/>
          <w:u w:val="single"/>
        </w:rPr>
        <w:t>Section 12-</w:t>
      </w:r>
      <w:r w:rsidR="004B76D3" w:rsidRPr="00914355">
        <w:rPr>
          <w:b/>
          <w:bCs/>
          <w:color w:val="1F2225"/>
          <w:u w:val="single"/>
        </w:rPr>
        <w:t xml:space="preserve">106.] </w:t>
      </w:r>
      <w:r w:rsidR="004B65C2" w:rsidRPr="00914355">
        <w:rPr>
          <w:color w:val="1F2225"/>
          <w:u w:val="single"/>
        </w:rPr>
        <w:t>F</w:t>
      </w:r>
      <w:r w:rsidR="00CE44A6" w:rsidRPr="00914355">
        <w:rPr>
          <w:color w:val="1F2225"/>
          <w:u w:val="single"/>
        </w:rPr>
        <w:t xml:space="preserve">or a controllable electronic record that evidences a controllable account or </w:t>
      </w:r>
      <w:r w:rsidR="00E77296" w:rsidRPr="00914355">
        <w:rPr>
          <w:color w:val="1F2225"/>
          <w:u w:val="single"/>
        </w:rPr>
        <w:t>controllable payment intangible</w:t>
      </w:r>
      <w:r w:rsidR="004B65C2" w:rsidRPr="00914355">
        <w:rPr>
          <w:color w:val="1F2225"/>
          <w:u w:val="single"/>
        </w:rPr>
        <w:t>, the local law of the controllable electronic record’s jurisdiction</w:t>
      </w:r>
      <w:r w:rsidRPr="00914355">
        <w:rPr>
          <w:color w:val="1F2225"/>
          <w:u w:val="single"/>
        </w:rPr>
        <w:t xml:space="preserve"> governs </w:t>
      </w:r>
      <w:r w:rsidR="008F14DA" w:rsidRPr="00914355">
        <w:rPr>
          <w:color w:val="1F2225"/>
          <w:u w:val="single"/>
        </w:rPr>
        <w:t>a</w:t>
      </w:r>
      <w:r w:rsidRPr="00914355">
        <w:rPr>
          <w:color w:val="1F2225"/>
          <w:u w:val="single"/>
        </w:rPr>
        <w:t xml:space="preserve"> matter covered by Section 12-106 unless an effective agreement determines that the local law of another jurisdiction governs.</w:t>
      </w:r>
    </w:p>
    <w:p w14:paraId="1C409847" w14:textId="197B05E2" w:rsidR="00F46FE4" w:rsidRPr="00914355" w:rsidRDefault="00F46FE4" w:rsidP="006A476D">
      <w:pPr>
        <w:widowControl w:val="0"/>
        <w:suppressAutoHyphens/>
        <w:spacing w:line="480" w:lineRule="auto"/>
        <w:rPr>
          <w:u w:val="single"/>
        </w:rPr>
      </w:pPr>
      <w:r w:rsidRPr="008345FC">
        <w:rPr>
          <w:color w:val="1F2225"/>
        </w:rPr>
        <w:tab/>
      </w:r>
      <w:r w:rsidRPr="00914355">
        <w:rPr>
          <w:color w:val="1F2225"/>
          <w:u w:val="single"/>
        </w:rPr>
        <w:t xml:space="preserve">(c) </w:t>
      </w:r>
      <w:r w:rsidR="004B76D3" w:rsidRPr="00914355">
        <w:rPr>
          <w:b/>
          <w:bCs/>
          <w:color w:val="1F2225"/>
          <w:u w:val="single"/>
        </w:rPr>
        <w:t>[Controllable electronic record</w:t>
      </w:r>
      <w:r w:rsidR="00743F3C" w:rsidRPr="00914355">
        <w:rPr>
          <w:b/>
          <w:bCs/>
          <w:color w:val="1F2225"/>
          <w:u w:val="single"/>
        </w:rPr>
        <w:t>’</w:t>
      </w:r>
      <w:r w:rsidR="004B76D3" w:rsidRPr="00914355">
        <w:rPr>
          <w:b/>
          <w:bCs/>
          <w:color w:val="1F2225"/>
          <w:u w:val="single"/>
        </w:rPr>
        <w:t xml:space="preserve">s jurisdiction.] </w:t>
      </w:r>
      <w:r w:rsidRPr="00914355">
        <w:rPr>
          <w:color w:val="1F2225"/>
          <w:u w:val="single"/>
        </w:rPr>
        <w:t>The following rules determine a controllable electronic record</w:t>
      </w:r>
      <w:r w:rsidR="00743F3C" w:rsidRPr="00914355">
        <w:rPr>
          <w:color w:val="1F2225"/>
          <w:u w:val="single"/>
        </w:rPr>
        <w:t>’</w:t>
      </w:r>
      <w:r w:rsidRPr="00914355">
        <w:rPr>
          <w:color w:val="1F2225"/>
          <w:u w:val="single"/>
        </w:rPr>
        <w:t xml:space="preserve">s jurisdiction </w:t>
      </w:r>
      <w:r w:rsidR="00F000F9" w:rsidRPr="00914355">
        <w:rPr>
          <w:color w:val="1F2225"/>
          <w:u w:val="single"/>
        </w:rPr>
        <w:t>under</w:t>
      </w:r>
      <w:r w:rsidRPr="00914355">
        <w:rPr>
          <w:color w:val="1F2225"/>
          <w:u w:val="single"/>
        </w:rPr>
        <w:t xml:space="preserve"> this section:</w:t>
      </w:r>
    </w:p>
    <w:p w14:paraId="751E9077" w14:textId="41CB421A" w:rsidR="00F46FE4" w:rsidRPr="00914355" w:rsidRDefault="00F46FE4" w:rsidP="006A476D">
      <w:pPr>
        <w:widowControl w:val="0"/>
        <w:suppressAutoHyphens/>
        <w:spacing w:line="480" w:lineRule="auto"/>
        <w:rPr>
          <w:u w:val="single"/>
        </w:rPr>
      </w:pPr>
      <w:r w:rsidRPr="008345FC">
        <w:rPr>
          <w:color w:val="1F2225"/>
        </w:rPr>
        <w:tab/>
      </w:r>
      <w:r w:rsidRPr="008345FC">
        <w:rPr>
          <w:color w:val="1F2225"/>
        </w:rPr>
        <w:tab/>
      </w:r>
      <w:r w:rsidRPr="00914355">
        <w:rPr>
          <w:color w:val="1F2225"/>
          <w:u w:val="single"/>
        </w:rPr>
        <w:t xml:space="preserve">(1) If the controllable electronic record, or a record attached to or logically associated with the controllable electronic record </w:t>
      </w:r>
      <w:r w:rsidR="00FD412C" w:rsidRPr="00914355">
        <w:rPr>
          <w:color w:val="1F2225"/>
          <w:u w:val="single"/>
        </w:rPr>
        <w:t>and</w:t>
      </w:r>
      <w:r w:rsidRPr="00914355">
        <w:rPr>
          <w:color w:val="1F2225"/>
          <w:u w:val="single"/>
        </w:rPr>
        <w:t xml:space="preserve"> readily available for review, expressly provides that a particular jurisdiction is the controllable electronic record</w:t>
      </w:r>
      <w:r w:rsidR="00743F3C" w:rsidRPr="00914355">
        <w:rPr>
          <w:color w:val="1F2225"/>
          <w:u w:val="single"/>
        </w:rPr>
        <w:t>’</w:t>
      </w:r>
      <w:r w:rsidRPr="00914355">
        <w:rPr>
          <w:color w:val="1F2225"/>
          <w:u w:val="single"/>
        </w:rPr>
        <w:t xml:space="preserve">s jurisdiction for purposes of this article or </w:t>
      </w:r>
      <w:r w:rsidR="00D52F04" w:rsidRPr="00914355">
        <w:rPr>
          <w:color w:val="1F2225"/>
          <w:u w:val="single"/>
        </w:rPr>
        <w:t>[</w:t>
      </w:r>
      <w:r w:rsidR="00D943E7" w:rsidRPr="00914355">
        <w:rPr>
          <w:color w:val="1F2225"/>
          <w:u w:val="single"/>
        </w:rPr>
        <w:t xml:space="preserve">the </w:t>
      </w:r>
      <w:r w:rsidR="00682AF6" w:rsidRPr="00914355">
        <w:rPr>
          <w:color w:val="1F2225"/>
          <w:u w:val="single"/>
        </w:rPr>
        <w:t>Uniform Commercial Code</w:t>
      </w:r>
      <w:r w:rsidRPr="00914355">
        <w:rPr>
          <w:color w:val="1F2225"/>
          <w:u w:val="single"/>
        </w:rPr>
        <w:t>], that jurisdiction is the controllable electronic record</w:t>
      </w:r>
      <w:r w:rsidR="00743F3C" w:rsidRPr="00914355">
        <w:rPr>
          <w:color w:val="1F2225"/>
          <w:u w:val="single"/>
        </w:rPr>
        <w:t>’</w:t>
      </w:r>
      <w:r w:rsidRPr="00914355">
        <w:rPr>
          <w:color w:val="1F2225"/>
          <w:u w:val="single"/>
        </w:rPr>
        <w:t>s jurisdiction.</w:t>
      </w:r>
    </w:p>
    <w:p w14:paraId="309919AC" w14:textId="34470C1B" w:rsidR="00F46FE4" w:rsidRPr="00914355" w:rsidRDefault="00F46FE4" w:rsidP="006A476D">
      <w:pPr>
        <w:widowControl w:val="0"/>
        <w:suppressAutoHyphens/>
        <w:spacing w:line="480" w:lineRule="auto"/>
        <w:rPr>
          <w:u w:val="single"/>
        </w:rPr>
      </w:pPr>
      <w:r w:rsidRPr="008345FC">
        <w:rPr>
          <w:color w:val="1F2225"/>
        </w:rPr>
        <w:tab/>
      </w:r>
      <w:r w:rsidRPr="008345FC">
        <w:rPr>
          <w:color w:val="1F2225"/>
        </w:rPr>
        <w:tab/>
      </w:r>
      <w:r w:rsidRPr="00914355">
        <w:rPr>
          <w:color w:val="1F2225"/>
          <w:u w:val="single"/>
        </w:rPr>
        <w:t xml:space="preserve">(2) If paragraph </w:t>
      </w:r>
      <w:r w:rsidR="001A0127" w:rsidRPr="00914355">
        <w:rPr>
          <w:color w:val="1F2225"/>
          <w:u w:val="single"/>
        </w:rPr>
        <w:t>(</w:t>
      </w:r>
      <w:r w:rsidRPr="00914355">
        <w:rPr>
          <w:color w:val="1F2225"/>
          <w:u w:val="single"/>
        </w:rPr>
        <w:t>1</w:t>
      </w:r>
      <w:r w:rsidR="001A0127" w:rsidRPr="00914355">
        <w:rPr>
          <w:color w:val="1F2225"/>
          <w:u w:val="single"/>
        </w:rPr>
        <w:t>)</w:t>
      </w:r>
      <w:r w:rsidRPr="00914355">
        <w:rPr>
          <w:color w:val="1F2225"/>
          <w:u w:val="single"/>
        </w:rPr>
        <w:t xml:space="preserve"> does not apply and the rules of the system in which the controllable electronic record is recorded are readily available for review and expressly provide that a particular jurisdiction is the controllable electronic record</w:t>
      </w:r>
      <w:r w:rsidR="00743F3C" w:rsidRPr="00914355">
        <w:rPr>
          <w:color w:val="1F2225"/>
          <w:u w:val="single"/>
        </w:rPr>
        <w:t>’</w:t>
      </w:r>
      <w:r w:rsidRPr="00914355">
        <w:rPr>
          <w:color w:val="1F2225"/>
          <w:u w:val="single"/>
        </w:rPr>
        <w:t xml:space="preserve">s jurisdiction for purposes of this article or </w:t>
      </w:r>
      <w:r w:rsidR="00D5261A" w:rsidRPr="00914355">
        <w:rPr>
          <w:color w:val="1F2225"/>
          <w:u w:val="single"/>
        </w:rPr>
        <w:t>[</w:t>
      </w:r>
      <w:r w:rsidR="00D943E7" w:rsidRPr="00914355">
        <w:rPr>
          <w:color w:val="1F2225"/>
          <w:u w:val="single"/>
        </w:rPr>
        <w:t xml:space="preserve">the </w:t>
      </w:r>
      <w:r w:rsidR="0016568D" w:rsidRPr="00914355">
        <w:rPr>
          <w:color w:val="1F2225"/>
          <w:u w:val="single"/>
        </w:rPr>
        <w:t>Uniform Commercial Code</w:t>
      </w:r>
      <w:r w:rsidRPr="00914355">
        <w:rPr>
          <w:color w:val="1F2225"/>
          <w:u w:val="single"/>
        </w:rPr>
        <w:t>], that jurisdiction is the controllable electronic record</w:t>
      </w:r>
      <w:r w:rsidR="00743F3C" w:rsidRPr="00914355">
        <w:rPr>
          <w:color w:val="1F2225"/>
          <w:u w:val="single"/>
        </w:rPr>
        <w:t>’</w:t>
      </w:r>
      <w:r w:rsidRPr="00914355">
        <w:rPr>
          <w:color w:val="1F2225"/>
          <w:u w:val="single"/>
        </w:rPr>
        <w:t>s jurisdiction.</w:t>
      </w:r>
    </w:p>
    <w:p w14:paraId="7C7A9972" w14:textId="5296D21E" w:rsidR="00F46FE4" w:rsidRPr="00914355" w:rsidRDefault="00F46FE4" w:rsidP="006A476D">
      <w:pPr>
        <w:widowControl w:val="0"/>
        <w:suppressAutoHyphens/>
        <w:spacing w:line="480" w:lineRule="auto"/>
        <w:rPr>
          <w:u w:val="single"/>
        </w:rPr>
      </w:pPr>
      <w:r w:rsidRPr="008345FC">
        <w:rPr>
          <w:color w:val="1F2225"/>
        </w:rPr>
        <w:tab/>
      </w:r>
      <w:r w:rsidRPr="008345FC">
        <w:rPr>
          <w:color w:val="1F2225"/>
        </w:rPr>
        <w:tab/>
      </w:r>
      <w:r w:rsidRPr="00914355">
        <w:rPr>
          <w:color w:val="1F2225"/>
          <w:u w:val="single"/>
        </w:rPr>
        <w:t xml:space="preserve">(3) If paragraphs </w:t>
      </w:r>
      <w:r w:rsidR="007B22EE" w:rsidRPr="00914355">
        <w:rPr>
          <w:color w:val="1F2225"/>
          <w:u w:val="single"/>
        </w:rPr>
        <w:t>(</w:t>
      </w:r>
      <w:r w:rsidR="000E2327" w:rsidRPr="00914355">
        <w:rPr>
          <w:color w:val="1F2225"/>
          <w:u w:val="single"/>
        </w:rPr>
        <w:t>1</w:t>
      </w:r>
      <w:r w:rsidR="007B22EE" w:rsidRPr="00914355">
        <w:rPr>
          <w:color w:val="1F2225"/>
          <w:u w:val="single"/>
        </w:rPr>
        <w:t>)</w:t>
      </w:r>
      <w:r w:rsidR="000E2327" w:rsidRPr="00914355">
        <w:rPr>
          <w:color w:val="1F2225"/>
          <w:u w:val="single"/>
        </w:rPr>
        <w:t xml:space="preserve"> and </w:t>
      </w:r>
      <w:r w:rsidR="007B22EE" w:rsidRPr="00914355">
        <w:rPr>
          <w:color w:val="1F2225"/>
          <w:u w:val="single"/>
        </w:rPr>
        <w:t>(</w:t>
      </w:r>
      <w:r w:rsidR="000E2327" w:rsidRPr="00914355">
        <w:rPr>
          <w:color w:val="1F2225"/>
          <w:u w:val="single"/>
        </w:rPr>
        <w:t>2</w:t>
      </w:r>
      <w:r w:rsidR="007B22EE" w:rsidRPr="00914355">
        <w:rPr>
          <w:color w:val="1F2225"/>
          <w:u w:val="single"/>
        </w:rPr>
        <w:t>)</w:t>
      </w:r>
      <w:r w:rsidR="000E2327" w:rsidRPr="00914355">
        <w:rPr>
          <w:color w:val="1F2225"/>
          <w:u w:val="single"/>
        </w:rPr>
        <w:t xml:space="preserve"> </w:t>
      </w:r>
      <w:r w:rsidR="00E907FF" w:rsidRPr="00914355">
        <w:rPr>
          <w:color w:val="1F2225"/>
          <w:u w:val="single"/>
        </w:rPr>
        <w:t>do not apply</w:t>
      </w:r>
      <w:r w:rsidRPr="00914355">
        <w:rPr>
          <w:color w:val="1F2225"/>
          <w:u w:val="single"/>
        </w:rPr>
        <w:t xml:space="preserve"> and the controllable electronic record, or a record attached to or logically associated with the controllable electronic record </w:t>
      </w:r>
      <w:r w:rsidR="00FD412C" w:rsidRPr="00914355">
        <w:rPr>
          <w:color w:val="1F2225"/>
          <w:u w:val="single"/>
        </w:rPr>
        <w:t xml:space="preserve">and </w:t>
      </w:r>
      <w:r w:rsidRPr="00914355">
        <w:rPr>
          <w:color w:val="1F2225"/>
          <w:u w:val="single"/>
        </w:rPr>
        <w:t>readily available for review, expressly provides that the controllable electronic record is governed by the law of a particular jurisdiction, that jurisdiction is the controllable electronic record</w:t>
      </w:r>
      <w:r w:rsidR="00743F3C" w:rsidRPr="00914355">
        <w:rPr>
          <w:color w:val="1F2225"/>
          <w:u w:val="single"/>
        </w:rPr>
        <w:t>’</w:t>
      </w:r>
      <w:r w:rsidRPr="00914355">
        <w:rPr>
          <w:color w:val="1F2225"/>
          <w:u w:val="single"/>
        </w:rPr>
        <w:t>s jurisdiction.</w:t>
      </w:r>
    </w:p>
    <w:p w14:paraId="065DB2F0" w14:textId="33450BAC" w:rsidR="00F46FE4" w:rsidRPr="00914355" w:rsidRDefault="00F46FE4" w:rsidP="006A476D">
      <w:pPr>
        <w:widowControl w:val="0"/>
        <w:suppressAutoHyphens/>
        <w:spacing w:line="480" w:lineRule="auto"/>
        <w:rPr>
          <w:color w:val="1F2225"/>
          <w:u w:val="single"/>
        </w:rPr>
      </w:pPr>
      <w:r w:rsidRPr="00522DFF">
        <w:rPr>
          <w:color w:val="1F2225"/>
        </w:rPr>
        <w:tab/>
      </w:r>
      <w:r w:rsidRPr="00522DFF">
        <w:rPr>
          <w:color w:val="1F2225"/>
        </w:rPr>
        <w:tab/>
      </w:r>
      <w:r w:rsidRPr="00914355">
        <w:rPr>
          <w:color w:val="1F2225"/>
          <w:u w:val="single"/>
        </w:rPr>
        <w:t xml:space="preserve">(4) If paragraphs </w:t>
      </w:r>
      <w:r w:rsidR="00D2450C" w:rsidRPr="00914355">
        <w:rPr>
          <w:color w:val="1F2225"/>
          <w:u w:val="single"/>
        </w:rPr>
        <w:t>(</w:t>
      </w:r>
      <w:r w:rsidR="00CC4A02" w:rsidRPr="00914355">
        <w:rPr>
          <w:color w:val="1F2225"/>
          <w:u w:val="single"/>
        </w:rPr>
        <w:t>1</w:t>
      </w:r>
      <w:r w:rsidR="00D2450C" w:rsidRPr="00914355">
        <w:rPr>
          <w:color w:val="1F2225"/>
          <w:u w:val="single"/>
        </w:rPr>
        <w:t>)</w:t>
      </w:r>
      <w:r w:rsidR="009F7999">
        <w:rPr>
          <w:color w:val="1F2225"/>
          <w:u w:val="single"/>
        </w:rPr>
        <w:t>, (2</w:t>
      </w:r>
      <w:r w:rsidR="00522DFF">
        <w:rPr>
          <w:color w:val="1F2225"/>
          <w:u w:val="single"/>
        </w:rPr>
        <w:t>)</w:t>
      </w:r>
      <w:r w:rsidR="009F7999">
        <w:rPr>
          <w:color w:val="1F2225"/>
          <w:u w:val="single"/>
        </w:rPr>
        <w:t>, and</w:t>
      </w:r>
      <w:r w:rsidR="00782E66" w:rsidRPr="00914355">
        <w:rPr>
          <w:color w:val="1F2225"/>
          <w:u w:val="single"/>
        </w:rPr>
        <w:t xml:space="preserve"> </w:t>
      </w:r>
      <w:r w:rsidR="00D2450C" w:rsidRPr="00914355">
        <w:rPr>
          <w:color w:val="1F2225"/>
          <w:u w:val="single"/>
        </w:rPr>
        <w:t>(3)</w:t>
      </w:r>
      <w:r w:rsidR="00782E66" w:rsidRPr="00914355">
        <w:rPr>
          <w:color w:val="1F2225"/>
          <w:u w:val="single"/>
        </w:rPr>
        <w:t xml:space="preserve"> do not apply</w:t>
      </w:r>
      <w:r w:rsidR="00D2450C" w:rsidRPr="00914355">
        <w:rPr>
          <w:color w:val="1F2225"/>
          <w:u w:val="single"/>
        </w:rPr>
        <w:t xml:space="preserve"> </w:t>
      </w:r>
      <w:r w:rsidRPr="00914355">
        <w:rPr>
          <w:color w:val="1F2225"/>
          <w:u w:val="single"/>
        </w:rPr>
        <w:t>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w:t>
      </w:r>
      <w:r w:rsidR="00743F3C" w:rsidRPr="00914355">
        <w:rPr>
          <w:color w:val="1F2225"/>
          <w:u w:val="single"/>
        </w:rPr>
        <w:t>’</w:t>
      </w:r>
      <w:r w:rsidRPr="00914355">
        <w:rPr>
          <w:color w:val="1F2225"/>
          <w:u w:val="single"/>
        </w:rPr>
        <w:t>s jurisdiction.</w:t>
      </w:r>
    </w:p>
    <w:p w14:paraId="53A652DD" w14:textId="17D97BAB" w:rsidR="00F46FE4" w:rsidRPr="00914355" w:rsidRDefault="00F46FE4" w:rsidP="006A476D">
      <w:pPr>
        <w:widowControl w:val="0"/>
        <w:suppressAutoHyphens/>
        <w:spacing w:line="480" w:lineRule="auto"/>
        <w:rPr>
          <w:b/>
          <w:bCs/>
          <w:i/>
          <w:iCs/>
          <w:u w:val="single"/>
        </w:rPr>
      </w:pPr>
      <w:r w:rsidRPr="008345FC">
        <w:rPr>
          <w:color w:val="1F2225"/>
        </w:rPr>
        <w:tab/>
      </w:r>
      <w:r w:rsidRPr="008345FC">
        <w:rPr>
          <w:color w:val="1F2225"/>
        </w:rPr>
        <w:tab/>
      </w:r>
      <w:r w:rsidRPr="00914355">
        <w:rPr>
          <w:color w:val="1F2225"/>
          <w:u w:val="single"/>
        </w:rPr>
        <w:t>(5) If paragraphs</w:t>
      </w:r>
      <w:r w:rsidR="00E420DB" w:rsidRPr="00914355">
        <w:rPr>
          <w:color w:val="1F2225"/>
          <w:u w:val="single"/>
        </w:rPr>
        <w:t xml:space="preserve"> (1) through (4) do not apply</w:t>
      </w:r>
      <w:r w:rsidRPr="00914355">
        <w:rPr>
          <w:color w:val="1F2225"/>
          <w:u w:val="single"/>
        </w:rPr>
        <w:t>, the controllable electronic record</w:t>
      </w:r>
      <w:r w:rsidR="00743F3C" w:rsidRPr="00914355">
        <w:rPr>
          <w:color w:val="1F2225"/>
          <w:u w:val="single"/>
        </w:rPr>
        <w:t>’</w:t>
      </w:r>
      <w:r w:rsidRPr="00914355">
        <w:rPr>
          <w:color w:val="1F2225"/>
          <w:u w:val="single"/>
        </w:rPr>
        <w:t>s jurisdiction is the</w:t>
      </w:r>
      <w:r w:rsidR="00532F98" w:rsidRPr="00914355">
        <w:rPr>
          <w:color w:val="1F2225"/>
          <w:u w:val="single"/>
        </w:rPr>
        <w:t xml:space="preserve"> District of Columbia</w:t>
      </w:r>
      <w:r w:rsidRPr="00914355">
        <w:rPr>
          <w:color w:val="1F2225"/>
          <w:u w:val="single"/>
        </w:rPr>
        <w:t xml:space="preserve">. </w:t>
      </w:r>
    </w:p>
    <w:p w14:paraId="762A9AF9" w14:textId="69233B14" w:rsidR="00F46FE4" w:rsidRPr="00914355" w:rsidRDefault="00F46FE4" w:rsidP="006A476D">
      <w:pPr>
        <w:widowControl w:val="0"/>
        <w:suppressAutoHyphens/>
        <w:spacing w:line="480" w:lineRule="auto"/>
        <w:rPr>
          <w:color w:val="1F2225"/>
          <w:u w:val="single"/>
        </w:rPr>
      </w:pPr>
      <w:r w:rsidRPr="008345FC">
        <w:rPr>
          <w:color w:val="1F2225"/>
        </w:rPr>
        <w:tab/>
      </w:r>
      <w:r w:rsidRPr="00914355">
        <w:rPr>
          <w:color w:val="1F2225"/>
          <w:u w:val="single"/>
        </w:rPr>
        <w:t>(</w:t>
      </w:r>
      <w:r w:rsidR="00971699" w:rsidRPr="00914355">
        <w:rPr>
          <w:color w:val="1F2225"/>
          <w:u w:val="single"/>
        </w:rPr>
        <w:t>d</w:t>
      </w:r>
      <w:r w:rsidRPr="00914355">
        <w:rPr>
          <w:color w:val="1F2225"/>
          <w:u w:val="single"/>
        </w:rPr>
        <w:t xml:space="preserve">) </w:t>
      </w:r>
      <w:r w:rsidR="001A7213" w:rsidRPr="00914355">
        <w:rPr>
          <w:b/>
          <w:bCs/>
          <w:color w:val="1F2225"/>
          <w:u w:val="single"/>
        </w:rPr>
        <w:t>[</w:t>
      </w:r>
      <w:r w:rsidR="002E73D6" w:rsidRPr="00914355">
        <w:rPr>
          <w:b/>
          <w:bCs/>
          <w:color w:val="1F2225"/>
          <w:u w:val="single"/>
        </w:rPr>
        <w:t xml:space="preserve">Applicability of Article 12.] </w:t>
      </w:r>
      <w:r w:rsidRPr="00914355">
        <w:rPr>
          <w:color w:val="1F2225"/>
          <w:u w:val="single"/>
        </w:rPr>
        <w:t xml:space="preserve">If subsection </w:t>
      </w:r>
      <w:r w:rsidR="008A762F" w:rsidRPr="00914355">
        <w:rPr>
          <w:color w:val="1F2225"/>
          <w:u w:val="single"/>
        </w:rPr>
        <w:t>(c)(5)</w:t>
      </w:r>
      <w:r w:rsidRPr="00914355">
        <w:rPr>
          <w:color w:val="1F2225"/>
          <w:u w:val="single"/>
        </w:rPr>
        <w:t xml:space="preserve"> applies and </w:t>
      </w:r>
      <w:r w:rsidR="00B323AC" w:rsidRPr="00914355">
        <w:rPr>
          <w:color w:val="1F2225"/>
          <w:u w:val="single"/>
        </w:rPr>
        <w:t>Article 12 is not in effect</w:t>
      </w:r>
      <w:r w:rsidR="007553E3" w:rsidRPr="00914355">
        <w:rPr>
          <w:color w:val="1F2225"/>
          <w:u w:val="single"/>
        </w:rPr>
        <w:t xml:space="preserve"> </w:t>
      </w:r>
      <w:r w:rsidR="001D16CD" w:rsidRPr="00914355">
        <w:rPr>
          <w:color w:val="1F2225"/>
          <w:u w:val="single"/>
        </w:rPr>
        <w:t xml:space="preserve">in the District of Columbia </w:t>
      </w:r>
      <w:r w:rsidR="007553E3" w:rsidRPr="00914355">
        <w:rPr>
          <w:color w:val="1F2225"/>
          <w:u w:val="single"/>
        </w:rPr>
        <w:t>without material modification</w:t>
      </w:r>
      <w:r w:rsidRPr="00914355">
        <w:rPr>
          <w:color w:val="1F2225"/>
          <w:u w:val="single"/>
        </w:rPr>
        <w:t xml:space="preserve">, the governing law for </w:t>
      </w:r>
      <w:r w:rsidR="00D253E5" w:rsidRPr="00914355">
        <w:rPr>
          <w:color w:val="1F2225"/>
          <w:u w:val="single"/>
        </w:rPr>
        <w:t>a</w:t>
      </w:r>
      <w:r w:rsidRPr="00914355">
        <w:rPr>
          <w:color w:val="1F2225"/>
          <w:u w:val="single"/>
        </w:rPr>
        <w:t xml:space="preserve"> matter</w:t>
      </w:r>
      <w:r w:rsidR="008F6F25" w:rsidRPr="00914355">
        <w:rPr>
          <w:color w:val="1F2225"/>
          <w:u w:val="single"/>
        </w:rPr>
        <w:t xml:space="preserve"> covered by this article</w:t>
      </w:r>
      <w:r w:rsidR="00B27047" w:rsidRPr="00914355">
        <w:rPr>
          <w:color w:val="1F2225"/>
          <w:u w:val="single"/>
        </w:rPr>
        <w:t xml:space="preserve"> is</w:t>
      </w:r>
      <w:r w:rsidRPr="00914355">
        <w:rPr>
          <w:color w:val="1F2225"/>
          <w:u w:val="single"/>
        </w:rPr>
        <w:t xml:space="preserve"> the law of the District of </w:t>
      </w:r>
      <w:r w:rsidR="003F2410" w:rsidRPr="00914355">
        <w:rPr>
          <w:color w:val="1F2225"/>
          <w:u w:val="single"/>
        </w:rPr>
        <w:t>Columbia</w:t>
      </w:r>
      <w:r w:rsidRPr="00914355">
        <w:rPr>
          <w:color w:val="1F2225"/>
          <w:u w:val="single"/>
        </w:rPr>
        <w:t xml:space="preserve"> as though Article 12 </w:t>
      </w:r>
      <w:r w:rsidR="00F72AFA" w:rsidRPr="00914355">
        <w:rPr>
          <w:color w:val="1F2225"/>
          <w:u w:val="single"/>
        </w:rPr>
        <w:t>were in effect in</w:t>
      </w:r>
      <w:r w:rsidRPr="00914355">
        <w:rPr>
          <w:color w:val="1F2225"/>
          <w:u w:val="single"/>
        </w:rPr>
        <w:t xml:space="preserve"> the District of </w:t>
      </w:r>
      <w:r w:rsidR="003F2410" w:rsidRPr="00914355">
        <w:rPr>
          <w:color w:val="1F2225"/>
          <w:u w:val="single"/>
        </w:rPr>
        <w:t>Columbia</w:t>
      </w:r>
      <w:r w:rsidR="00C60671" w:rsidRPr="00914355">
        <w:rPr>
          <w:color w:val="1F2225"/>
          <w:u w:val="single"/>
        </w:rPr>
        <w:t xml:space="preserve"> without material modification</w:t>
      </w:r>
      <w:r w:rsidR="00B834E7" w:rsidRPr="00914355">
        <w:rPr>
          <w:color w:val="1F2225"/>
          <w:u w:val="single"/>
        </w:rPr>
        <w:t xml:space="preserve">. </w:t>
      </w:r>
      <w:r w:rsidR="002F76A8" w:rsidRPr="00914355">
        <w:rPr>
          <w:color w:val="1F2225"/>
          <w:u w:val="single"/>
        </w:rPr>
        <w:t xml:space="preserve">In this </w:t>
      </w:r>
      <w:r w:rsidR="00D456E6" w:rsidRPr="00914355">
        <w:rPr>
          <w:color w:val="1F2225"/>
          <w:u w:val="single"/>
        </w:rPr>
        <w:t>sub</w:t>
      </w:r>
      <w:r w:rsidR="002F76A8" w:rsidRPr="00914355">
        <w:rPr>
          <w:color w:val="1F2225"/>
          <w:u w:val="single"/>
        </w:rPr>
        <w:t xml:space="preserve">section, </w:t>
      </w:r>
      <w:r w:rsidR="005D4B31" w:rsidRPr="00914355">
        <w:rPr>
          <w:bCs/>
          <w:u w:val="single"/>
        </w:rPr>
        <w:t>“</w:t>
      </w:r>
      <w:r w:rsidR="002F76A8" w:rsidRPr="00914355">
        <w:rPr>
          <w:bCs/>
          <w:u w:val="single"/>
        </w:rPr>
        <w:t>Article 12</w:t>
      </w:r>
      <w:r w:rsidR="005D4B31" w:rsidRPr="00914355">
        <w:rPr>
          <w:bCs/>
          <w:u w:val="single"/>
        </w:rPr>
        <w:t>”</w:t>
      </w:r>
      <w:r w:rsidR="002F76A8" w:rsidRPr="00914355">
        <w:rPr>
          <w:bCs/>
          <w:u w:val="single"/>
        </w:rPr>
        <w:t xml:space="preserve"> means </w:t>
      </w:r>
      <w:r w:rsidR="005F3ED2">
        <w:rPr>
          <w:bCs/>
          <w:u w:val="single"/>
        </w:rPr>
        <w:t xml:space="preserve">Article 12 of </w:t>
      </w:r>
      <w:r w:rsidR="002F76A8" w:rsidRPr="00914355">
        <w:rPr>
          <w:bCs/>
          <w:u w:val="single"/>
        </w:rPr>
        <w:t>Uniform Commercial Code</w:t>
      </w:r>
      <w:r w:rsidR="005F3ED2">
        <w:rPr>
          <w:bCs/>
          <w:u w:val="single"/>
        </w:rPr>
        <w:t xml:space="preserve"> Amendments (2022)</w:t>
      </w:r>
      <w:r w:rsidR="002F76A8" w:rsidRPr="00914355">
        <w:rPr>
          <w:bCs/>
          <w:u w:val="single"/>
        </w:rPr>
        <w:t>.</w:t>
      </w:r>
    </w:p>
    <w:p w14:paraId="125BA2A2" w14:textId="1BA0A0C3" w:rsidR="00F46FE4" w:rsidRPr="00914355" w:rsidRDefault="00F46FE4" w:rsidP="006A476D">
      <w:pPr>
        <w:widowControl w:val="0"/>
        <w:suppressAutoHyphens/>
        <w:spacing w:line="480" w:lineRule="auto"/>
        <w:rPr>
          <w:u w:val="single"/>
        </w:rPr>
      </w:pPr>
      <w:r w:rsidRPr="008345FC">
        <w:rPr>
          <w:color w:val="1F2225"/>
        </w:rPr>
        <w:tab/>
      </w:r>
      <w:r w:rsidRPr="00914355">
        <w:rPr>
          <w:color w:val="1F2225"/>
          <w:u w:val="single"/>
        </w:rPr>
        <w:t>(</w:t>
      </w:r>
      <w:r w:rsidR="00572B4B" w:rsidRPr="00914355">
        <w:rPr>
          <w:color w:val="1F2225"/>
          <w:u w:val="single"/>
        </w:rPr>
        <w:t>e</w:t>
      </w:r>
      <w:r w:rsidRPr="00914355">
        <w:rPr>
          <w:color w:val="1F2225"/>
          <w:u w:val="single"/>
        </w:rPr>
        <w:t xml:space="preserve">) </w:t>
      </w:r>
      <w:r w:rsidR="00933BB9" w:rsidRPr="00914355">
        <w:rPr>
          <w:b/>
          <w:bCs/>
          <w:color w:val="1F2225"/>
          <w:u w:val="single"/>
        </w:rPr>
        <w:t>[</w:t>
      </w:r>
      <w:r w:rsidR="00933BB9" w:rsidRPr="00B70624">
        <w:rPr>
          <w:b/>
          <w:bCs/>
          <w:color w:val="1F2225"/>
          <w:u w:val="single"/>
        </w:rPr>
        <w:t>Relation of</w:t>
      </w:r>
      <w:r w:rsidR="00B70624">
        <w:rPr>
          <w:b/>
          <w:bCs/>
          <w:color w:val="1F2225"/>
          <w:u w:val="single"/>
        </w:rPr>
        <w:t xml:space="preserve"> </w:t>
      </w:r>
      <w:r w:rsidR="00B70624" w:rsidRPr="00AA6E60">
        <w:rPr>
          <w:b/>
          <w:bCs/>
          <w:color w:val="1F2225"/>
          <w:u w:val="single"/>
        </w:rPr>
        <w:t>matter or</w:t>
      </w:r>
      <w:r w:rsidR="00933BB9" w:rsidRPr="00AA6E60">
        <w:rPr>
          <w:b/>
          <w:bCs/>
          <w:color w:val="1F2225"/>
          <w:u w:val="single"/>
        </w:rPr>
        <w:t xml:space="preserve"> transaction</w:t>
      </w:r>
      <w:r w:rsidR="00933BB9" w:rsidRPr="00914355">
        <w:rPr>
          <w:b/>
          <w:bCs/>
          <w:color w:val="1F2225"/>
          <w:u w:val="single"/>
        </w:rPr>
        <w:t xml:space="preserve"> to controllable electronic record</w:t>
      </w:r>
      <w:r w:rsidR="00743F3C" w:rsidRPr="00914355">
        <w:rPr>
          <w:b/>
          <w:bCs/>
          <w:color w:val="1F2225"/>
          <w:u w:val="single"/>
        </w:rPr>
        <w:t>’</w:t>
      </w:r>
      <w:r w:rsidR="00933BB9" w:rsidRPr="00914355">
        <w:rPr>
          <w:b/>
          <w:bCs/>
          <w:color w:val="1F2225"/>
          <w:u w:val="single"/>
        </w:rPr>
        <w:t xml:space="preserve">s jurisdiction not necessary.] </w:t>
      </w:r>
      <w:r w:rsidR="003B2D78" w:rsidRPr="00914355">
        <w:rPr>
          <w:color w:val="1F2225"/>
          <w:u w:val="single"/>
        </w:rPr>
        <w:t xml:space="preserve">To the extent </w:t>
      </w:r>
      <w:r w:rsidR="00303030" w:rsidRPr="00914355">
        <w:rPr>
          <w:color w:val="1F2225"/>
          <w:u w:val="single"/>
        </w:rPr>
        <w:t>s</w:t>
      </w:r>
      <w:r w:rsidRPr="00914355">
        <w:rPr>
          <w:color w:val="1F2225"/>
          <w:u w:val="single"/>
        </w:rPr>
        <w:t xml:space="preserve">ubsections </w:t>
      </w:r>
      <w:r w:rsidR="00303030" w:rsidRPr="00914355">
        <w:rPr>
          <w:color w:val="1F2225"/>
          <w:u w:val="single"/>
        </w:rPr>
        <w:t xml:space="preserve">(a) and </w:t>
      </w:r>
      <w:r w:rsidRPr="00914355">
        <w:rPr>
          <w:color w:val="1F2225"/>
          <w:u w:val="single"/>
        </w:rPr>
        <w:t>(</w:t>
      </w:r>
      <w:r w:rsidR="00963B18" w:rsidRPr="00914355">
        <w:rPr>
          <w:color w:val="1F2225"/>
          <w:u w:val="single"/>
        </w:rPr>
        <w:t>b</w:t>
      </w:r>
      <w:r w:rsidRPr="00914355">
        <w:rPr>
          <w:color w:val="1F2225"/>
          <w:u w:val="single"/>
        </w:rPr>
        <w:t>)</w:t>
      </w:r>
      <w:r w:rsidR="00963B18" w:rsidRPr="00914355">
        <w:rPr>
          <w:color w:val="1F2225"/>
          <w:u w:val="single"/>
        </w:rPr>
        <w:t xml:space="preserve"> </w:t>
      </w:r>
      <w:r w:rsidR="00F0306E" w:rsidRPr="00914355">
        <w:rPr>
          <w:color w:val="1F2225"/>
          <w:u w:val="single"/>
        </w:rPr>
        <w:t xml:space="preserve">provide that the local law of the controllable electronic record’s jurisdiction </w:t>
      </w:r>
      <w:r w:rsidR="00481FB0" w:rsidRPr="00914355">
        <w:rPr>
          <w:color w:val="1F2225"/>
          <w:u w:val="single"/>
        </w:rPr>
        <w:t>govern</w:t>
      </w:r>
      <w:r w:rsidR="00031C7B" w:rsidRPr="00914355">
        <w:rPr>
          <w:color w:val="1F2225"/>
          <w:u w:val="single"/>
        </w:rPr>
        <w:t>s</w:t>
      </w:r>
      <w:r w:rsidR="00481FB0" w:rsidRPr="00914355">
        <w:rPr>
          <w:color w:val="1F2225"/>
          <w:u w:val="single"/>
        </w:rPr>
        <w:t xml:space="preserve"> </w:t>
      </w:r>
      <w:r w:rsidR="00F4282C">
        <w:rPr>
          <w:color w:val="1F2225"/>
          <w:u w:val="single"/>
        </w:rPr>
        <w:t xml:space="preserve">a </w:t>
      </w:r>
      <w:r w:rsidR="00481FB0" w:rsidRPr="00914355">
        <w:rPr>
          <w:color w:val="1F2225"/>
          <w:u w:val="single"/>
        </w:rPr>
        <w:t>matter</w:t>
      </w:r>
      <w:r w:rsidR="00B91362">
        <w:rPr>
          <w:color w:val="1F2225"/>
          <w:u w:val="single"/>
        </w:rPr>
        <w:t xml:space="preserve"> </w:t>
      </w:r>
      <w:r w:rsidR="009A6671" w:rsidRPr="00914355">
        <w:rPr>
          <w:color w:val="1F2225"/>
          <w:u w:val="single"/>
        </w:rPr>
        <w:t xml:space="preserve">covered by </w:t>
      </w:r>
      <w:r w:rsidR="0068561F" w:rsidRPr="00914355">
        <w:rPr>
          <w:color w:val="1F2225"/>
          <w:u w:val="single"/>
        </w:rPr>
        <w:t>this article</w:t>
      </w:r>
      <w:r w:rsidR="003D628E" w:rsidRPr="00914355">
        <w:rPr>
          <w:color w:val="1F2225"/>
          <w:u w:val="single"/>
        </w:rPr>
        <w:t>,</w:t>
      </w:r>
      <w:r w:rsidR="00031C7B" w:rsidRPr="00914355">
        <w:rPr>
          <w:color w:val="1F2225"/>
          <w:u w:val="single"/>
        </w:rPr>
        <w:t xml:space="preserve"> that law governs</w:t>
      </w:r>
      <w:r w:rsidRPr="00914355">
        <w:rPr>
          <w:color w:val="1F2225"/>
          <w:u w:val="single"/>
        </w:rPr>
        <w:t xml:space="preserve"> even if </w:t>
      </w:r>
      <w:r w:rsidR="00F9777D">
        <w:rPr>
          <w:color w:val="1F2225"/>
          <w:u w:val="single"/>
        </w:rPr>
        <w:t>the</w:t>
      </w:r>
      <w:r w:rsidRPr="00914355">
        <w:rPr>
          <w:color w:val="1F2225"/>
          <w:u w:val="single"/>
        </w:rPr>
        <w:t xml:space="preserve"> </w:t>
      </w:r>
      <w:r w:rsidR="00581272" w:rsidRPr="00F74F8C">
        <w:rPr>
          <w:color w:val="1F2225"/>
          <w:u w:val="single"/>
        </w:rPr>
        <w:t xml:space="preserve">matter </w:t>
      </w:r>
      <w:r w:rsidR="00581272" w:rsidRPr="00AA6E60">
        <w:rPr>
          <w:color w:val="1F2225"/>
          <w:u w:val="single"/>
        </w:rPr>
        <w:t xml:space="preserve">or </w:t>
      </w:r>
      <w:r w:rsidR="00B36083" w:rsidRPr="00AA6E60">
        <w:rPr>
          <w:color w:val="1F2225"/>
          <w:u w:val="single"/>
        </w:rPr>
        <w:t xml:space="preserve">a </w:t>
      </w:r>
      <w:r w:rsidRPr="00AA6E60">
        <w:rPr>
          <w:color w:val="1F2225"/>
          <w:u w:val="single"/>
        </w:rPr>
        <w:t>transaction</w:t>
      </w:r>
      <w:r w:rsidR="002A4ADE">
        <w:rPr>
          <w:color w:val="1F2225"/>
          <w:u w:val="single"/>
        </w:rPr>
        <w:t xml:space="preserve"> to which the matter relates</w:t>
      </w:r>
      <w:r w:rsidRPr="00914355">
        <w:rPr>
          <w:color w:val="1F2225"/>
          <w:u w:val="single"/>
        </w:rPr>
        <w:t xml:space="preserve"> does not bear any relation to the controllable electronic record</w:t>
      </w:r>
      <w:r w:rsidR="00743F3C" w:rsidRPr="00914355">
        <w:rPr>
          <w:color w:val="1F2225"/>
          <w:u w:val="single"/>
        </w:rPr>
        <w:t>’</w:t>
      </w:r>
      <w:r w:rsidRPr="00914355">
        <w:rPr>
          <w:color w:val="1F2225"/>
          <w:u w:val="single"/>
        </w:rPr>
        <w:t>s jurisdiction.</w:t>
      </w:r>
    </w:p>
    <w:p w14:paraId="7002F715" w14:textId="38675E81" w:rsidR="00B40028" w:rsidRPr="00914355" w:rsidRDefault="00B31A79" w:rsidP="006A476D">
      <w:pPr>
        <w:widowControl w:val="0"/>
        <w:suppressAutoHyphens/>
        <w:spacing w:line="480" w:lineRule="auto"/>
        <w:rPr>
          <w:color w:val="1F2225"/>
          <w:u w:val="single"/>
        </w:rPr>
      </w:pPr>
      <w:r w:rsidRPr="00B47C91">
        <w:rPr>
          <w:color w:val="1F2225"/>
        </w:rPr>
        <w:tab/>
      </w:r>
      <w:r w:rsidRPr="00914355">
        <w:rPr>
          <w:color w:val="1F2225"/>
          <w:u w:val="single"/>
        </w:rPr>
        <w:t>(</w:t>
      </w:r>
      <w:r w:rsidR="007F4FE2" w:rsidRPr="00914355">
        <w:rPr>
          <w:color w:val="1F2225"/>
          <w:u w:val="single"/>
        </w:rPr>
        <w:t>f</w:t>
      </w:r>
      <w:r w:rsidRPr="00914355">
        <w:rPr>
          <w:color w:val="1F2225"/>
          <w:u w:val="single"/>
        </w:rPr>
        <w:t xml:space="preserve">) </w:t>
      </w:r>
      <w:r w:rsidR="008F0E85" w:rsidRPr="00914355">
        <w:rPr>
          <w:b/>
          <w:bCs/>
          <w:color w:val="1F2225"/>
          <w:u w:val="single"/>
        </w:rPr>
        <w:t xml:space="preserve">[Rights of purchasers determined at time of purchase.] </w:t>
      </w:r>
      <w:r w:rsidRPr="00914355">
        <w:rPr>
          <w:color w:val="1F2225"/>
          <w:u w:val="single"/>
        </w:rPr>
        <w:t>The rights acquired</w:t>
      </w:r>
      <w:r w:rsidR="00B47C91" w:rsidRPr="00B47C91">
        <w:rPr>
          <w:color w:val="1F2225"/>
          <w:u w:val="single"/>
        </w:rPr>
        <w:t xml:space="preserve"> </w:t>
      </w:r>
      <w:r w:rsidR="00B47C91" w:rsidRPr="00914355">
        <w:rPr>
          <w:color w:val="1F2225"/>
          <w:u w:val="single"/>
        </w:rPr>
        <w:t>under Section 12-104</w:t>
      </w:r>
      <w:r w:rsidRPr="00914355">
        <w:rPr>
          <w:color w:val="1F2225"/>
          <w:u w:val="single"/>
        </w:rPr>
        <w:t xml:space="preserve"> by a purchaser or qualifying purchaser are governed by the law applicable under this section at the time of purchase.</w:t>
      </w:r>
    </w:p>
    <w:p w14:paraId="14242FC1" w14:textId="7A84A1EB" w:rsidR="00327B3B" w:rsidRPr="0023386D" w:rsidRDefault="000E36E6" w:rsidP="006A476D">
      <w:pPr>
        <w:pStyle w:val="Heading1"/>
        <w:suppressAutoHyphens/>
        <w:spacing w:line="240" w:lineRule="auto"/>
        <w:rPr>
          <w:rStyle w:val="Heading1Char"/>
          <w:b/>
          <w:bCs/>
          <w:u w:val="single"/>
        </w:rPr>
      </w:pPr>
      <w:bookmarkStart w:id="1851" w:name="_Toc100582264"/>
      <w:bookmarkStart w:id="1852" w:name="_Toc104237212"/>
      <w:bookmarkStart w:id="1853" w:name="_Toc104284871"/>
      <w:bookmarkStart w:id="1854" w:name="_Toc104285056"/>
      <w:bookmarkStart w:id="1855" w:name="_Toc104285205"/>
      <w:bookmarkStart w:id="1856" w:name="_Toc104285355"/>
      <w:bookmarkStart w:id="1857" w:name="_Toc104285667"/>
      <w:bookmarkStart w:id="1858" w:name="_Toc104285934"/>
      <w:bookmarkStart w:id="1859" w:name="_Toc104286085"/>
      <w:bookmarkStart w:id="1860" w:name="_Toc104286237"/>
      <w:bookmarkStart w:id="1861" w:name="_Toc104286437"/>
      <w:bookmarkStart w:id="1862" w:name="_Toc104286591"/>
      <w:bookmarkStart w:id="1863" w:name="_Toc104291007"/>
      <w:bookmarkStart w:id="1864" w:name="_Toc107352736"/>
      <w:bookmarkStart w:id="1865" w:name="_Toc107353042"/>
      <w:bookmarkStart w:id="1866" w:name="_Toc107402704"/>
      <w:bookmarkStart w:id="1867" w:name="_Toc107481894"/>
      <w:bookmarkStart w:id="1868" w:name="_Toc109128507"/>
      <w:bookmarkStart w:id="1869" w:name="_Toc109129633"/>
      <w:bookmarkStart w:id="1870" w:name="_Toc112850333"/>
      <w:bookmarkStart w:id="1871" w:name="_Toc112850464"/>
      <w:bookmarkStart w:id="1872" w:name="_Toc112850597"/>
      <w:bookmarkStart w:id="1873" w:name="_Toc112850731"/>
      <w:bookmarkStart w:id="1874" w:name="_Toc112850867"/>
      <w:bookmarkStart w:id="1875" w:name="_Toc112851004"/>
      <w:bookmarkStart w:id="1876" w:name="_Toc112851141"/>
      <w:bookmarkStart w:id="1877" w:name="_Toc112851279"/>
      <w:bookmarkStart w:id="1878" w:name="_Toc112851418"/>
      <w:bookmarkStart w:id="1879" w:name="_Toc112851558"/>
      <w:bookmarkStart w:id="1880" w:name="_Toc112852438"/>
      <w:bookmarkStart w:id="1881" w:name="_Toc112852900"/>
      <w:bookmarkStart w:id="1882" w:name="_Toc112925866"/>
      <w:bookmarkStart w:id="1883" w:name="_Toc112926247"/>
      <w:bookmarkStart w:id="1884" w:name="_Toc100576798"/>
      <w:r w:rsidRPr="00EE041E">
        <w:rPr>
          <w:rStyle w:val="Heading1Char"/>
          <w:b/>
          <w:bCs/>
          <w:u w:val="single"/>
        </w:rPr>
        <w:t>ARTICLE</w:t>
      </w:r>
      <w:r w:rsidR="00813ADD" w:rsidRPr="00EE041E">
        <w:rPr>
          <w:rStyle w:val="Heading1Char"/>
          <w:b/>
          <w:bCs/>
          <w:u w:val="single"/>
        </w:rPr>
        <w:t xml:space="preserve"> </w:t>
      </w:r>
      <w:r w:rsidR="00A855C1" w:rsidRPr="00EE041E">
        <w:rPr>
          <w:rStyle w:val="Heading1Char"/>
          <w:b/>
          <w:bCs/>
          <w:u w:val="single"/>
        </w:rPr>
        <w:t>A</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00A855C1" w:rsidRPr="0023386D">
        <w:rPr>
          <w:rStyle w:val="Heading1Char"/>
          <w:b/>
          <w:bCs/>
          <w:u w:val="single"/>
        </w:rPr>
        <w:cr/>
      </w:r>
    </w:p>
    <w:p w14:paraId="24341242" w14:textId="7A79EA95" w:rsidR="00A855C1" w:rsidRPr="0023386D" w:rsidRDefault="00A855C1" w:rsidP="006A476D">
      <w:pPr>
        <w:pStyle w:val="Heading1"/>
        <w:suppressAutoHyphens/>
        <w:spacing w:line="240" w:lineRule="auto"/>
        <w:rPr>
          <w:u w:val="single"/>
        </w:rPr>
      </w:pPr>
      <w:bookmarkStart w:id="1885" w:name="_Toc100582265"/>
      <w:bookmarkStart w:id="1886" w:name="_Toc104237213"/>
      <w:bookmarkStart w:id="1887" w:name="_Toc104284872"/>
      <w:bookmarkStart w:id="1888" w:name="_Toc104285057"/>
      <w:bookmarkStart w:id="1889" w:name="_Toc104285206"/>
      <w:bookmarkStart w:id="1890" w:name="_Toc104285356"/>
      <w:bookmarkStart w:id="1891" w:name="_Toc104285668"/>
      <w:bookmarkStart w:id="1892" w:name="_Toc104285935"/>
      <w:bookmarkStart w:id="1893" w:name="_Toc104286086"/>
      <w:bookmarkStart w:id="1894" w:name="_Toc104286238"/>
      <w:bookmarkStart w:id="1895" w:name="_Toc104286438"/>
      <w:bookmarkStart w:id="1896" w:name="_Toc104286592"/>
      <w:bookmarkStart w:id="1897" w:name="_Toc104291008"/>
      <w:bookmarkStart w:id="1898" w:name="_Toc107352737"/>
      <w:bookmarkStart w:id="1899" w:name="_Toc107353043"/>
      <w:bookmarkStart w:id="1900" w:name="_Toc107402705"/>
      <w:bookmarkStart w:id="1901" w:name="_Toc107481895"/>
      <w:bookmarkStart w:id="1902" w:name="_Toc109128508"/>
      <w:bookmarkStart w:id="1903" w:name="_Toc109129634"/>
      <w:bookmarkStart w:id="1904" w:name="_Toc112850334"/>
      <w:bookmarkStart w:id="1905" w:name="_Toc112850465"/>
      <w:bookmarkStart w:id="1906" w:name="_Toc112850598"/>
      <w:bookmarkStart w:id="1907" w:name="_Toc112850732"/>
      <w:bookmarkStart w:id="1908" w:name="_Toc112850868"/>
      <w:bookmarkStart w:id="1909" w:name="_Toc112851005"/>
      <w:bookmarkStart w:id="1910" w:name="_Toc112851142"/>
      <w:bookmarkStart w:id="1911" w:name="_Toc112851280"/>
      <w:bookmarkStart w:id="1912" w:name="_Toc112851419"/>
      <w:bookmarkStart w:id="1913" w:name="_Toc112851559"/>
      <w:bookmarkStart w:id="1914" w:name="_Toc112852439"/>
      <w:bookmarkStart w:id="1915" w:name="_Toc112852901"/>
      <w:bookmarkStart w:id="1916" w:name="_Toc112925867"/>
      <w:bookmarkStart w:id="1917" w:name="_Toc112926248"/>
      <w:r w:rsidRPr="0023386D">
        <w:rPr>
          <w:u w:val="single"/>
        </w:rPr>
        <w:t>TRANSITION</w:t>
      </w:r>
      <w:r w:rsidR="00FF7E64" w:rsidRPr="0023386D">
        <w:rPr>
          <w:u w:val="single"/>
        </w:rPr>
        <w:t>AL</w:t>
      </w:r>
      <w:r w:rsidRPr="0023386D">
        <w:rPr>
          <w:u w:val="single"/>
        </w:rPr>
        <w:t xml:space="preserve"> PROVISIONS FOR </w:t>
      </w:r>
      <w:bookmarkStart w:id="1918" w:name="_Toc100576799"/>
      <w:bookmarkStart w:id="1919" w:name="_Toc100582266"/>
      <w:bookmarkStart w:id="1920" w:name="_Toc104237214"/>
      <w:bookmarkStart w:id="1921" w:name="_Toc104284873"/>
      <w:bookmarkStart w:id="1922" w:name="_Toc104285058"/>
      <w:bookmarkStart w:id="1923" w:name="_Toc104285207"/>
      <w:bookmarkStart w:id="1924" w:name="_Toc104285357"/>
      <w:bookmarkStart w:id="1925" w:name="_Toc104285669"/>
      <w:bookmarkStart w:id="1926" w:name="_Toc104285936"/>
      <w:bookmarkStart w:id="1927" w:name="_Toc104286087"/>
      <w:bookmarkStart w:id="1928" w:name="_Toc104286239"/>
      <w:bookmarkStart w:id="1929" w:name="_Toc104286439"/>
      <w:bookmarkStart w:id="1930" w:name="_Toc104286593"/>
      <w:bookmarkStart w:id="1931" w:name="_Toc104291009"/>
      <w:bookmarkStart w:id="1932" w:name="_Toc107352738"/>
      <w:bookmarkStart w:id="1933" w:name="_Toc107353044"/>
      <w:bookmarkStart w:id="1934" w:name="_Toc107402706"/>
      <w:bookmarkStart w:id="1935" w:name="_Toc107481896"/>
      <w:bookmarkStart w:id="1936" w:name="_Toc109128509"/>
      <w:bookmarkStart w:id="1937" w:name="_Toc109129635"/>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sidRPr="0023386D">
        <w:rPr>
          <w:u w:val="single"/>
        </w:rPr>
        <w:t>UNIFORM COMMERCIAL CODE</w:t>
      </w:r>
      <w:r w:rsidR="00F635E8" w:rsidRPr="0023386D">
        <w:rPr>
          <w:u w:val="single"/>
        </w:rPr>
        <w:t xml:space="preserve"> AMENDMENTS (2022)</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14:paraId="755B68EB" w14:textId="77777777" w:rsidR="00171F69" w:rsidRPr="0023386D" w:rsidRDefault="00171F69" w:rsidP="006A476D">
      <w:pPr>
        <w:pStyle w:val="BodyText"/>
        <w:suppressAutoHyphens/>
        <w:ind w:left="0"/>
        <w:rPr>
          <w:rFonts w:cs="Times New Roman"/>
          <w:bCs/>
          <w:i/>
          <w:u w:val="single"/>
        </w:rPr>
      </w:pPr>
    </w:p>
    <w:p w14:paraId="14524E5B" w14:textId="1951B1CC" w:rsidR="00F51E92" w:rsidRDefault="00E81E0B" w:rsidP="006A476D">
      <w:pPr>
        <w:pStyle w:val="BodyText"/>
        <w:suppressAutoHyphens/>
        <w:ind w:left="0"/>
        <w:rPr>
          <w:i/>
          <w:iCs/>
          <w:u w:val="single"/>
        </w:rPr>
      </w:pPr>
      <w:r w:rsidRPr="00B85CC4">
        <w:rPr>
          <w:rFonts w:cs="Times New Roman"/>
          <w:b/>
          <w:i/>
          <w:u w:val="single"/>
        </w:rPr>
        <w:t>Legislative Note:</w:t>
      </w:r>
      <w:r w:rsidR="00171F69" w:rsidRPr="0023386D">
        <w:rPr>
          <w:rFonts w:cs="Times New Roman"/>
          <w:b/>
          <w:i/>
          <w:u w:val="single"/>
        </w:rPr>
        <w:t xml:space="preserve">  </w:t>
      </w:r>
      <w:r w:rsidR="00FC0B5C" w:rsidRPr="0023386D">
        <w:rPr>
          <w:i/>
          <w:iCs/>
          <w:u w:val="single"/>
        </w:rPr>
        <w:t xml:space="preserve">A state should codify </w:t>
      </w:r>
      <w:r w:rsidR="005C1353" w:rsidRPr="0023386D">
        <w:rPr>
          <w:i/>
          <w:iCs/>
          <w:u w:val="single"/>
        </w:rPr>
        <w:t>Parts 1</w:t>
      </w:r>
      <w:r w:rsidR="005E56A3" w:rsidRPr="0023386D">
        <w:rPr>
          <w:i/>
          <w:iCs/>
          <w:u w:val="single"/>
        </w:rPr>
        <w:t>, 2 and</w:t>
      </w:r>
      <w:r w:rsidR="005C1353" w:rsidRPr="0023386D">
        <w:rPr>
          <w:i/>
          <w:iCs/>
          <w:u w:val="single"/>
        </w:rPr>
        <w:t xml:space="preserve"> 3 of this </w:t>
      </w:r>
      <w:r w:rsidR="00F9435D">
        <w:rPr>
          <w:i/>
          <w:iCs/>
          <w:u w:val="single"/>
        </w:rPr>
        <w:t>article</w:t>
      </w:r>
      <w:r w:rsidR="005C1353" w:rsidRPr="0023386D">
        <w:rPr>
          <w:i/>
          <w:iCs/>
          <w:u w:val="single"/>
        </w:rPr>
        <w:t xml:space="preserve"> as a part of </w:t>
      </w:r>
      <w:r w:rsidR="00A5230E" w:rsidRPr="0023386D">
        <w:rPr>
          <w:i/>
          <w:iCs/>
          <w:u w:val="single"/>
        </w:rPr>
        <w:t xml:space="preserve">the state’s </w:t>
      </w:r>
      <w:r w:rsidR="005C1353" w:rsidRPr="0023386D">
        <w:rPr>
          <w:i/>
          <w:iCs/>
          <w:u w:val="single"/>
        </w:rPr>
        <w:t>[Uniform Commercial Code].</w:t>
      </w:r>
    </w:p>
    <w:p w14:paraId="4698E4D9" w14:textId="0B8D72C5" w:rsidR="005C2C66" w:rsidRDefault="005C2C66" w:rsidP="006A476D">
      <w:pPr>
        <w:pStyle w:val="BodyText"/>
        <w:suppressAutoHyphens/>
        <w:ind w:left="0"/>
        <w:rPr>
          <w:i/>
          <w:iCs/>
          <w:u w:val="single"/>
        </w:rPr>
      </w:pPr>
    </w:p>
    <w:p w14:paraId="4C789CD3" w14:textId="5D9B3E19" w:rsidR="005C2C66" w:rsidRPr="00EE041E" w:rsidRDefault="0012524C" w:rsidP="006A476D">
      <w:pPr>
        <w:pStyle w:val="BodyText"/>
        <w:suppressAutoHyphens/>
        <w:ind w:left="0"/>
        <w:rPr>
          <w:rFonts w:cs="Times New Roman"/>
          <w:b/>
          <w:i/>
          <w:u w:val="single"/>
        </w:rPr>
      </w:pPr>
      <w:r w:rsidRPr="00EE041E">
        <w:rPr>
          <w:i/>
          <w:iCs/>
          <w:u w:val="single"/>
        </w:rPr>
        <w:t xml:space="preserve">In </w:t>
      </w:r>
      <w:r w:rsidR="00F8157A" w:rsidRPr="00EE041E">
        <w:rPr>
          <w:i/>
          <w:iCs/>
          <w:u w:val="single"/>
        </w:rPr>
        <w:t xml:space="preserve">its </w:t>
      </w:r>
      <w:r w:rsidRPr="00EE041E">
        <w:rPr>
          <w:i/>
          <w:iCs/>
          <w:u w:val="single"/>
        </w:rPr>
        <w:t>codif</w:t>
      </w:r>
      <w:r w:rsidR="0061686B" w:rsidRPr="00EE041E">
        <w:rPr>
          <w:i/>
          <w:iCs/>
          <w:u w:val="single"/>
        </w:rPr>
        <w:t>ication of</w:t>
      </w:r>
      <w:r w:rsidRPr="00EE041E">
        <w:rPr>
          <w:i/>
          <w:iCs/>
          <w:u w:val="single"/>
        </w:rPr>
        <w:t xml:space="preserve"> this</w:t>
      </w:r>
      <w:r w:rsidR="00117FA2" w:rsidRPr="00EE041E">
        <w:rPr>
          <w:i/>
          <w:iCs/>
          <w:u w:val="single"/>
        </w:rPr>
        <w:t xml:space="preserve"> </w:t>
      </w:r>
      <w:r w:rsidRPr="00EE041E">
        <w:rPr>
          <w:i/>
          <w:iCs/>
          <w:u w:val="single"/>
        </w:rPr>
        <w:t>article a state should</w:t>
      </w:r>
      <w:r w:rsidR="00B81B44" w:rsidRPr="00EE041E">
        <w:rPr>
          <w:i/>
          <w:iCs/>
          <w:u w:val="single"/>
        </w:rPr>
        <w:t xml:space="preserve"> provide a title that is conducive to its </w:t>
      </w:r>
      <w:r w:rsidR="001919F5" w:rsidRPr="00EE041E">
        <w:rPr>
          <w:i/>
          <w:iCs/>
          <w:u w:val="single"/>
        </w:rPr>
        <w:t xml:space="preserve">usual </w:t>
      </w:r>
      <w:r w:rsidR="00B81B44" w:rsidRPr="00EE041E">
        <w:rPr>
          <w:i/>
          <w:iCs/>
          <w:u w:val="single"/>
        </w:rPr>
        <w:t>methods of codification</w:t>
      </w:r>
      <w:r w:rsidR="006C42FB" w:rsidRPr="00EE041E">
        <w:rPr>
          <w:i/>
          <w:iCs/>
          <w:u w:val="single"/>
        </w:rPr>
        <w:t xml:space="preserve">, </w:t>
      </w:r>
      <w:r w:rsidR="001919F5" w:rsidRPr="00EE041E">
        <w:rPr>
          <w:i/>
          <w:iCs/>
          <w:u w:val="single"/>
        </w:rPr>
        <w:t>which</w:t>
      </w:r>
      <w:r w:rsidR="006C42FB" w:rsidRPr="00EE041E">
        <w:rPr>
          <w:i/>
          <w:iCs/>
          <w:u w:val="single"/>
        </w:rPr>
        <w:t xml:space="preserve"> is likely to ensure that it is called to the attention of users of the </w:t>
      </w:r>
      <w:r w:rsidR="001919F5" w:rsidRPr="00EE041E">
        <w:rPr>
          <w:i/>
          <w:iCs/>
          <w:u w:val="single"/>
        </w:rPr>
        <w:t>state’s [Uniform Commercial Code], and</w:t>
      </w:r>
      <w:r w:rsidR="008F109E" w:rsidRPr="00EE041E">
        <w:rPr>
          <w:i/>
          <w:iCs/>
          <w:u w:val="single"/>
        </w:rPr>
        <w:t xml:space="preserve"> </w:t>
      </w:r>
      <w:r w:rsidR="009F1B26" w:rsidRPr="00EE041E">
        <w:rPr>
          <w:i/>
          <w:iCs/>
          <w:u w:val="single"/>
        </w:rPr>
        <w:t xml:space="preserve">which will </w:t>
      </w:r>
      <w:r w:rsidR="00D4127F" w:rsidRPr="00EE041E">
        <w:rPr>
          <w:i/>
          <w:iCs/>
          <w:u w:val="single"/>
        </w:rPr>
        <w:t xml:space="preserve">avoid misunderstandings as to the relationship of this article to the </w:t>
      </w:r>
      <w:r w:rsidR="003839EC" w:rsidRPr="00EE041E">
        <w:rPr>
          <w:i/>
          <w:iCs/>
          <w:u w:val="single"/>
        </w:rPr>
        <w:t>other provisions of the state’s [Uniform Commercial Code]</w:t>
      </w:r>
      <w:r w:rsidR="0037110C" w:rsidRPr="00EE041E">
        <w:rPr>
          <w:i/>
          <w:iCs/>
          <w:u w:val="single"/>
        </w:rPr>
        <w:t xml:space="preserve">. </w:t>
      </w:r>
      <w:r w:rsidR="00BD5C22" w:rsidRPr="00EE041E">
        <w:rPr>
          <w:i/>
          <w:iCs/>
          <w:u w:val="single"/>
        </w:rPr>
        <w:t>T</w:t>
      </w:r>
      <w:r w:rsidR="00922FAC" w:rsidRPr="00EE041E">
        <w:rPr>
          <w:i/>
          <w:iCs/>
          <w:u w:val="single"/>
        </w:rPr>
        <w:t xml:space="preserve">he designation of </w:t>
      </w:r>
      <w:r w:rsidR="00B32116" w:rsidRPr="00EE041E">
        <w:rPr>
          <w:i/>
          <w:iCs/>
          <w:u w:val="single"/>
        </w:rPr>
        <w:t xml:space="preserve">“Article” indicates that this article is a part of the state’s [Uniform Commercial Code] as are the other articles. </w:t>
      </w:r>
      <w:r w:rsidR="00251EC5" w:rsidRPr="00EE041E">
        <w:rPr>
          <w:i/>
          <w:iCs/>
          <w:u w:val="single"/>
        </w:rPr>
        <w:t>A state</w:t>
      </w:r>
      <w:r w:rsidR="0039309C" w:rsidRPr="00EE041E">
        <w:rPr>
          <w:i/>
          <w:iCs/>
          <w:u w:val="single"/>
        </w:rPr>
        <w:t xml:space="preserve"> that uses a designation other than “article” </w:t>
      </w:r>
      <w:r w:rsidR="00F01969" w:rsidRPr="00EE041E">
        <w:rPr>
          <w:i/>
          <w:iCs/>
          <w:u w:val="single"/>
        </w:rPr>
        <w:t>may adopt</w:t>
      </w:r>
      <w:r w:rsidR="00CC7075" w:rsidRPr="00EE041E">
        <w:rPr>
          <w:i/>
          <w:iCs/>
          <w:u w:val="single"/>
        </w:rPr>
        <w:t xml:space="preserve"> for this article</w:t>
      </w:r>
      <w:r w:rsidR="00F01969" w:rsidRPr="00EE041E">
        <w:rPr>
          <w:i/>
          <w:iCs/>
          <w:u w:val="single"/>
        </w:rPr>
        <w:t xml:space="preserve"> that </w:t>
      </w:r>
      <w:r w:rsidR="00CC7075" w:rsidRPr="00EE041E">
        <w:rPr>
          <w:i/>
          <w:iCs/>
          <w:u w:val="single"/>
        </w:rPr>
        <w:t xml:space="preserve">other </w:t>
      </w:r>
      <w:r w:rsidR="00F01969" w:rsidRPr="00EE041E">
        <w:rPr>
          <w:i/>
          <w:iCs/>
          <w:u w:val="single"/>
        </w:rPr>
        <w:t>designation (such as “division”). Alternatively, a state may wish to</w:t>
      </w:r>
      <w:r w:rsidR="00AA4FF8" w:rsidRPr="00EE041E">
        <w:rPr>
          <w:i/>
          <w:iCs/>
          <w:u w:val="single"/>
        </w:rPr>
        <w:t xml:space="preserve"> adopt</w:t>
      </w:r>
      <w:r w:rsidR="00B33456" w:rsidRPr="00EE041E">
        <w:rPr>
          <w:i/>
          <w:iCs/>
          <w:u w:val="single"/>
        </w:rPr>
        <w:t xml:space="preserve"> for this article </w:t>
      </w:r>
      <w:r w:rsidR="00AA4FF8" w:rsidRPr="00EE041E">
        <w:rPr>
          <w:i/>
          <w:iCs/>
          <w:u w:val="single"/>
        </w:rPr>
        <w:t>a distinctive designation</w:t>
      </w:r>
      <w:r w:rsidR="00B33456" w:rsidRPr="00EE041E">
        <w:rPr>
          <w:i/>
          <w:iCs/>
          <w:u w:val="single"/>
        </w:rPr>
        <w:t>,”</w:t>
      </w:r>
      <w:r w:rsidR="00AA4FF8" w:rsidRPr="00EE041E">
        <w:rPr>
          <w:i/>
          <w:iCs/>
          <w:u w:val="single"/>
        </w:rPr>
        <w:t xml:space="preserve"> such </w:t>
      </w:r>
      <w:r w:rsidR="00B33456" w:rsidRPr="00EE041E">
        <w:rPr>
          <w:i/>
          <w:iCs/>
          <w:u w:val="single"/>
        </w:rPr>
        <w:t xml:space="preserve">as </w:t>
      </w:r>
      <w:r w:rsidR="00027C64" w:rsidRPr="00EE041E">
        <w:rPr>
          <w:i/>
          <w:iCs/>
          <w:u w:val="single"/>
        </w:rPr>
        <w:t>“annex</w:t>
      </w:r>
      <w:r w:rsidR="00905C8C" w:rsidRPr="00EE041E">
        <w:rPr>
          <w:i/>
          <w:iCs/>
          <w:u w:val="single"/>
        </w:rPr>
        <w:t>,</w:t>
      </w:r>
      <w:r w:rsidR="00027C64" w:rsidRPr="00EE041E">
        <w:rPr>
          <w:i/>
          <w:iCs/>
          <w:u w:val="single"/>
        </w:rPr>
        <w:t xml:space="preserve">” </w:t>
      </w:r>
      <w:r w:rsidR="002554E2" w:rsidRPr="00EE041E">
        <w:rPr>
          <w:i/>
          <w:iCs/>
          <w:u w:val="single"/>
        </w:rPr>
        <w:t>which</w:t>
      </w:r>
      <w:r w:rsidR="00905C8C" w:rsidRPr="00EE041E">
        <w:rPr>
          <w:i/>
          <w:iCs/>
          <w:u w:val="single"/>
        </w:rPr>
        <w:t xml:space="preserve"> would</w:t>
      </w:r>
      <w:r w:rsidR="00027C64" w:rsidRPr="00EE041E">
        <w:rPr>
          <w:i/>
          <w:iCs/>
          <w:u w:val="single"/>
        </w:rPr>
        <w:t xml:space="preserve"> distinguish its focus on transitional provisions </w:t>
      </w:r>
      <w:r w:rsidR="008021D2" w:rsidRPr="00EE041E">
        <w:rPr>
          <w:i/>
          <w:iCs/>
          <w:u w:val="single"/>
        </w:rPr>
        <w:t>from the content of other articles.</w:t>
      </w:r>
      <w:r w:rsidR="0037110C" w:rsidRPr="00EE041E">
        <w:rPr>
          <w:i/>
          <w:iCs/>
          <w:u w:val="single"/>
        </w:rPr>
        <w:t xml:space="preserve"> </w:t>
      </w:r>
    </w:p>
    <w:p w14:paraId="062875DA" w14:textId="77777777" w:rsidR="005834EE" w:rsidRPr="00EE041E" w:rsidRDefault="005834EE" w:rsidP="006A476D">
      <w:pPr>
        <w:widowControl w:val="0"/>
        <w:tabs>
          <w:tab w:val="left" w:pos="0"/>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iCs/>
          <w:u w:val="single"/>
        </w:rPr>
      </w:pPr>
    </w:p>
    <w:p w14:paraId="47520F1E" w14:textId="77777777" w:rsidR="00A478FE" w:rsidRPr="00EE041E" w:rsidRDefault="00A478FE" w:rsidP="006A476D">
      <w:pPr>
        <w:pStyle w:val="Heading1"/>
        <w:suppressAutoHyphens/>
        <w:rPr>
          <w:u w:val="single"/>
        </w:rPr>
      </w:pPr>
      <w:bookmarkStart w:id="1938" w:name="_Toc100576801"/>
      <w:bookmarkStart w:id="1939" w:name="_Toc100582268"/>
      <w:bookmarkStart w:id="1940" w:name="_Toc104237216"/>
      <w:bookmarkStart w:id="1941" w:name="_Toc104284875"/>
      <w:bookmarkStart w:id="1942" w:name="_Toc104285060"/>
      <w:bookmarkStart w:id="1943" w:name="_Toc104285209"/>
      <w:bookmarkStart w:id="1944" w:name="_Toc104285359"/>
      <w:bookmarkStart w:id="1945" w:name="_Toc104285671"/>
      <w:bookmarkStart w:id="1946" w:name="_Toc104285938"/>
      <w:bookmarkStart w:id="1947" w:name="_Toc104286089"/>
      <w:bookmarkStart w:id="1948" w:name="_Toc104286241"/>
      <w:bookmarkStart w:id="1949" w:name="_Toc104286441"/>
      <w:bookmarkStart w:id="1950" w:name="_Toc104286595"/>
      <w:bookmarkStart w:id="1951" w:name="_Toc104291011"/>
      <w:bookmarkStart w:id="1952" w:name="_Toc107352740"/>
      <w:bookmarkStart w:id="1953" w:name="_Toc107353046"/>
      <w:bookmarkStart w:id="1954" w:name="_Toc107402708"/>
      <w:bookmarkStart w:id="1955" w:name="_Toc107481898"/>
      <w:bookmarkStart w:id="1956" w:name="_Toc109128510"/>
      <w:bookmarkStart w:id="1957" w:name="_Toc109129636"/>
      <w:bookmarkStart w:id="1958" w:name="_Toc112850335"/>
      <w:bookmarkStart w:id="1959" w:name="_Toc112850466"/>
      <w:bookmarkStart w:id="1960" w:name="_Toc112850599"/>
      <w:bookmarkStart w:id="1961" w:name="_Toc112850733"/>
      <w:bookmarkStart w:id="1962" w:name="_Toc112850869"/>
      <w:bookmarkStart w:id="1963" w:name="_Toc112851006"/>
      <w:bookmarkStart w:id="1964" w:name="_Toc112851143"/>
      <w:bookmarkStart w:id="1965" w:name="_Toc112851281"/>
      <w:bookmarkStart w:id="1966" w:name="_Toc112851420"/>
      <w:bookmarkStart w:id="1967" w:name="_Toc112851560"/>
      <w:bookmarkStart w:id="1968" w:name="_Toc112852440"/>
      <w:bookmarkStart w:id="1969" w:name="_Toc112852902"/>
      <w:bookmarkStart w:id="1970" w:name="_Toc112925868"/>
      <w:bookmarkStart w:id="1971" w:name="_Toc112926249"/>
      <w:r w:rsidRPr="00EE041E">
        <w:rPr>
          <w:u w:val="single"/>
        </w:rPr>
        <w:t>PART 1</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14:paraId="466081DA" w14:textId="322FF253" w:rsidR="00A478FE" w:rsidRPr="00EE041E" w:rsidRDefault="007E3265" w:rsidP="006A476D">
      <w:pPr>
        <w:pStyle w:val="Heading1"/>
        <w:suppressAutoHyphens/>
        <w:rPr>
          <w:u w:val="single"/>
        </w:rPr>
      </w:pPr>
      <w:bookmarkStart w:id="1972" w:name="_Toc100576802"/>
      <w:bookmarkStart w:id="1973" w:name="_Toc100582269"/>
      <w:bookmarkStart w:id="1974" w:name="_Toc104237217"/>
      <w:bookmarkStart w:id="1975" w:name="_Toc104284876"/>
      <w:bookmarkStart w:id="1976" w:name="_Toc104285061"/>
      <w:bookmarkStart w:id="1977" w:name="_Toc104285210"/>
      <w:bookmarkStart w:id="1978" w:name="_Toc104285360"/>
      <w:bookmarkStart w:id="1979" w:name="_Toc104285672"/>
      <w:bookmarkStart w:id="1980" w:name="_Toc104285939"/>
      <w:bookmarkStart w:id="1981" w:name="_Toc104286090"/>
      <w:bookmarkStart w:id="1982" w:name="_Toc104286242"/>
      <w:bookmarkStart w:id="1983" w:name="_Toc104286442"/>
      <w:bookmarkStart w:id="1984" w:name="_Toc104286596"/>
      <w:bookmarkStart w:id="1985" w:name="_Toc104291012"/>
      <w:bookmarkStart w:id="1986" w:name="_Toc107352741"/>
      <w:bookmarkStart w:id="1987" w:name="_Toc107353047"/>
      <w:bookmarkStart w:id="1988" w:name="_Toc107402709"/>
      <w:bookmarkStart w:id="1989" w:name="_Toc107481899"/>
      <w:bookmarkStart w:id="1990" w:name="_Toc109128511"/>
      <w:bookmarkStart w:id="1991" w:name="_Toc109129637"/>
      <w:bookmarkStart w:id="1992" w:name="_Toc112850336"/>
      <w:bookmarkStart w:id="1993" w:name="_Toc112850467"/>
      <w:bookmarkStart w:id="1994" w:name="_Toc112850600"/>
      <w:bookmarkStart w:id="1995" w:name="_Toc112850734"/>
      <w:bookmarkStart w:id="1996" w:name="_Toc112850870"/>
      <w:bookmarkStart w:id="1997" w:name="_Toc112851007"/>
      <w:bookmarkStart w:id="1998" w:name="_Toc112851144"/>
      <w:bookmarkStart w:id="1999" w:name="_Toc112851282"/>
      <w:bookmarkStart w:id="2000" w:name="_Toc112851421"/>
      <w:bookmarkStart w:id="2001" w:name="_Toc112851561"/>
      <w:bookmarkStart w:id="2002" w:name="_Toc112852441"/>
      <w:bookmarkStart w:id="2003" w:name="_Toc112852903"/>
      <w:bookmarkStart w:id="2004" w:name="_Toc112925869"/>
      <w:bookmarkStart w:id="2005" w:name="_Toc112926250"/>
      <w:r w:rsidRPr="00EE041E">
        <w:rPr>
          <w:u w:val="single"/>
        </w:rPr>
        <w:t xml:space="preserve">GENERAL PROVISIONS AND </w:t>
      </w:r>
      <w:r w:rsidR="00F51E92" w:rsidRPr="00EE041E">
        <w:rPr>
          <w:u w:val="single"/>
        </w:rPr>
        <w:t>DEFINIT</w:t>
      </w:r>
      <w:r w:rsidR="00A478FE" w:rsidRPr="00EE041E">
        <w:rPr>
          <w:u w:val="single"/>
        </w:rPr>
        <w:t>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14:paraId="79E88C95" w14:textId="3F661040" w:rsidR="007E3265" w:rsidRPr="0023386D" w:rsidRDefault="007E3265" w:rsidP="006A476D">
      <w:pPr>
        <w:pStyle w:val="Heading2"/>
        <w:suppressAutoHyphens/>
        <w:rPr>
          <w:u w:val="single"/>
        </w:rPr>
      </w:pPr>
      <w:bookmarkStart w:id="2006" w:name="701"/>
      <w:bookmarkEnd w:id="2006"/>
      <w:r w:rsidRPr="00EE041E">
        <w:tab/>
      </w:r>
      <w:bookmarkStart w:id="2007" w:name="_Toc107481900"/>
      <w:bookmarkStart w:id="2008" w:name="_Toc109128512"/>
      <w:bookmarkStart w:id="2009" w:name="_Toc112926251"/>
      <w:r w:rsidRPr="00EE041E">
        <w:rPr>
          <w:u w:val="single"/>
        </w:rPr>
        <w:t>Section A-101. Title.</w:t>
      </w:r>
      <w:bookmarkEnd w:id="2007"/>
      <w:bookmarkEnd w:id="2008"/>
      <w:bookmarkEnd w:id="2009"/>
    </w:p>
    <w:p w14:paraId="509059C4" w14:textId="5E39C786" w:rsidR="007E3265" w:rsidRPr="0023386D" w:rsidRDefault="007E3265" w:rsidP="006A476D">
      <w:pPr>
        <w:widowControl w:val="0"/>
        <w:spacing w:line="480" w:lineRule="auto"/>
        <w:rPr>
          <w:u w:val="single"/>
        </w:rPr>
      </w:pPr>
      <w:r w:rsidRPr="00D7045C">
        <w:rPr>
          <w:bCs/>
        </w:rPr>
        <w:tab/>
      </w:r>
      <w:r w:rsidR="00976E63" w:rsidRPr="0023386D">
        <w:rPr>
          <w:u w:val="single"/>
        </w:rPr>
        <w:t xml:space="preserve">This </w:t>
      </w:r>
      <w:r w:rsidR="00EB74FF">
        <w:rPr>
          <w:u w:val="single"/>
        </w:rPr>
        <w:t>article</w:t>
      </w:r>
      <w:r w:rsidR="00976E63" w:rsidRPr="0023386D">
        <w:rPr>
          <w:u w:val="single"/>
        </w:rPr>
        <w:t xml:space="preserve"> may be cited as</w:t>
      </w:r>
      <w:r w:rsidR="008E61F9" w:rsidRPr="0023386D">
        <w:rPr>
          <w:u w:val="single"/>
        </w:rPr>
        <w:t xml:space="preserve"> </w:t>
      </w:r>
      <w:r w:rsidR="0009452F" w:rsidRPr="0023386D">
        <w:rPr>
          <w:u w:val="single"/>
        </w:rPr>
        <w:t>Transition</w:t>
      </w:r>
      <w:r w:rsidR="008E61F9" w:rsidRPr="0023386D">
        <w:rPr>
          <w:u w:val="single"/>
        </w:rPr>
        <w:t>al</w:t>
      </w:r>
      <w:r w:rsidR="0009452F" w:rsidRPr="0023386D">
        <w:rPr>
          <w:u w:val="single"/>
        </w:rPr>
        <w:t xml:space="preserve"> Provisions for Uniform Commercial Code</w:t>
      </w:r>
      <w:r w:rsidR="008E61F9" w:rsidRPr="0023386D">
        <w:rPr>
          <w:u w:val="single"/>
        </w:rPr>
        <w:t xml:space="preserve"> Amendments (2022)</w:t>
      </w:r>
      <w:r w:rsidR="00A27B01" w:rsidRPr="0023386D">
        <w:rPr>
          <w:u w:val="single"/>
        </w:rPr>
        <w:t>.</w:t>
      </w:r>
    </w:p>
    <w:p w14:paraId="114D77D1" w14:textId="6DE5BC8D" w:rsidR="00A478FE" w:rsidRPr="0023386D" w:rsidRDefault="00A478FE" w:rsidP="006A476D">
      <w:pPr>
        <w:pStyle w:val="Heading2"/>
        <w:suppressAutoHyphens/>
        <w:rPr>
          <w:u w:val="single"/>
        </w:rPr>
      </w:pPr>
      <w:r w:rsidRPr="00D7045C">
        <w:tab/>
      </w:r>
      <w:bookmarkStart w:id="2010" w:name="_Toc107481901"/>
      <w:bookmarkStart w:id="2011" w:name="_Toc109128513"/>
      <w:bookmarkStart w:id="2012" w:name="_Toc112926252"/>
      <w:r w:rsidRPr="0023386D">
        <w:rPr>
          <w:u w:val="single"/>
        </w:rPr>
        <w:t>Section A-10</w:t>
      </w:r>
      <w:r w:rsidR="00A27B01" w:rsidRPr="0023386D">
        <w:rPr>
          <w:u w:val="single"/>
        </w:rPr>
        <w:t>2</w:t>
      </w:r>
      <w:r w:rsidRPr="0023386D">
        <w:rPr>
          <w:u w:val="single"/>
        </w:rPr>
        <w:t>.</w:t>
      </w:r>
      <w:r w:rsidR="00E3341A" w:rsidRPr="0023386D">
        <w:rPr>
          <w:u w:val="single"/>
        </w:rPr>
        <w:t xml:space="preserve"> </w:t>
      </w:r>
      <w:r w:rsidRPr="0023386D">
        <w:rPr>
          <w:u w:val="single"/>
        </w:rPr>
        <w:t>Definitions</w:t>
      </w:r>
      <w:r w:rsidR="00814244" w:rsidRPr="0023386D">
        <w:rPr>
          <w:u w:val="single"/>
        </w:rPr>
        <w:t>.</w:t>
      </w:r>
      <w:bookmarkEnd w:id="2010"/>
      <w:bookmarkEnd w:id="2011"/>
      <w:bookmarkEnd w:id="2012"/>
    </w:p>
    <w:p w14:paraId="3C67B0FB" w14:textId="66BDB70C" w:rsidR="00285E37" w:rsidRPr="0023386D" w:rsidRDefault="00A478FE" w:rsidP="006A476D">
      <w:pPr>
        <w:widowControl w:val="0"/>
        <w:suppressAutoHyphens/>
        <w:spacing w:line="480" w:lineRule="auto"/>
        <w:rPr>
          <w:u w:val="single"/>
        </w:rPr>
      </w:pPr>
      <w:r w:rsidRPr="00D7045C">
        <w:rPr>
          <w:b/>
          <w:bCs/>
        </w:rPr>
        <w:tab/>
      </w:r>
      <w:r w:rsidRPr="0023386D">
        <w:rPr>
          <w:u w:val="single"/>
        </w:rPr>
        <w:t>(a)</w:t>
      </w:r>
      <w:r w:rsidRPr="0023386D">
        <w:rPr>
          <w:b/>
          <w:bCs/>
          <w:u w:val="single"/>
        </w:rPr>
        <w:t xml:space="preserve"> [</w:t>
      </w:r>
      <w:r w:rsidR="008A18FE">
        <w:rPr>
          <w:b/>
          <w:bCs/>
          <w:u w:val="single"/>
        </w:rPr>
        <w:t>Article</w:t>
      </w:r>
      <w:r w:rsidRPr="0023386D">
        <w:rPr>
          <w:b/>
          <w:bCs/>
          <w:u w:val="single"/>
        </w:rPr>
        <w:t xml:space="preserve"> A Definition</w:t>
      </w:r>
      <w:r w:rsidR="001E6B1B" w:rsidRPr="0023386D">
        <w:rPr>
          <w:b/>
          <w:bCs/>
          <w:u w:val="single"/>
        </w:rPr>
        <w:t>s</w:t>
      </w:r>
      <w:r w:rsidRPr="0023386D">
        <w:rPr>
          <w:b/>
          <w:bCs/>
          <w:u w:val="single"/>
        </w:rPr>
        <w:t>.]</w:t>
      </w:r>
      <w:r w:rsidRPr="0023386D">
        <w:rPr>
          <w:u w:val="single"/>
        </w:rPr>
        <w:t xml:space="preserve"> In this </w:t>
      </w:r>
      <w:r w:rsidR="008A18FE">
        <w:rPr>
          <w:u w:val="single"/>
        </w:rPr>
        <w:t>article</w:t>
      </w:r>
      <w:r w:rsidR="00285E37" w:rsidRPr="0023386D">
        <w:rPr>
          <w:u w:val="single"/>
        </w:rPr>
        <w:t>:</w:t>
      </w:r>
    </w:p>
    <w:p w14:paraId="29F72C16" w14:textId="197AA780" w:rsidR="00407CAC" w:rsidRPr="0023386D" w:rsidRDefault="00D456E6" w:rsidP="006A476D">
      <w:pPr>
        <w:widowControl w:val="0"/>
        <w:suppressAutoHyphens/>
        <w:spacing w:line="480" w:lineRule="auto"/>
        <w:rPr>
          <w:u w:val="single"/>
        </w:rPr>
      </w:pPr>
      <w:r w:rsidRPr="00D7045C">
        <w:tab/>
      </w:r>
      <w:r w:rsidRPr="00D7045C">
        <w:tab/>
      </w:r>
      <w:r w:rsidRPr="0023386D">
        <w:rPr>
          <w:u w:val="single"/>
        </w:rPr>
        <w:t>(</w:t>
      </w:r>
      <w:r w:rsidR="00287575" w:rsidRPr="0023386D">
        <w:rPr>
          <w:u w:val="single"/>
        </w:rPr>
        <w:t>1</w:t>
      </w:r>
      <w:r w:rsidRPr="0023386D">
        <w:rPr>
          <w:u w:val="single"/>
        </w:rPr>
        <w:t>)</w:t>
      </w:r>
      <w:r w:rsidR="00407CAC" w:rsidRPr="0023386D">
        <w:rPr>
          <w:u w:val="single"/>
        </w:rPr>
        <w:t xml:space="preserve"> “Adjustment date” means </w:t>
      </w:r>
      <w:r w:rsidR="00407CAC" w:rsidRPr="0023386D">
        <w:rPr>
          <w:iCs/>
          <w:u w:val="single"/>
        </w:rPr>
        <w:t xml:space="preserve">July 1, 2025, or the date that is one year after </w:t>
      </w:r>
      <w:r w:rsidR="004B60C5" w:rsidRPr="0023386D">
        <w:rPr>
          <w:iCs/>
          <w:u w:val="single"/>
        </w:rPr>
        <w:t>[</w:t>
      </w:r>
      <w:r w:rsidR="00407CAC" w:rsidRPr="0023386D">
        <w:rPr>
          <w:iCs/>
          <w:u w:val="single"/>
        </w:rPr>
        <w:t xml:space="preserve">the </w:t>
      </w:r>
      <w:r w:rsidR="00F156C9" w:rsidRPr="0023386D">
        <w:rPr>
          <w:iCs/>
          <w:u w:val="single"/>
        </w:rPr>
        <w:t xml:space="preserve">effective </w:t>
      </w:r>
      <w:r w:rsidR="00407CAC" w:rsidRPr="0023386D">
        <w:rPr>
          <w:iCs/>
          <w:u w:val="single"/>
        </w:rPr>
        <w:t xml:space="preserve">date </w:t>
      </w:r>
      <w:r w:rsidR="004B60C5" w:rsidRPr="0023386D">
        <w:rPr>
          <w:iCs/>
          <w:u w:val="single"/>
        </w:rPr>
        <w:t>of</w:t>
      </w:r>
      <w:r w:rsidR="00407CAC" w:rsidRPr="0023386D">
        <w:rPr>
          <w:iCs/>
          <w:u w:val="single"/>
        </w:rPr>
        <w:t xml:space="preserve"> this [act]</w:t>
      </w:r>
      <w:r w:rsidR="004B60C5" w:rsidRPr="0023386D">
        <w:rPr>
          <w:iCs/>
          <w:u w:val="single"/>
        </w:rPr>
        <w:t>]</w:t>
      </w:r>
      <w:r w:rsidR="00EA2F24">
        <w:rPr>
          <w:iCs/>
          <w:u w:val="single"/>
        </w:rPr>
        <w:t>, whichever is later</w:t>
      </w:r>
      <w:r w:rsidR="00407CAC" w:rsidRPr="0023386D">
        <w:rPr>
          <w:iCs/>
          <w:u w:val="single"/>
        </w:rPr>
        <w:t>.</w:t>
      </w:r>
    </w:p>
    <w:p w14:paraId="413733D9" w14:textId="4AFF23BA" w:rsidR="00D456E6" w:rsidRPr="0023386D" w:rsidRDefault="00407CAC" w:rsidP="006A476D">
      <w:pPr>
        <w:widowControl w:val="0"/>
        <w:suppressAutoHyphens/>
        <w:spacing w:line="480" w:lineRule="auto"/>
        <w:rPr>
          <w:u w:val="single"/>
        </w:rPr>
      </w:pPr>
      <w:r w:rsidRPr="00D7045C">
        <w:tab/>
      </w:r>
      <w:r w:rsidRPr="00D7045C">
        <w:tab/>
      </w:r>
      <w:r w:rsidRPr="0023386D">
        <w:rPr>
          <w:u w:val="single"/>
        </w:rPr>
        <w:t>(2)</w:t>
      </w:r>
      <w:r w:rsidR="00D456E6" w:rsidRPr="0023386D">
        <w:rPr>
          <w:u w:val="single"/>
        </w:rPr>
        <w:t xml:space="preserve"> </w:t>
      </w:r>
      <w:r w:rsidR="005D4B31" w:rsidRPr="0023386D">
        <w:rPr>
          <w:u w:val="single"/>
        </w:rPr>
        <w:t>“</w:t>
      </w:r>
      <w:r w:rsidR="00D456E6" w:rsidRPr="0023386D">
        <w:rPr>
          <w:u w:val="single"/>
        </w:rPr>
        <w:t>Article 12</w:t>
      </w:r>
      <w:r w:rsidR="005D4B31" w:rsidRPr="0023386D">
        <w:rPr>
          <w:u w:val="single"/>
        </w:rPr>
        <w:t>”</w:t>
      </w:r>
      <w:r w:rsidR="00D456E6" w:rsidRPr="0023386D">
        <w:rPr>
          <w:u w:val="single"/>
        </w:rPr>
        <w:t xml:space="preserve"> means Article 12 of [</w:t>
      </w:r>
      <w:r w:rsidR="00D943E7" w:rsidRPr="0023386D">
        <w:rPr>
          <w:u w:val="single"/>
        </w:rPr>
        <w:t xml:space="preserve">the </w:t>
      </w:r>
      <w:r w:rsidR="00D456E6" w:rsidRPr="0023386D">
        <w:rPr>
          <w:u w:val="single"/>
        </w:rPr>
        <w:t>Uniform Commercial Code].</w:t>
      </w:r>
    </w:p>
    <w:p w14:paraId="59247EAF" w14:textId="6834F80D" w:rsidR="00285E37" w:rsidRPr="0023386D" w:rsidRDefault="00285E37" w:rsidP="006A476D">
      <w:pPr>
        <w:widowControl w:val="0"/>
        <w:suppressAutoHyphens/>
        <w:spacing w:line="480" w:lineRule="auto"/>
        <w:rPr>
          <w:u w:val="single"/>
        </w:rPr>
      </w:pPr>
      <w:r w:rsidRPr="00D7045C">
        <w:tab/>
      </w:r>
      <w:r w:rsidRPr="00D7045C">
        <w:tab/>
      </w:r>
      <w:r w:rsidRPr="0023386D">
        <w:rPr>
          <w:u w:val="single"/>
        </w:rPr>
        <w:t>(</w:t>
      </w:r>
      <w:r w:rsidR="004B60C5" w:rsidRPr="0023386D">
        <w:rPr>
          <w:u w:val="single"/>
        </w:rPr>
        <w:t>3</w:t>
      </w:r>
      <w:r w:rsidRPr="0023386D">
        <w:rPr>
          <w:u w:val="single"/>
        </w:rPr>
        <w:t xml:space="preserve">) </w:t>
      </w:r>
      <w:r w:rsidR="005D4B31" w:rsidRPr="0023386D">
        <w:rPr>
          <w:u w:val="single"/>
        </w:rPr>
        <w:t>“</w:t>
      </w:r>
      <w:r w:rsidR="00A478FE" w:rsidRPr="0023386D">
        <w:rPr>
          <w:u w:val="single"/>
        </w:rPr>
        <w:t>Article 12 property</w:t>
      </w:r>
      <w:r w:rsidR="005D4B31" w:rsidRPr="0023386D">
        <w:rPr>
          <w:u w:val="single"/>
        </w:rPr>
        <w:t>”</w:t>
      </w:r>
      <w:r w:rsidR="00A478FE" w:rsidRPr="0023386D">
        <w:rPr>
          <w:u w:val="single"/>
        </w:rPr>
        <w:t xml:space="preserve"> means a controllable account, controllable electronic record, </w:t>
      </w:r>
      <w:r w:rsidR="00661BAF" w:rsidRPr="0023386D">
        <w:rPr>
          <w:u w:val="single"/>
        </w:rPr>
        <w:t>or</w:t>
      </w:r>
      <w:r w:rsidR="00A478FE" w:rsidRPr="0023386D">
        <w:rPr>
          <w:u w:val="single"/>
        </w:rPr>
        <w:t xml:space="preserve"> controllable payment intangible</w:t>
      </w:r>
      <w:r w:rsidR="00A478FE" w:rsidRPr="0023386D">
        <w:rPr>
          <w:b/>
          <w:bCs/>
          <w:u w:val="single"/>
        </w:rPr>
        <w:t>.</w:t>
      </w:r>
    </w:p>
    <w:p w14:paraId="2955249E" w14:textId="1D0A443A" w:rsidR="00A478FE" w:rsidRPr="0023386D" w:rsidRDefault="00285E37" w:rsidP="006A476D">
      <w:pPr>
        <w:widowControl w:val="0"/>
        <w:suppressAutoHyphens/>
        <w:spacing w:line="480" w:lineRule="auto"/>
        <w:rPr>
          <w:u w:val="single"/>
        </w:rPr>
      </w:pPr>
      <w:r w:rsidRPr="00D7045C">
        <w:tab/>
      </w:r>
      <w:r w:rsidR="00A478FE" w:rsidRPr="0023386D">
        <w:rPr>
          <w:u w:val="single"/>
        </w:rPr>
        <w:t xml:space="preserve">(b) </w:t>
      </w:r>
      <w:r w:rsidR="00A478FE" w:rsidRPr="0023386D">
        <w:rPr>
          <w:b/>
          <w:bCs/>
          <w:u w:val="single"/>
        </w:rPr>
        <w:t>[Definitions in other articles.]</w:t>
      </w:r>
      <w:r w:rsidR="00E3341A" w:rsidRPr="0023386D">
        <w:rPr>
          <w:b/>
          <w:bCs/>
          <w:u w:val="single"/>
        </w:rPr>
        <w:t xml:space="preserve"> </w:t>
      </w:r>
      <w:r w:rsidR="00A478FE" w:rsidRPr="0023386D">
        <w:rPr>
          <w:u w:val="single"/>
        </w:rPr>
        <w:t xml:space="preserve">The following definitions in </w:t>
      </w:r>
      <w:r w:rsidR="00802DB0" w:rsidRPr="0023386D">
        <w:rPr>
          <w:u w:val="single"/>
        </w:rPr>
        <w:t xml:space="preserve">other articles </w:t>
      </w:r>
      <w:r w:rsidR="00802DB0" w:rsidRPr="0050607C">
        <w:rPr>
          <w:u w:val="single"/>
        </w:rPr>
        <w:t xml:space="preserve">of </w:t>
      </w:r>
      <w:r w:rsidR="0023785A" w:rsidRPr="0050607C">
        <w:rPr>
          <w:u w:val="single"/>
        </w:rPr>
        <w:t>[</w:t>
      </w:r>
      <w:r w:rsidR="00D943E7" w:rsidRPr="0050607C">
        <w:rPr>
          <w:u w:val="single"/>
        </w:rPr>
        <w:t xml:space="preserve">the </w:t>
      </w:r>
      <w:r w:rsidR="0023785A" w:rsidRPr="0050607C">
        <w:rPr>
          <w:u w:val="single"/>
        </w:rPr>
        <w:t>U</w:t>
      </w:r>
      <w:r w:rsidR="001E6A9C" w:rsidRPr="0050607C">
        <w:rPr>
          <w:u w:val="single"/>
        </w:rPr>
        <w:t>niform Commercial Code]</w:t>
      </w:r>
      <w:r w:rsidR="00A478FE" w:rsidRPr="0023386D">
        <w:rPr>
          <w:u w:val="single"/>
        </w:rPr>
        <w:t xml:space="preserve"> apply to this </w:t>
      </w:r>
      <w:r w:rsidR="008A18FE">
        <w:rPr>
          <w:u w:val="single"/>
        </w:rPr>
        <w:t>article</w:t>
      </w:r>
      <w:r w:rsidR="00A478FE" w:rsidRPr="0023386D">
        <w:rPr>
          <w:u w:val="single"/>
        </w:rPr>
        <w:t>.</w:t>
      </w:r>
    </w:p>
    <w:p w14:paraId="426A9518" w14:textId="609F1FDE" w:rsidR="00A478FE" w:rsidRPr="0023386D" w:rsidRDefault="00A478FE" w:rsidP="006A476D">
      <w:pPr>
        <w:widowControl w:val="0"/>
        <w:suppressAutoHyphens/>
        <w:spacing w:line="480" w:lineRule="auto"/>
        <w:rPr>
          <w:u w:val="single"/>
        </w:rPr>
      </w:pPr>
      <w:r w:rsidRPr="00D7045C">
        <w:tab/>
      </w:r>
      <w:r w:rsidR="00147692" w:rsidRPr="00D7045C">
        <w:tab/>
      </w:r>
      <w:r w:rsidR="005D4B31" w:rsidRPr="0023386D">
        <w:rPr>
          <w:u w:val="single"/>
        </w:rPr>
        <w:t>“</w:t>
      </w:r>
      <w:r w:rsidRPr="0023386D">
        <w:rPr>
          <w:u w:val="single"/>
        </w:rPr>
        <w:t>Controllable account</w:t>
      </w:r>
      <w:r w:rsidR="005D4B31" w:rsidRPr="0023386D">
        <w:rPr>
          <w:u w:val="single"/>
        </w:rPr>
        <w:t>”</w:t>
      </w:r>
      <w:r w:rsidRPr="0023386D">
        <w:rPr>
          <w:u w:val="single"/>
        </w:rPr>
        <w:t>. Section 9-102</w:t>
      </w:r>
      <w:r w:rsidR="004616D1" w:rsidRPr="0023386D">
        <w:rPr>
          <w:u w:val="single"/>
        </w:rPr>
        <w:t>.</w:t>
      </w:r>
    </w:p>
    <w:p w14:paraId="0DE68F71" w14:textId="179920FB" w:rsidR="00A478FE" w:rsidRPr="0023386D" w:rsidRDefault="00A478FE" w:rsidP="006A476D">
      <w:pPr>
        <w:widowControl w:val="0"/>
        <w:suppressAutoHyphens/>
        <w:spacing w:line="480" w:lineRule="auto"/>
        <w:rPr>
          <w:u w:val="single"/>
        </w:rPr>
      </w:pPr>
      <w:r w:rsidRPr="00137401">
        <w:tab/>
      </w:r>
      <w:r w:rsidR="00147692" w:rsidRPr="00137401">
        <w:tab/>
      </w:r>
      <w:r w:rsidR="005D4B31" w:rsidRPr="0023386D">
        <w:rPr>
          <w:u w:val="single"/>
        </w:rPr>
        <w:t>“</w:t>
      </w:r>
      <w:r w:rsidRPr="0023386D">
        <w:rPr>
          <w:u w:val="single"/>
        </w:rPr>
        <w:t>Controllable electronic record</w:t>
      </w:r>
      <w:r w:rsidR="005D4B31" w:rsidRPr="0023386D">
        <w:rPr>
          <w:u w:val="single"/>
        </w:rPr>
        <w:t>”</w:t>
      </w:r>
      <w:r w:rsidRPr="0023386D">
        <w:rPr>
          <w:u w:val="single"/>
        </w:rPr>
        <w:t>. Section 12-102</w:t>
      </w:r>
      <w:r w:rsidR="004616D1" w:rsidRPr="0023386D">
        <w:rPr>
          <w:u w:val="single"/>
        </w:rPr>
        <w:t>.</w:t>
      </w:r>
    </w:p>
    <w:p w14:paraId="61198DBB" w14:textId="5F256D34" w:rsidR="00A478FE" w:rsidRPr="0023386D" w:rsidRDefault="00A478FE" w:rsidP="006A476D">
      <w:pPr>
        <w:widowControl w:val="0"/>
        <w:suppressAutoHyphens/>
        <w:spacing w:line="480" w:lineRule="auto"/>
        <w:rPr>
          <w:u w:val="single"/>
        </w:rPr>
      </w:pPr>
      <w:r w:rsidRPr="002D4860">
        <w:tab/>
      </w:r>
      <w:r w:rsidR="00147692" w:rsidRPr="002D4860">
        <w:tab/>
      </w:r>
      <w:r w:rsidR="005D4B31" w:rsidRPr="0023386D">
        <w:rPr>
          <w:u w:val="single"/>
        </w:rPr>
        <w:t>“</w:t>
      </w:r>
      <w:r w:rsidRPr="0023386D">
        <w:rPr>
          <w:u w:val="single"/>
        </w:rPr>
        <w:t>Controllable payment intangible</w:t>
      </w:r>
      <w:r w:rsidR="005D4B31" w:rsidRPr="0023386D">
        <w:rPr>
          <w:u w:val="single"/>
        </w:rPr>
        <w:t>”</w:t>
      </w:r>
      <w:r w:rsidRPr="0023386D">
        <w:rPr>
          <w:u w:val="single"/>
        </w:rPr>
        <w:t>. Section 9-102</w:t>
      </w:r>
      <w:r w:rsidR="004616D1" w:rsidRPr="0023386D">
        <w:rPr>
          <w:u w:val="single"/>
        </w:rPr>
        <w:t>.</w:t>
      </w:r>
    </w:p>
    <w:p w14:paraId="2C5F3B2B" w14:textId="6B6E35D6" w:rsidR="00A478FE" w:rsidRPr="0023386D" w:rsidRDefault="00A478FE" w:rsidP="006A476D">
      <w:pPr>
        <w:widowControl w:val="0"/>
        <w:suppressAutoHyphens/>
        <w:spacing w:line="480" w:lineRule="auto"/>
        <w:rPr>
          <w:u w:val="single"/>
        </w:rPr>
      </w:pPr>
      <w:r w:rsidRPr="00266710">
        <w:tab/>
      </w:r>
      <w:r w:rsidR="00147692" w:rsidRPr="00266710">
        <w:tab/>
      </w:r>
      <w:r w:rsidR="005D4B31" w:rsidRPr="0023386D">
        <w:rPr>
          <w:u w:val="single"/>
        </w:rPr>
        <w:t>“</w:t>
      </w:r>
      <w:r w:rsidRPr="0023386D">
        <w:rPr>
          <w:u w:val="single"/>
        </w:rPr>
        <w:t>Electronic money</w:t>
      </w:r>
      <w:r w:rsidR="005D4B31" w:rsidRPr="0023386D">
        <w:rPr>
          <w:u w:val="single"/>
        </w:rPr>
        <w:t>”</w:t>
      </w:r>
      <w:r w:rsidRPr="0023386D">
        <w:rPr>
          <w:u w:val="single"/>
        </w:rPr>
        <w:t>. Section 9-102.</w:t>
      </w:r>
    </w:p>
    <w:p w14:paraId="5C6D9A3D" w14:textId="779DBF5E" w:rsidR="00A478FE" w:rsidRPr="0023386D" w:rsidRDefault="00A478FE" w:rsidP="006A476D">
      <w:pPr>
        <w:widowControl w:val="0"/>
        <w:suppressAutoHyphens/>
        <w:spacing w:line="480" w:lineRule="auto"/>
        <w:rPr>
          <w:u w:val="single"/>
        </w:rPr>
      </w:pPr>
      <w:r w:rsidRPr="00266710">
        <w:tab/>
      </w:r>
      <w:r w:rsidR="00147692" w:rsidRPr="00266710">
        <w:tab/>
      </w:r>
      <w:r w:rsidR="005D4B31" w:rsidRPr="0023386D">
        <w:rPr>
          <w:u w:val="single"/>
        </w:rPr>
        <w:t>“</w:t>
      </w:r>
      <w:r w:rsidRPr="0023386D">
        <w:rPr>
          <w:u w:val="single"/>
        </w:rPr>
        <w:t>Financing statement</w:t>
      </w:r>
      <w:r w:rsidR="005D4B31" w:rsidRPr="0023386D">
        <w:rPr>
          <w:u w:val="single"/>
        </w:rPr>
        <w:t>”</w:t>
      </w:r>
      <w:r w:rsidRPr="0023386D">
        <w:rPr>
          <w:u w:val="single"/>
        </w:rPr>
        <w:t>. Section 9-102.</w:t>
      </w:r>
    </w:p>
    <w:p w14:paraId="73C30A25" w14:textId="2FC12092" w:rsidR="00A478FE" w:rsidRPr="0023386D" w:rsidRDefault="00A478FE" w:rsidP="006A476D">
      <w:pPr>
        <w:widowControl w:val="0"/>
        <w:suppressAutoHyphens/>
        <w:spacing w:line="480" w:lineRule="auto"/>
        <w:rPr>
          <w:u w:val="single"/>
        </w:rPr>
      </w:pPr>
      <w:r w:rsidRPr="00266710">
        <w:tab/>
      </w:r>
      <w:r w:rsidRPr="0023386D">
        <w:rPr>
          <w:u w:val="single"/>
        </w:rPr>
        <w:t xml:space="preserve">(c) </w:t>
      </w:r>
      <w:r w:rsidRPr="0023386D">
        <w:rPr>
          <w:b/>
          <w:bCs/>
          <w:u w:val="single"/>
        </w:rPr>
        <w:t>[Article 1 definitions and principles.]</w:t>
      </w:r>
      <w:r w:rsidR="00E3341A" w:rsidRPr="0023386D">
        <w:rPr>
          <w:b/>
          <w:bCs/>
          <w:u w:val="single"/>
        </w:rPr>
        <w:t xml:space="preserve"> </w:t>
      </w:r>
      <w:r w:rsidRPr="0023386D">
        <w:rPr>
          <w:u w:val="single"/>
        </w:rPr>
        <w:t xml:space="preserve">Article 1 contains general definitions and principles of construction and interpretation applicable throughout this </w:t>
      </w:r>
      <w:r w:rsidR="008A18FE">
        <w:rPr>
          <w:u w:val="single"/>
        </w:rPr>
        <w:t>article</w:t>
      </w:r>
      <w:r w:rsidR="00C46F5D" w:rsidRPr="0023386D">
        <w:rPr>
          <w:u w:val="single"/>
        </w:rPr>
        <w:t>.</w:t>
      </w:r>
    </w:p>
    <w:p w14:paraId="1C69348A" w14:textId="77777777" w:rsidR="00A478FE" w:rsidRPr="0023386D" w:rsidRDefault="00A478FE" w:rsidP="006A476D">
      <w:pPr>
        <w:pStyle w:val="Heading1"/>
        <w:suppressAutoHyphens/>
        <w:rPr>
          <w:u w:val="single"/>
        </w:rPr>
      </w:pPr>
      <w:bookmarkStart w:id="2013" w:name="702"/>
      <w:bookmarkStart w:id="2014" w:name="_Toc100576805"/>
      <w:bookmarkStart w:id="2015" w:name="_Toc100582272"/>
      <w:bookmarkStart w:id="2016" w:name="_Toc104237219"/>
      <w:bookmarkStart w:id="2017" w:name="_Toc104284878"/>
      <w:bookmarkStart w:id="2018" w:name="_Toc104285063"/>
      <w:bookmarkStart w:id="2019" w:name="_Toc104285212"/>
      <w:bookmarkStart w:id="2020" w:name="_Toc104285362"/>
      <w:bookmarkStart w:id="2021" w:name="_Toc104285674"/>
      <w:bookmarkStart w:id="2022" w:name="_Toc104285941"/>
      <w:bookmarkStart w:id="2023" w:name="_Toc104286092"/>
      <w:bookmarkStart w:id="2024" w:name="_Toc104286244"/>
      <w:bookmarkStart w:id="2025" w:name="_Toc104286444"/>
      <w:bookmarkStart w:id="2026" w:name="_Toc104286598"/>
      <w:bookmarkStart w:id="2027" w:name="_Toc104291014"/>
      <w:bookmarkStart w:id="2028" w:name="_Toc107352745"/>
      <w:bookmarkStart w:id="2029" w:name="_Toc107353050"/>
      <w:bookmarkStart w:id="2030" w:name="_Toc107402712"/>
      <w:bookmarkStart w:id="2031" w:name="_Toc107481902"/>
      <w:bookmarkStart w:id="2032" w:name="_Toc109128514"/>
      <w:bookmarkStart w:id="2033" w:name="_Toc109129640"/>
      <w:bookmarkStart w:id="2034" w:name="_Toc112850339"/>
      <w:bookmarkStart w:id="2035" w:name="_Toc112850470"/>
      <w:bookmarkStart w:id="2036" w:name="_Toc112850603"/>
      <w:bookmarkStart w:id="2037" w:name="_Toc112850737"/>
      <w:bookmarkStart w:id="2038" w:name="_Toc112850873"/>
      <w:bookmarkStart w:id="2039" w:name="_Toc112851010"/>
      <w:bookmarkStart w:id="2040" w:name="_Toc112851147"/>
      <w:bookmarkStart w:id="2041" w:name="_Toc112851285"/>
      <w:bookmarkStart w:id="2042" w:name="_Toc112851424"/>
      <w:bookmarkStart w:id="2043" w:name="_Toc112851564"/>
      <w:bookmarkStart w:id="2044" w:name="_Toc112852444"/>
      <w:bookmarkStart w:id="2045" w:name="_Toc112852906"/>
      <w:bookmarkStart w:id="2046" w:name="_Toc112925872"/>
      <w:bookmarkStart w:id="2047" w:name="_Toc112926253"/>
      <w:bookmarkEnd w:id="2013"/>
      <w:r w:rsidRPr="0023386D">
        <w:rPr>
          <w:u w:val="single"/>
        </w:rPr>
        <w:t>PART 2</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0B1158CB" w14:textId="3F7B4721" w:rsidR="00A478FE" w:rsidRPr="0023386D" w:rsidRDefault="00A478FE" w:rsidP="006A476D">
      <w:pPr>
        <w:pStyle w:val="Heading1"/>
        <w:suppressAutoHyphens/>
        <w:rPr>
          <w:u w:val="single"/>
        </w:rPr>
      </w:pPr>
      <w:bookmarkStart w:id="2048" w:name="_Toc100576806"/>
      <w:bookmarkStart w:id="2049" w:name="_Toc100582273"/>
      <w:bookmarkStart w:id="2050" w:name="_Toc104237220"/>
      <w:bookmarkStart w:id="2051" w:name="_Toc104284879"/>
      <w:bookmarkStart w:id="2052" w:name="_Toc104285064"/>
      <w:bookmarkStart w:id="2053" w:name="_Toc104285213"/>
      <w:bookmarkStart w:id="2054" w:name="_Toc104285363"/>
      <w:bookmarkStart w:id="2055" w:name="_Toc104285675"/>
      <w:bookmarkStart w:id="2056" w:name="_Toc104285942"/>
      <w:bookmarkStart w:id="2057" w:name="_Toc104286093"/>
      <w:bookmarkStart w:id="2058" w:name="_Toc104286245"/>
      <w:bookmarkStart w:id="2059" w:name="_Toc104286445"/>
      <w:bookmarkStart w:id="2060" w:name="_Toc104286599"/>
      <w:bookmarkStart w:id="2061" w:name="_Toc104291015"/>
      <w:bookmarkStart w:id="2062" w:name="_Toc107352746"/>
      <w:bookmarkStart w:id="2063" w:name="_Toc107353051"/>
      <w:bookmarkStart w:id="2064" w:name="_Toc107402713"/>
      <w:bookmarkStart w:id="2065" w:name="_Toc107481903"/>
      <w:bookmarkStart w:id="2066" w:name="_Toc109128515"/>
      <w:bookmarkStart w:id="2067" w:name="_Toc109129641"/>
      <w:bookmarkStart w:id="2068" w:name="_Toc112850340"/>
      <w:bookmarkStart w:id="2069" w:name="_Toc112850471"/>
      <w:bookmarkStart w:id="2070" w:name="_Toc112850604"/>
      <w:bookmarkStart w:id="2071" w:name="_Toc112850738"/>
      <w:bookmarkStart w:id="2072" w:name="_Toc112850874"/>
      <w:bookmarkStart w:id="2073" w:name="_Toc112851011"/>
      <w:bookmarkStart w:id="2074" w:name="_Toc112851148"/>
      <w:bookmarkStart w:id="2075" w:name="_Toc112851286"/>
      <w:bookmarkStart w:id="2076" w:name="_Toc112851425"/>
      <w:bookmarkStart w:id="2077" w:name="_Toc112851565"/>
      <w:bookmarkStart w:id="2078" w:name="_Toc112852445"/>
      <w:bookmarkStart w:id="2079" w:name="_Toc112852907"/>
      <w:bookmarkStart w:id="2080" w:name="_Toc112925873"/>
      <w:bookmarkStart w:id="2081" w:name="_Toc112926254"/>
      <w:r w:rsidRPr="0023386D">
        <w:rPr>
          <w:u w:val="single"/>
        </w:rPr>
        <w:t xml:space="preserve">GENERAL </w:t>
      </w:r>
      <w:r w:rsidR="009B57B7" w:rsidRPr="0023386D">
        <w:rPr>
          <w:u w:val="single"/>
        </w:rPr>
        <w:t>TRANSITION</w:t>
      </w:r>
      <w:r w:rsidR="009B57B7">
        <w:rPr>
          <w:u w:val="single"/>
        </w:rPr>
        <w:t>AL</w:t>
      </w:r>
      <w:r w:rsidR="009B57B7" w:rsidRPr="0023386D">
        <w:rPr>
          <w:u w:val="single"/>
        </w:rPr>
        <w:t xml:space="preserve"> </w:t>
      </w:r>
      <w:r w:rsidRPr="0023386D">
        <w:rPr>
          <w:u w:val="single"/>
        </w:rPr>
        <w:t>PROVISION</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14:paraId="29C4FBFA" w14:textId="63D86997" w:rsidR="001E6B1B" w:rsidRPr="0023386D" w:rsidRDefault="00A478FE" w:rsidP="006A476D">
      <w:pPr>
        <w:widowControl w:val="0"/>
        <w:suppressAutoHyphens/>
        <w:spacing w:line="480" w:lineRule="auto"/>
        <w:rPr>
          <w:rStyle w:val="Heading2Char"/>
          <w:b w:val="0"/>
          <w:bCs/>
          <w:u w:val="single"/>
        </w:rPr>
      </w:pPr>
      <w:r w:rsidRPr="00266710">
        <w:rPr>
          <w:rFonts w:ascii="Times New Roman Bold" w:hAnsi="Times New Roman Bold"/>
        </w:rPr>
        <w:tab/>
      </w:r>
      <w:bookmarkStart w:id="2082" w:name="_Toc107481904"/>
      <w:bookmarkStart w:id="2083" w:name="_Toc109128516"/>
      <w:bookmarkStart w:id="2084" w:name="_Toc112926255"/>
      <w:r w:rsidRPr="0023386D">
        <w:rPr>
          <w:rStyle w:val="Heading2Char"/>
          <w:u w:val="single"/>
        </w:rPr>
        <w:t>Section A-201.</w:t>
      </w:r>
      <w:r w:rsidR="00E3341A" w:rsidRPr="0023386D">
        <w:rPr>
          <w:rStyle w:val="Heading2Char"/>
          <w:u w:val="single"/>
        </w:rPr>
        <w:t xml:space="preserve"> </w:t>
      </w:r>
      <w:r w:rsidRPr="0023386D">
        <w:rPr>
          <w:rStyle w:val="Heading2Char"/>
          <w:u w:val="single"/>
        </w:rPr>
        <w:t>Saving Clause</w:t>
      </w:r>
      <w:r w:rsidR="00814244" w:rsidRPr="0023386D">
        <w:rPr>
          <w:rStyle w:val="Heading2Char"/>
          <w:u w:val="single"/>
        </w:rPr>
        <w:t>.</w:t>
      </w:r>
      <w:bookmarkEnd w:id="2082"/>
      <w:bookmarkEnd w:id="2083"/>
      <w:bookmarkEnd w:id="2084"/>
    </w:p>
    <w:p w14:paraId="796B2638" w14:textId="28B4E51D" w:rsidR="00EB2C7B" w:rsidRPr="0023386D" w:rsidRDefault="001E6B1B" w:rsidP="006A476D">
      <w:pPr>
        <w:widowControl w:val="0"/>
        <w:spacing w:line="480" w:lineRule="auto"/>
        <w:rPr>
          <w:u w:val="single"/>
        </w:rPr>
      </w:pPr>
      <w:r w:rsidRPr="00266710">
        <w:rPr>
          <w:rFonts w:ascii="Times New Roman Bold" w:hAnsi="Times New Roman Bold"/>
        </w:rPr>
        <w:tab/>
      </w:r>
      <w:r w:rsidR="00A478FE" w:rsidRPr="0023386D">
        <w:rPr>
          <w:u w:val="single"/>
        </w:rPr>
        <w:t xml:space="preserve">Except as provided in Part 3, </w:t>
      </w:r>
      <w:r w:rsidR="000673A1" w:rsidRPr="0023386D">
        <w:rPr>
          <w:u w:val="single"/>
        </w:rPr>
        <w:t xml:space="preserve">a </w:t>
      </w:r>
      <w:r w:rsidR="00A478FE" w:rsidRPr="0023386D">
        <w:rPr>
          <w:u w:val="single"/>
        </w:rPr>
        <w:t>transaction validly entered into before</w:t>
      </w:r>
      <w:r w:rsidR="00807589" w:rsidRPr="0023386D">
        <w:rPr>
          <w:u w:val="single"/>
        </w:rPr>
        <w:t xml:space="preserve"> </w:t>
      </w:r>
      <w:r w:rsidR="00B8387E" w:rsidRPr="0023386D">
        <w:rPr>
          <w:u w:val="single"/>
        </w:rPr>
        <w:t>[</w:t>
      </w:r>
      <w:r w:rsidR="00807589" w:rsidRPr="0023386D">
        <w:rPr>
          <w:u w:val="single"/>
        </w:rPr>
        <w:t>the effective date of</w:t>
      </w:r>
      <w:r w:rsidR="00A478FE" w:rsidRPr="0023386D">
        <w:rPr>
          <w:u w:val="single"/>
        </w:rPr>
        <w:t xml:space="preserve"> this </w:t>
      </w:r>
      <w:r w:rsidR="005F4932" w:rsidRPr="0023386D">
        <w:rPr>
          <w:u w:val="single"/>
        </w:rPr>
        <w:t>[</w:t>
      </w:r>
      <w:r w:rsidR="0057297A" w:rsidRPr="0023386D">
        <w:rPr>
          <w:u w:val="single"/>
        </w:rPr>
        <w:t>act</w:t>
      </w:r>
      <w:r w:rsidR="005F4932" w:rsidRPr="0023386D">
        <w:rPr>
          <w:u w:val="single"/>
        </w:rPr>
        <w:t>]</w:t>
      </w:r>
      <w:r w:rsidR="00747BB6" w:rsidRPr="0023386D">
        <w:rPr>
          <w:u w:val="single"/>
        </w:rPr>
        <w:t>]</w:t>
      </w:r>
      <w:r w:rsidR="00A478FE" w:rsidRPr="0023386D">
        <w:rPr>
          <w:u w:val="single"/>
        </w:rPr>
        <w:t xml:space="preserve"> and the rights, duties, and interests flowing from the</w:t>
      </w:r>
      <w:r w:rsidR="000673A1" w:rsidRPr="0023386D">
        <w:rPr>
          <w:u w:val="single"/>
        </w:rPr>
        <w:t xml:space="preserve"> transaction</w:t>
      </w:r>
      <w:r w:rsidR="00A478FE" w:rsidRPr="0023386D">
        <w:rPr>
          <w:u w:val="single"/>
        </w:rPr>
        <w:t xml:space="preserve"> remain valid thereafter and may be terminated, completed, consummated, or enforced as required or permitted by law other than [</w:t>
      </w:r>
      <w:r w:rsidR="00D943E7" w:rsidRPr="0023386D">
        <w:rPr>
          <w:u w:val="single"/>
        </w:rPr>
        <w:t xml:space="preserve">the </w:t>
      </w:r>
      <w:r w:rsidR="00C66D0C" w:rsidRPr="0023386D">
        <w:rPr>
          <w:u w:val="single"/>
        </w:rPr>
        <w:t>Uniform Commercial Code</w:t>
      </w:r>
      <w:r w:rsidR="00A478FE" w:rsidRPr="0023386D">
        <w:rPr>
          <w:u w:val="single"/>
        </w:rPr>
        <w:t xml:space="preserve">] or, if applicable, </w:t>
      </w:r>
      <w:r w:rsidR="004D35AA" w:rsidRPr="0023386D">
        <w:rPr>
          <w:u w:val="single"/>
        </w:rPr>
        <w:t xml:space="preserve">[the </w:t>
      </w:r>
      <w:r w:rsidR="00C66D0C" w:rsidRPr="0023386D">
        <w:rPr>
          <w:u w:val="single"/>
        </w:rPr>
        <w:t>Uniform Commercial Code</w:t>
      </w:r>
      <w:r w:rsidR="00A478FE" w:rsidRPr="0023386D">
        <w:rPr>
          <w:u w:val="single"/>
        </w:rPr>
        <w:t xml:space="preserve">], as though this </w:t>
      </w:r>
      <w:r w:rsidR="00006AED">
        <w:rPr>
          <w:u w:val="single"/>
        </w:rPr>
        <w:t>[</w:t>
      </w:r>
      <w:r w:rsidR="0057297A" w:rsidRPr="0023386D">
        <w:rPr>
          <w:u w:val="single"/>
        </w:rPr>
        <w:t>act</w:t>
      </w:r>
      <w:r w:rsidR="00006AED">
        <w:rPr>
          <w:u w:val="single"/>
        </w:rPr>
        <w:t>]</w:t>
      </w:r>
      <w:r w:rsidR="00A478FE" w:rsidRPr="0023386D">
        <w:rPr>
          <w:u w:val="single"/>
        </w:rPr>
        <w:t xml:space="preserve"> had not taken effect.</w:t>
      </w:r>
    </w:p>
    <w:p w14:paraId="0A9768BD" w14:textId="77777777" w:rsidR="00A478FE" w:rsidRPr="0023386D" w:rsidRDefault="00A478FE" w:rsidP="006A476D">
      <w:pPr>
        <w:pStyle w:val="Heading1"/>
        <w:suppressAutoHyphens/>
        <w:rPr>
          <w:u w:val="single"/>
        </w:rPr>
      </w:pPr>
      <w:bookmarkStart w:id="2085" w:name="_Toc100576808"/>
      <w:bookmarkStart w:id="2086" w:name="_Toc100582275"/>
      <w:bookmarkStart w:id="2087" w:name="_Toc104237222"/>
      <w:bookmarkStart w:id="2088" w:name="_Toc104284881"/>
      <w:bookmarkStart w:id="2089" w:name="_Toc104285066"/>
      <w:bookmarkStart w:id="2090" w:name="_Toc104285215"/>
      <w:bookmarkStart w:id="2091" w:name="_Toc104285365"/>
      <w:bookmarkStart w:id="2092" w:name="_Toc104285677"/>
      <w:bookmarkStart w:id="2093" w:name="_Toc104285944"/>
      <w:bookmarkStart w:id="2094" w:name="_Toc104286095"/>
      <w:bookmarkStart w:id="2095" w:name="_Toc104286247"/>
      <w:bookmarkStart w:id="2096" w:name="_Toc104286447"/>
      <w:bookmarkStart w:id="2097" w:name="_Toc104286601"/>
      <w:bookmarkStart w:id="2098" w:name="_Toc104291017"/>
      <w:bookmarkStart w:id="2099" w:name="_Toc107352748"/>
      <w:bookmarkStart w:id="2100" w:name="_Toc107353053"/>
      <w:bookmarkStart w:id="2101" w:name="_Toc107402715"/>
      <w:bookmarkStart w:id="2102" w:name="_Toc107481905"/>
      <w:bookmarkStart w:id="2103" w:name="_Toc109128517"/>
      <w:bookmarkStart w:id="2104" w:name="_Toc109129643"/>
      <w:bookmarkStart w:id="2105" w:name="_Toc112850342"/>
      <w:bookmarkStart w:id="2106" w:name="_Toc112850473"/>
      <w:bookmarkStart w:id="2107" w:name="_Toc112850606"/>
      <w:bookmarkStart w:id="2108" w:name="_Toc112850740"/>
      <w:bookmarkStart w:id="2109" w:name="_Toc112850876"/>
      <w:bookmarkStart w:id="2110" w:name="_Toc112851013"/>
      <w:bookmarkStart w:id="2111" w:name="_Toc112851150"/>
      <w:bookmarkStart w:id="2112" w:name="_Toc112851288"/>
      <w:bookmarkStart w:id="2113" w:name="_Toc112851427"/>
      <w:bookmarkStart w:id="2114" w:name="_Toc112851567"/>
      <w:bookmarkStart w:id="2115" w:name="_Toc112852447"/>
      <w:bookmarkStart w:id="2116" w:name="_Toc112852909"/>
      <w:bookmarkStart w:id="2117" w:name="_Toc112925875"/>
      <w:bookmarkStart w:id="2118" w:name="_Toc112926256"/>
      <w:r w:rsidRPr="0023386D">
        <w:rPr>
          <w:u w:val="single"/>
        </w:rPr>
        <w:t>PART 3</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14:paraId="423DB29A" w14:textId="5958F53F" w:rsidR="00A478FE" w:rsidRPr="0023386D" w:rsidRDefault="00A478FE" w:rsidP="006A476D">
      <w:pPr>
        <w:pStyle w:val="Heading1"/>
        <w:suppressAutoHyphens/>
        <w:rPr>
          <w:u w:val="single"/>
        </w:rPr>
      </w:pPr>
      <w:bookmarkStart w:id="2119" w:name="_Toc100576809"/>
      <w:bookmarkStart w:id="2120" w:name="_Toc100582276"/>
      <w:bookmarkStart w:id="2121" w:name="_Toc104237223"/>
      <w:bookmarkStart w:id="2122" w:name="_Toc104284882"/>
      <w:bookmarkStart w:id="2123" w:name="_Toc104285067"/>
      <w:bookmarkStart w:id="2124" w:name="_Toc104285216"/>
      <w:bookmarkStart w:id="2125" w:name="_Toc104285366"/>
      <w:bookmarkStart w:id="2126" w:name="_Toc104285678"/>
      <w:bookmarkStart w:id="2127" w:name="_Toc104285945"/>
      <w:bookmarkStart w:id="2128" w:name="_Toc104286096"/>
      <w:bookmarkStart w:id="2129" w:name="_Toc104286248"/>
      <w:bookmarkStart w:id="2130" w:name="_Toc104286448"/>
      <w:bookmarkStart w:id="2131" w:name="_Toc104286602"/>
      <w:bookmarkStart w:id="2132" w:name="_Toc104291018"/>
      <w:bookmarkStart w:id="2133" w:name="_Toc107352749"/>
      <w:bookmarkStart w:id="2134" w:name="_Toc107353054"/>
      <w:bookmarkStart w:id="2135" w:name="_Toc107402716"/>
      <w:bookmarkStart w:id="2136" w:name="_Toc107481906"/>
      <w:bookmarkStart w:id="2137" w:name="_Toc109128518"/>
      <w:bookmarkStart w:id="2138" w:name="_Toc109129644"/>
      <w:bookmarkStart w:id="2139" w:name="_Toc112850343"/>
      <w:bookmarkStart w:id="2140" w:name="_Toc112850474"/>
      <w:bookmarkStart w:id="2141" w:name="_Toc112850607"/>
      <w:bookmarkStart w:id="2142" w:name="_Toc112850741"/>
      <w:bookmarkStart w:id="2143" w:name="_Toc112850877"/>
      <w:bookmarkStart w:id="2144" w:name="_Toc112851014"/>
      <w:bookmarkStart w:id="2145" w:name="_Toc112851151"/>
      <w:bookmarkStart w:id="2146" w:name="_Toc112851289"/>
      <w:bookmarkStart w:id="2147" w:name="_Toc112851428"/>
      <w:bookmarkStart w:id="2148" w:name="_Toc112851568"/>
      <w:bookmarkStart w:id="2149" w:name="_Toc112852448"/>
      <w:bookmarkStart w:id="2150" w:name="_Toc112852910"/>
      <w:bookmarkStart w:id="2151" w:name="_Toc112925876"/>
      <w:bookmarkStart w:id="2152" w:name="_Toc112926257"/>
      <w:r w:rsidRPr="0023386D">
        <w:rPr>
          <w:u w:val="single"/>
        </w:rPr>
        <w:t>TRANSITION</w:t>
      </w:r>
      <w:r w:rsidR="00CD0438">
        <w:rPr>
          <w:u w:val="single"/>
        </w:rPr>
        <w:t>AL</w:t>
      </w:r>
      <w:r w:rsidRPr="0023386D">
        <w:rPr>
          <w:u w:val="single"/>
        </w:rPr>
        <w:t xml:space="preserve"> PROVISIONS FOR ARTICLES 9 AND 12</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14:paraId="53F986B3" w14:textId="08931CBF" w:rsidR="00A478FE" w:rsidRPr="0023386D" w:rsidRDefault="00A478FE" w:rsidP="006A476D">
      <w:pPr>
        <w:pStyle w:val="Heading2"/>
        <w:suppressAutoHyphens/>
        <w:rPr>
          <w:u w:val="single"/>
        </w:rPr>
      </w:pPr>
      <w:r w:rsidRPr="00CD0438">
        <w:tab/>
      </w:r>
      <w:bookmarkStart w:id="2153" w:name="_Toc107481907"/>
      <w:bookmarkStart w:id="2154" w:name="_Toc109128519"/>
      <w:bookmarkStart w:id="2155" w:name="_Toc112926258"/>
      <w:r w:rsidRPr="0023386D">
        <w:rPr>
          <w:u w:val="single"/>
        </w:rPr>
        <w:t>Section A-301.</w:t>
      </w:r>
      <w:r w:rsidR="00E3341A" w:rsidRPr="0023386D">
        <w:rPr>
          <w:u w:val="single"/>
        </w:rPr>
        <w:t xml:space="preserve"> </w:t>
      </w:r>
      <w:r w:rsidRPr="0023386D">
        <w:rPr>
          <w:u w:val="single"/>
        </w:rPr>
        <w:t>Saving Clause.</w:t>
      </w:r>
      <w:bookmarkEnd w:id="2153"/>
      <w:bookmarkEnd w:id="2154"/>
      <w:bookmarkEnd w:id="2155"/>
    </w:p>
    <w:p w14:paraId="26B1692E" w14:textId="32047759" w:rsidR="00A478FE" w:rsidRPr="0023386D" w:rsidRDefault="00A478FE" w:rsidP="006A476D">
      <w:pPr>
        <w:widowControl w:val="0"/>
        <w:suppressAutoHyphens/>
        <w:spacing w:line="480" w:lineRule="auto"/>
        <w:rPr>
          <w:u w:val="single"/>
        </w:rPr>
      </w:pPr>
      <w:r w:rsidRPr="00CD0438">
        <w:rPr>
          <w:b/>
          <w:bCs/>
        </w:rPr>
        <w:tab/>
      </w:r>
      <w:r w:rsidRPr="0023386D">
        <w:rPr>
          <w:u w:val="single"/>
        </w:rPr>
        <w:t xml:space="preserve">(a) </w:t>
      </w:r>
      <w:r w:rsidRPr="0023386D">
        <w:rPr>
          <w:b/>
          <w:bCs/>
          <w:u w:val="single"/>
        </w:rPr>
        <w:t xml:space="preserve">[Pre-effective-date transaction, lien, or interest.] </w:t>
      </w:r>
      <w:r w:rsidRPr="0023386D">
        <w:rPr>
          <w:u w:val="single"/>
        </w:rPr>
        <w:t xml:space="preserve">Except as provided in this part, Article 9 </w:t>
      </w:r>
      <w:r w:rsidR="00927AF8" w:rsidRPr="0023386D">
        <w:rPr>
          <w:u w:val="single"/>
        </w:rPr>
        <w:t>a</w:t>
      </w:r>
      <w:r w:rsidRPr="0023386D">
        <w:rPr>
          <w:u w:val="single"/>
        </w:rPr>
        <w:t xml:space="preserve">s amended by this </w:t>
      </w:r>
      <w:r w:rsidR="00006AED">
        <w:rPr>
          <w:u w:val="single"/>
        </w:rPr>
        <w:t>[</w:t>
      </w:r>
      <w:r w:rsidR="0057297A" w:rsidRPr="0023386D">
        <w:rPr>
          <w:u w:val="single"/>
        </w:rPr>
        <w:t>act</w:t>
      </w:r>
      <w:r w:rsidR="00006AED">
        <w:rPr>
          <w:u w:val="single"/>
        </w:rPr>
        <w:t>]</w:t>
      </w:r>
      <w:r w:rsidRPr="0023386D">
        <w:rPr>
          <w:u w:val="single"/>
        </w:rPr>
        <w:t xml:space="preserve"> and Article 12 apply to a transaction, lien, or other interest in property, even if the transaction, lien, or interest was entered into, created, or acquired before </w:t>
      </w:r>
      <w:r w:rsidR="00D62B6C" w:rsidRPr="003A2C8C">
        <w:rPr>
          <w:u w:val="single"/>
        </w:rPr>
        <w:t xml:space="preserve">[the effective date of this </w:t>
      </w:r>
      <w:r w:rsidR="001A261B" w:rsidRPr="003A2C8C">
        <w:rPr>
          <w:u w:val="single"/>
        </w:rPr>
        <w:t>[</w:t>
      </w:r>
      <w:r w:rsidR="0057297A" w:rsidRPr="003A2C8C">
        <w:rPr>
          <w:u w:val="single"/>
        </w:rPr>
        <w:t>act</w:t>
      </w:r>
      <w:r w:rsidR="001A261B" w:rsidRPr="003A2C8C">
        <w:rPr>
          <w:u w:val="single"/>
        </w:rPr>
        <w:t>]</w:t>
      </w:r>
      <w:r w:rsidR="00D62B6C" w:rsidRPr="003A2C8C">
        <w:rPr>
          <w:u w:val="single"/>
        </w:rPr>
        <w:t>]</w:t>
      </w:r>
      <w:r w:rsidRPr="0023386D">
        <w:rPr>
          <w:u w:val="single"/>
        </w:rPr>
        <w:t>.</w:t>
      </w:r>
    </w:p>
    <w:p w14:paraId="7F1CCF9E" w14:textId="18F4F7CC" w:rsidR="00A478FE" w:rsidRPr="0023386D" w:rsidRDefault="00A478FE" w:rsidP="006A476D">
      <w:pPr>
        <w:widowControl w:val="0"/>
        <w:suppressAutoHyphens/>
        <w:spacing w:line="480" w:lineRule="auto"/>
        <w:rPr>
          <w:u w:val="single"/>
        </w:rPr>
      </w:pPr>
      <w:r w:rsidRPr="00CD0438">
        <w:tab/>
      </w:r>
      <w:r w:rsidRPr="0023386D">
        <w:rPr>
          <w:u w:val="single"/>
        </w:rPr>
        <w:t xml:space="preserve">(b) </w:t>
      </w:r>
      <w:r w:rsidRPr="0023386D">
        <w:rPr>
          <w:b/>
          <w:bCs/>
          <w:u w:val="single"/>
        </w:rPr>
        <w:t>[Continuing validity</w:t>
      </w:r>
      <w:r w:rsidR="00580EAD">
        <w:rPr>
          <w:b/>
          <w:bCs/>
          <w:u w:val="single"/>
        </w:rPr>
        <w:t>.</w:t>
      </w:r>
      <w:r w:rsidRPr="0023386D">
        <w:rPr>
          <w:b/>
          <w:bCs/>
          <w:u w:val="single"/>
        </w:rPr>
        <w:t>]</w:t>
      </w:r>
      <w:r w:rsidRPr="0023386D">
        <w:rPr>
          <w:u w:val="single"/>
        </w:rPr>
        <w:t xml:space="preserve"> Except as provided in subsection (c) and Sections A-302 through A-306:</w:t>
      </w:r>
    </w:p>
    <w:p w14:paraId="0F55CC4C" w14:textId="7481FC11" w:rsidR="00A478FE" w:rsidRPr="0023386D" w:rsidRDefault="00A478FE" w:rsidP="006A476D">
      <w:pPr>
        <w:widowControl w:val="0"/>
        <w:suppressAutoHyphens/>
        <w:spacing w:line="480" w:lineRule="auto"/>
        <w:rPr>
          <w:u w:val="single"/>
        </w:rPr>
      </w:pPr>
      <w:r w:rsidRPr="00CD0438">
        <w:tab/>
      </w:r>
      <w:r w:rsidRPr="00CD0438">
        <w:tab/>
      </w:r>
      <w:r w:rsidRPr="0023386D">
        <w:rPr>
          <w:u w:val="single"/>
        </w:rPr>
        <w:t xml:space="preserve">(1) </w:t>
      </w:r>
      <w:r w:rsidR="00C6618C" w:rsidRPr="0023386D">
        <w:rPr>
          <w:u w:val="single"/>
        </w:rPr>
        <w:t xml:space="preserve">a </w:t>
      </w:r>
      <w:r w:rsidRPr="0023386D">
        <w:rPr>
          <w:u w:val="single"/>
        </w:rPr>
        <w:t xml:space="preserve">transaction, lien, </w:t>
      </w:r>
      <w:r w:rsidR="00CD0EEB" w:rsidRPr="0023386D">
        <w:rPr>
          <w:u w:val="single"/>
        </w:rPr>
        <w:t>or</w:t>
      </w:r>
      <w:r w:rsidRPr="0023386D">
        <w:rPr>
          <w:u w:val="single"/>
        </w:rPr>
        <w:t xml:space="preserve"> interest in property that </w:t>
      </w:r>
      <w:r w:rsidR="009A520A" w:rsidRPr="0023386D">
        <w:rPr>
          <w:u w:val="single"/>
        </w:rPr>
        <w:t>was validly entered into, created, or transferred before</w:t>
      </w:r>
      <w:r w:rsidR="004D0FD7">
        <w:rPr>
          <w:u w:val="single"/>
        </w:rPr>
        <w:t xml:space="preserve"> </w:t>
      </w:r>
      <w:r w:rsidR="004D0FD7" w:rsidRPr="003A2C8C">
        <w:rPr>
          <w:u w:val="single"/>
        </w:rPr>
        <w:t>[the effective date of this [act]]</w:t>
      </w:r>
      <w:r w:rsidR="009A520A" w:rsidRPr="0023386D">
        <w:rPr>
          <w:u w:val="single"/>
        </w:rPr>
        <w:t xml:space="preserve"> </w:t>
      </w:r>
      <w:r w:rsidR="0001016A" w:rsidRPr="0023386D">
        <w:rPr>
          <w:u w:val="single"/>
        </w:rPr>
        <w:t>and</w:t>
      </w:r>
      <w:r w:rsidR="00535B49" w:rsidRPr="0023386D">
        <w:rPr>
          <w:u w:val="single"/>
        </w:rPr>
        <w:t xml:space="preserve"> </w:t>
      </w:r>
      <w:r w:rsidRPr="0023386D">
        <w:rPr>
          <w:u w:val="single"/>
        </w:rPr>
        <w:t>w</w:t>
      </w:r>
      <w:r w:rsidR="00CD0EEB" w:rsidRPr="0023386D">
        <w:rPr>
          <w:u w:val="single"/>
        </w:rPr>
        <w:t>as</w:t>
      </w:r>
      <w:r w:rsidRPr="0023386D">
        <w:rPr>
          <w:u w:val="single"/>
        </w:rPr>
        <w:t xml:space="preserve"> not governed by [</w:t>
      </w:r>
      <w:r w:rsidR="004D35AA" w:rsidRPr="0023386D">
        <w:rPr>
          <w:u w:val="single"/>
        </w:rPr>
        <w:t xml:space="preserve">the </w:t>
      </w:r>
      <w:r w:rsidR="00BB1927" w:rsidRPr="0023386D">
        <w:rPr>
          <w:color w:val="000000"/>
          <w:u w:val="single"/>
        </w:rPr>
        <w:t>Uniform Commercial Code</w:t>
      </w:r>
      <w:r w:rsidRPr="0023386D">
        <w:rPr>
          <w:u w:val="single"/>
        </w:rPr>
        <w:t>]</w:t>
      </w:r>
      <w:r w:rsidR="00EB0DD9" w:rsidRPr="0023386D">
        <w:rPr>
          <w:u w:val="single"/>
        </w:rPr>
        <w:t xml:space="preserve">, </w:t>
      </w:r>
      <w:r w:rsidR="008C37D4" w:rsidRPr="0023386D">
        <w:rPr>
          <w:u w:val="single"/>
        </w:rPr>
        <w:t>but</w:t>
      </w:r>
      <w:r w:rsidRPr="0023386D">
        <w:rPr>
          <w:u w:val="single"/>
        </w:rPr>
        <w:t xml:space="preserve"> would be subject to Article 9 as amended by this </w:t>
      </w:r>
      <w:r w:rsidR="00A6102C" w:rsidRPr="0023386D">
        <w:rPr>
          <w:u w:val="single"/>
        </w:rPr>
        <w:t>[</w:t>
      </w:r>
      <w:r w:rsidR="0057297A" w:rsidRPr="0023386D">
        <w:rPr>
          <w:u w:val="single"/>
        </w:rPr>
        <w:t>act</w:t>
      </w:r>
      <w:r w:rsidR="00A6102C" w:rsidRPr="0023386D">
        <w:rPr>
          <w:u w:val="single"/>
        </w:rPr>
        <w:t>]</w:t>
      </w:r>
      <w:r w:rsidRPr="0023386D">
        <w:rPr>
          <w:u w:val="single"/>
        </w:rPr>
        <w:t xml:space="preserve"> or Article 12 if </w:t>
      </w:r>
      <w:r w:rsidR="00CD0EEB" w:rsidRPr="0023386D">
        <w:rPr>
          <w:u w:val="single"/>
        </w:rPr>
        <w:t>it</w:t>
      </w:r>
      <w:r w:rsidRPr="0023386D">
        <w:rPr>
          <w:u w:val="single"/>
        </w:rPr>
        <w:t xml:space="preserve"> had been entered into, created, or transferred </w:t>
      </w:r>
      <w:r w:rsidR="00324F71" w:rsidRPr="0023386D">
        <w:rPr>
          <w:u w:val="single"/>
        </w:rPr>
        <w:t xml:space="preserve">on or </w:t>
      </w:r>
      <w:r w:rsidRPr="0023386D">
        <w:rPr>
          <w:u w:val="single"/>
        </w:rPr>
        <w:t>after</w:t>
      </w:r>
      <w:r w:rsidR="00AF537D">
        <w:rPr>
          <w:u w:val="single"/>
        </w:rPr>
        <w:t xml:space="preserve"> </w:t>
      </w:r>
      <w:r w:rsidR="00AF537D" w:rsidRPr="003A2C8C">
        <w:rPr>
          <w:u w:val="single"/>
        </w:rPr>
        <w:t>[the effective date of this [act]]</w:t>
      </w:r>
      <w:r w:rsidRPr="0023386D">
        <w:rPr>
          <w:u w:val="single"/>
        </w:rPr>
        <w:t xml:space="preserve">, </w:t>
      </w:r>
      <w:r w:rsidR="00A975F2" w:rsidRPr="0023386D">
        <w:rPr>
          <w:u w:val="single"/>
        </w:rPr>
        <w:t>including</w:t>
      </w:r>
      <w:r w:rsidRPr="0023386D">
        <w:rPr>
          <w:u w:val="single"/>
        </w:rPr>
        <w:t xml:space="preserve"> the rights, duties, and interests flowing from th</w:t>
      </w:r>
      <w:r w:rsidR="0039119D" w:rsidRPr="0023386D">
        <w:rPr>
          <w:u w:val="single"/>
        </w:rPr>
        <w:t>e</w:t>
      </w:r>
      <w:r w:rsidRPr="0023386D">
        <w:rPr>
          <w:u w:val="single"/>
        </w:rPr>
        <w:t xml:space="preserve"> transaction, lien, </w:t>
      </w:r>
      <w:r w:rsidR="0039119D" w:rsidRPr="0023386D">
        <w:rPr>
          <w:u w:val="single"/>
        </w:rPr>
        <w:t>or</w:t>
      </w:r>
      <w:r w:rsidRPr="0023386D">
        <w:rPr>
          <w:u w:val="single"/>
        </w:rPr>
        <w:t xml:space="preserve"> interest</w:t>
      </w:r>
      <w:r w:rsidR="00A975F2" w:rsidRPr="0023386D">
        <w:rPr>
          <w:u w:val="single"/>
        </w:rPr>
        <w:t>,</w:t>
      </w:r>
      <w:r w:rsidRPr="0023386D">
        <w:rPr>
          <w:u w:val="single"/>
        </w:rPr>
        <w:t xml:space="preserve"> remain</w:t>
      </w:r>
      <w:r w:rsidR="00A975F2" w:rsidRPr="0023386D">
        <w:rPr>
          <w:u w:val="single"/>
        </w:rPr>
        <w:t>s</w:t>
      </w:r>
      <w:r w:rsidRPr="0023386D">
        <w:rPr>
          <w:u w:val="single"/>
        </w:rPr>
        <w:t xml:space="preserve"> valid </w:t>
      </w:r>
      <w:r w:rsidR="00737431" w:rsidRPr="0023386D">
        <w:rPr>
          <w:u w:val="single"/>
        </w:rPr>
        <w:t xml:space="preserve">on and </w:t>
      </w:r>
      <w:r w:rsidRPr="0023386D">
        <w:rPr>
          <w:u w:val="single"/>
        </w:rPr>
        <w:t>after</w:t>
      </w:r>
      <w:r w:rsidR="002A425E">
        <w:rPr>
          <w:u w:val="single"/>
        </w:rPr>
        <w:t xml:space="preserve"> </w:t>
      </w:r>
      <w:r w:rsidR="002A425E" w:rsidRPr="003A2C8C">
        <w:rPr>
          <w:u w:val="single"/>
        </w:rPr>
        <w:t>[the effective date of this [act]]</w:t>
      </w:r>
      <w:r w:rsidRPr="0023386D">
        <w:rPr>
          <w:u w:val="single"/>
        </w:rPr>
        <w:t>; and</w:t>
      </w:r>
    </w:p>
    <w:p w14:paraId="698B48AA" w14:textId="246A02FE" w:rsidR="00A478FE" w:rsidRPr="0023386D" w:rsidRDefault="00A478FE" w:rsidP="006A476D">
      <w:pPr>
        <w:widowControl w:val="0"/>
        <w:suppressAutoHyphens/>
        <w:spacing w:line="480" w:lineRule="auto"/>
        <w:rPr>
          <w:u w:val="single"/>
        </w:rPr>
      </w:pPr>
      <w:r w:rsidRPr="00CD0438">
        <w:tab/>
      </w:r>
      <w:r w:rsidRPr="00CD0438">
        <w:tab/>
      </w:r>
      <w:r w:rsidRPr="0023386D">
        <w:rPr>
          <w:u w:val="single"/>
        </w:rPr>
        <w:t>(2) the transaction</w:t>
      </w:r>
      <w:r w:rsidR="00FB4E47" w:rsidRPr="0023386D">
        <w:rPr>
          <w:u w:val="single"/>
        </w:rPr>
        <w:t>, lien, or</w:t>
      </w:r>
      <w:r w:rsidRPr="0023386D">
        <w:rPr>
          <w:u w:val="single"/>
        </w:rPr>
        <w:t xml:space="preserve"> interest may be terminated, completed, consummated, and enforced as required or permitted by this </w:t>
      </w:r>
      <w:r w:rsidR="00840EB5" w:rsidRPr="0023386D">
        <w:rPr>
          <w:u w:val="single"/>
        </w:rPr>
        <w:t>[</w:t>
      </w:r>
      <w:r w:rsidR="0057297A" w:rsidRPr="0023386D">
        <w:rPr>
          <w:u w:val="single"/>
        </w:rPr>
        <w:t>act</w:t>
      </w:r>
      <w:r w:rsidR="00840EB5" w:rsidRPr="0023386D">
        <w:rPr>
          <w:u w:val="single"/>
        </w:rPr>
        <w:t>]</w:t>
      </w:r>
      <w:r w:rsidRPr="0023386D">
        <w:rPr>
          <w:u w:val="single"/>
        </w:rPr>
        <w:t xml:space="preserve"> or by the law that would apply if this </w:t>
      </w:r>
      <w:r w:rsidR="00840EB5" w:rsidRPr="0023386D">
        <w:rPr>
          <w:u w:val="single"/>
        </w:rPr>
        <w:t>[</w:t>
      </w:r>
      <w:r w:rsidR="0057297A" w:rsidRPr="0023386D">
        <w:rPr>
          <w:u w:val="single"/>
        </w:rPr>
        <w:t>act</w:t>
      </w:r>
      <w:r w:rsidR="00840EB5" w:rsidRPr="0023386D">
        <w:rPr>
          <w:u w:val="single"/>
        </w:rPr>
        <w:t>]</w:t>
      </w:r>
      <w:r w:rsidRPr="0023386D">
        <w:rPr>
          <w:u w:val="single"/>
        </w:rPr>
        <w:t xml:space="preserve"> had not taken effect.</w:t>
      </w:r>
    </w:p>
    <w:p w14:paraId="1F6F7F6C" w14:textId="2B40214A" w:rsidR="00A478FE" w:rsidRPr="0023386D" w:rsidRDefault="00A478FE" w:rsidP="006A476D">
      <w:pPr>
        <w:widowControl w:val="0"/>
        <w:suppressAutoHyphens/>
        <w:spacing w:line="480" w:lineRule="auto"/>
        <w:rPr>
          <w:u w:val="single"/>
        </w:rPr>
      </w:pPr>
      <w:r w:rsidRPr="00CD0438">
        <w:tab/>
      </w:r>
      <w:r w:rsidRPr="0023386D">
        <w:rPr>
          <w:u w:val="single"/>
        </w:rPr>
        <w:t xml:space="preserve">(c) </w:t>
      </w:r>
      <w:r w:rsidRPr="0023386D">
        <w:rPr>
          <w:b/>
          <w:bCs/>
          <w:u w:val="single"/>
        </w:rPr>
        <w:t>[Pre-effective-date proceeding.]</w:t>
      </w:r>
      <w:r w:rsidR="00E3341A" w:rsidRPr="0023386D">
        <w:rPr>
          <w:u w:val="single"/>
        </w:rPr>
        <w:t xml:space="preserve"> </w:t>
      </w:r>
      <w:r w:rsidRPr="0023386D">
        <w:rPr>
          <w:u w:val="single"/>
        </w:rPr>
        <w:t xml:space="preserve">This </w:t>
      </w:r>
      <w:r w:rsidR="003A49D0" w:rsidRPr="0023386D">
        <w:rPr>
          <w:u w:val="single"/>
        </w:rPr>
        <w:t>[</w:t>
      </w:r>
      <w:r w:rsidR="0057297A" w:rsidRPr="0023386D">
        <w:rPr>
          <w:u w:val="single"/>
        </w:rPr>
        <w:t>act</w:t>
      </w:r>
      <w:r w:rsidR="003A49D0" w:rsidRPr="0023386D">
        <w:rPr>
          <w:u w:val="single"/>
        </w:rPr>
        <w:t>]</w:t>
      </w:r>
      <w:r w:rsidRPr="0023386D">
        <w:rPr>
          <w:u w:val="single"/>
        </w:rPr>
        <w:t xml:space="preserve"> does not affect an action, case, or proceeding commenced before</w:t>
      </w:r>
      <w:r w:rsidR="00DB7C78">
        <w:rPr>
          <w:u w:val="single"/>
        </w:rPr>
        <w:t xml:space="preserve"> </w:t>
      </w:r>
      <w:r w:rsidR="00520C97" w:rsidRPr="003A2C8C">
        <w:rPr>
          <w:u w:val="single"/>
        </w:rPr>
        <w:t>[the effective date of this [act]]</w:t>
      </w:r>
      <w:r w:rsidRPr="0023386D">
        <w:rPr>
          <w:u w:val="single"/>
        </w:rPr>
        <w:t>.</w:t>
      </w:r>
    </w:p>
    <w:p w14:paraId="0AA01B92" w14:textId="19EE5395" w:rsidR="00A478FE" w:rsidRPr="0023386D" w:rsidRDefault="00A478FE" w:rsidP="006A476D">
      <w:pPr>
        <w:pStyle w:val="Heading2"/>
        <w:suppressAutoHyphens/>
        <w:rPr>
          <w:u w:val="single"/>
        </w:rPr>
      </w:pPr>
      <w:bookmarkStart w:id="2156" w:name="702c"/>
      <w:bookmarkStart w:id="2157" w:name="703"/>
      <w:bookmarkEnd w:id="2156"/>
      <w:bookmarkEnd w:id="2157"/>
      <w:r w:rsidRPr="00CD0438">
        <w:tab/>
      </w:r>
      <w:bookmarkStart w:id="2158" w:name="_Toc107481908"/>
      <w:bookmarkStart w:id="2159" w:name="_Toc109128520"/>
      <w:bookmarkStart w:id="2160" w:name="_Toc112926259"/>
      <w:r w:rsidRPr="0023386D">
        <w:rPr>
          <w:u w:val="single"/>
        </w:rPr>
        <w:t>Section A-302.</w:t>
      </w:r>
      <w:r w:rsidR="00E3341A" w:rsidRPr="0023386D">
        <w:rPr>
          <w:u w:val="single"/>
        </w:rPr>
        <w:t xml:space="preserve"> </w:t>
      </w:r>
      <w:r w:rsidRPr="0023386D">
        <w:rPr>
          <w:u w:val="single"/>
        </w:rPr>
        <w:t>Security Interest Perfected Before Effective Date.</w:t>
      </w:r>
      <w:bookmarkEnd w:id="2158"/>
      <w:bookmarkEnd w:id="2159"/>
      <w:bookmarkEnd w:id="2160"/>
      <w:r w:rsidRPr="0023386D">
        <w:rPr>
          <w:u w:val="single"/>
        </w:rPr>
        <w:t xml:space="preserve"> </w:t>
      </w:r>
    </w:p>
    <w:p w14:paraId="3B4E70B4" w14:textId="3F7B99EC" w:rsidR="00A478FE" w:rsidRPr="0023386D" w:rsidRDefault="00A478FE" w:rsidP="006A476D">
      <w:pPr>
        <w:widowControl w:val="0"/>
        <w:suppressAutoHyphens/>
        <w:spacing w:line="480" w:lineRule="auto"/>
        <w:rPr>
          <w:u w:val="single"/>
        </w:rPr>
      </w:pPr>
      <w:r w:rsidRPr="00CD0438">
        <w:tab/>
      </w:r>
      <w:r w:rsidRPr="0023386D">
        <w:rPr>
          <w:u w:val="single"/>
        </w:rPr>
        <w:t>(a)</w:t>
      </w:r>
      <w:r w:rsidR="00E3341A" w:rsidRPr="0023386D">
        <w:rPr>
          <w:u w:val="single"/>
        </w:rPr>
        <w:t xml:space="preserve"> </w:t>
      </w:r>
      <w:r w:rsidRPr="0023386D">
        <w:rPr>
          <w:b/>
          <w:bCs/>
          <w:u w:val="single"/>
        </w:rPr>
        <w:t>[Continuing</w:t>
      </w:r>
      <w:r w:rsidR="00E3341A" w:rsidRPr="0023386D">
        <w:rPr>
          <w:b/>
          <w:bCs/>
          <w:u w:val="single"/>
        </w:rPr>
        <w:t xml:space="preserve"> </w:t>
      </w:r>
      <w:r w:rsidRPr="0023386D">
        <w:rPr>
          <w:b/>
          <w:bCs/>
          <w:u w:val="single"/>
        </w:rPr>
        <w:t>perfection:</w:t>
      </w:r>
      <w:r w:rsidR="00E3341A" w:rsidRPr="0023386D">
        <w:rPr>
          <w:b/>
          <w:bCs/>
          <w:u w:val="single"/>
        </w:rPr>
        <w:t xml:space="preserve"> </w:t>
      </w:r>
      <w:r w:rsidRPr="0023386D">
        <w:rPr>
          <w:b/>
          <w:bCs/>
          <w:u w:val="single"/>
        </w:rPr>
        <w:t>perfection requirements satisfied.]</w:t>
      </w:r>
      <w:r w:rsidR="00E3341A" w:rsidRPr="0023386D">
        <w:rPr>
          <w:u w:val="single"/>
        </w:rPr>
        <w:t xml:space="preserve"> </w:t>
      </w:r>
      <w:r w:rsidRPr="0023386D">
        <w:rPr>
          <w:u w:val="single"/>
        </w:rPr>
        <w:t>A security interest that is enforceable and perfected immediately before</w:t>
      </w:r>
      <w:r w:rsidR="00DB7C78">
        <w:rPr>
          <w:u w:val="single"/>
        </w:rPr>
        <w:t xml:space="preserve"> </w:t>
      </w:r>
      <w:r w:rsidR="00485275" w:rsidRPr="003A2C8C">
        <w:rPr>
          <w:u w:val="single"/>
        </w:rPr>
        <w:t>[the effective date of this [act]]</w:t>
      </w:r>
      <w:r w:rsidRPr="0023386D">
        <w:rPr>
          <w:u w:val="single"/>
        </w:rPr>
        <w:t xml:space="preserve"> is a perfected security interest under this </w:t>
      </w:r>
      <w:r w:rsidR="006D5A72" w:rsidRPr="0023386D">
        <w:rPr>
          <w:u w:val="single"/>
        </w:rPr>
        <w:t>[act]</w:t>
      </w:r>
      <w:r w:rsidRPr="0023386D">
        <w:rPr>
          <w:u w:val="single"/>
        </w:rPr>
        <w:t xml:space="preserve"> if, </w:t>
      </w:r>
      <w:r w:rsidR="00582869" w:rsidRPr="0023386D">
        <w:rPr>
          <w:u w:val="single"/>
        </w:rPr>
        <w:t>on</w:t>
      </w:r>
      <w:r w:rsidR="00DB7C78">
        <w:rPr>
          <w:u w:val="single"/>
        </w:rPr>
        <w:t xml:space="preserve"> </w:t>
      </w:r>
      <w:r w:rsidR="00485275" w:rsidRPr="003A2C8C">
        <w:rPr>
          <w:u w:val="single"/>
        </w:rPr>
        <w:t>[the effective date of this [act]]</w:t>
      </w:r>
      <w:r w:rsidRPr="0023386D">
        <w:rPr>
          <w:u w:val="single"/>
        </w:rPr>
        <w:t xml:space="preserve">, the requirements for enforceability and perfection under this </w:t>
      </w:r>
      <w:r w:rsidR="006D5A72" w:rsidRPr="0023386D">
        <w:rPr>
          <w:u w:val="single"/>
        </w:rPr>
        <w:t>[act]</w:t>
      </w:r>
      <w:r w:rsidRPr="0023386D">
        <w:rPr>
          <w:u w:val="single"/>
        </w:rPr>
        <w:t xml:space="preserve"> are satisfied without further action.</w:t>
      </w:r>
      <w:r w:rsidR="00E3341A" w:rsidRPr="0023386D">
        <w:rPr>
          <w:u w:val="single"/>
        </w:rPr>
        <w:t xml:space="preserve"> </w:t>
      </w:r>
    </w:p>
    <w:p w14:paraId="4B4679DD" w14:textId="61E8321D" w:rsidR="00A478FE" w:rsidRPr="0023386D" w:rsidRDefault="00A478FE" w:rsidP="006A476D">
      <w:pPr>
        <w:widowControl w:val="0"/>
        <w:suppressAutoHyphens/>
        <w:spacing w:line="480" w:lineRule="auto"/>
        <w:rPr>
          <w:u w:val="single"/>
        </w:rPr>
      </w:pPr>
      <w:r w:rsidRPr="00CD0438">
        <w:tab/>
      </w:r>
      <w:r w:rsidRPr="0023386D">
        <w:rPr>
          <w:u w:val="single"/>
        </w:rPr>
        <w:t>(b)</w:t>
      </w:r>
      <w:r w:rsidR="00E3341A" w:rsidRPr="0023386D">
        <w:rPr>
          <w:u w:val="single"/>
        </w:rPr>
        <w:t xml:space="preserve"> </w:t>
      </w:r>
      <w:r w:rsidRPr="0023386D">
        <w:rPr>
          <w:b/>
          <w:bCs/>
          <w:u w:val="single"/>
        </w:rPr>
        <w:t>[Continuing perfection</w:t>
      </w:r>
      <w:r w:rsidRPr="00C8775E">
        <w:rPr>
          <w:b/>
          <w:bCs/>
          <w:u w:val="single"/>
        </w:rPr>
        <w:t>:</w:t>
      </w:r>
      <w:r w:rsidR="00E3341A" w:rsidRPr="00C8775E">
        <w:rPr>
          <w:b/>
          <w:bCs/>
          <w:u w:val="single"/>
        </w:rPr>
        <w:t xml:space="preserve"> </w:t>
      </w:r>
      <w:r w:rsidR="00857D1B" w:rsidRPr="00C8775E">
        <w:rPr>
          <w:b/>
          <w:bCs/>
          <w:u w:val="single"/>
        </w:rPr>
        <w:t>enforceability or</w:t>
      </w:r>
      <w:r w:rsidR="00857D1B" w:rsidRPr="0023386D">
        <w:rPr>
          <w:b/>
          <w:bCs/>
          <w:u w:val="single"/>
        </w:rPr>
        <w:t xml:space="preserve"> </w:t>
      </w:r>
      <w:r w:rsidRPr="0023386D">
        <w:rPr>
          <w:b/>
          <w:bCs/>
          <w:u w:val="single"/>
        </w:rPr>
        <w:t>perfection requirements not satisfied.]</w:t>
      </w:r>
      <w:r w:rsidR="00E3341A" w:rsidRPr="0023386D">
        <w:rPr>
          <w:u w:val="single"/>
        </w:rPr>
        <w:t xml:space="preserve"> </w:t>
      </w:r>
      <w:r w:rsidR="00781FCD" w:rsidRPr="0023386D">
        <w:rPr>
          <w:u w:val="single"/>
        </w:rPr>
        <w:t>If</w:t>
      </w:r>
      <w:r w:rsidRPr="0023386D">
        <w:rPr>
          <w:u w:val="single"/>
        </w:rPr>
        <w:t xml:space="preserve"> a security interest is enforceable and perfected</w:t>
      </w:r>
      <w:r w:rsidR="000F1AD1" w:rsidRPr="0023386D">
        <w:rPr>
          <w:u w:val="single"/>
        </w:rPr>
        <w:t xml:space="preserve"> immediately before</w:t>
      </w:r>
      <w:r w:rsidR="00A31571">
        <w:rPr>
          <w:u w:val="single"/>
        </w:rPr>
        <w:t xml:space="preserve"> </w:t>
      </w:r>
      <w:r w:rsidR="00485275" w:rsidRPr="003A2C8C">
        <w:rPr>
          <w:u w:val="single"/>
        </w:rPr>
        <w:t>[the effective date of this [act]]</w:t>
      </w:r>
      <w:r w:rsidRPr="0023386D">
        <w:rPr>
          <w:u w:val="single"/>
        </w:rPr>
        <w:t xml:space="preserve">, but the requirements for enforceability or perfection under this </w:t>
      </w:r>
      <w:r w:rsidR="006D5A72" w:rsidRPr="0023386D">
        <w:rPr>
          <w:u w:val="single"/>
        </w:rPr>
        <w:t>[act]</w:t>
      </w:r>
      <w:r w:rsidRPr="0023386D">
        <w:rPr>
          <w:u w:val="single"/>
        </w:rPr>
        <w:t xml:space="preserve"> are not satisfied </w:t>
      </w:r>
      <w:r w:rsidR="00AD7815" w:rsidRPr="0023386D">
        <w:rPr>
          <w:u w:val="single"/>
        </w:rPr>
        <w:t xml:space="preserve">on </w:t>
      </w:r>
      <w:r w:rsidR="00A31571" w:rsidRPr="003A2C8C">
        <w:rPr>
          <w:u w:val="single"/>
        </w:rPr>
        <w:t>[the effective date of this [act]]</w:t>
      </w:r>
      <w:r w:rsidRPr="0023386D">
        <w:rPr>
          <w:u w:val="single"/>
        </w:rPr>
        <w:t>, the security interest:</w:t>
      </w:r>
    </w:p>
    <w:p w14:paraId="69BDF045" w14:textId="1DC9A95A" w:rsidR="00A478FE" w:rsidRPr="0023386D" w:rsidRDefault="00A478FE" w:rsidP="006A476D">
      <w:pPr>
        <w:widowControl w:val="0"/>
        <w:suppressAutoHyphens/>
        <w:spacing w:line="480" w:lineRule="auto"/>
        <w:rPr>
          <w:u w:val="single"/>
        </w:rPr>
      </w:pPr>
      <w:r w:rsidRPr="00CD0438">
        <w:tab/>
      </w:r>
      <w:r w:rsidRPr="00CD0438">
        <w:tab/>
      </w:r>
      <w:r w:rsidRPr="0023386D">
        <w:rPr>
          <w:u w:val="single"/>
        </w:rPr>
        <w:t xml:space="preserve">(1) is a perfected security interest until the earlier of </w:t>
      </w:r>
      <w:r w:rsidRPr="0023386D">
        <w:rPr>
          <w:u w:val="single"/>
          <w:lang w:val="en-CA"/>
        </w:rPr>
        <w:fldChar w:fldCharType="begin"/>
      </w:r>
      <w:r w:rsidRPr="0023386D">
        <w:rPr>
          <w:u w:val="single"/>
          <w:lang w:val="en-CA"/>
        </w:rPr>
        <w:instrText xml:space="preserve"> SEQ CHAPTER \h \r 1</w:instrText>
      </w:r>
      <w:r w:rsidRPr="0023386D">
        <w:rPr>
          <w:u w:val="single"/>
          <w:lang w:val="en-CA"/>
        </w:rPr>
        <w:fldChar w:fldCharType="end"/>
      </w:r>
      <w:r w:rsidRPr="0023386D">
        <w:rPr>
          <w:u w:val="single"/>
        </w:rPr>
        <w:t>the time perfection would have ceased under the law in effect immediately before</w:t>
      </w:r>
      <w:r w:rsidR="00DB7C78">
        <w:rPr>
          <w:u w:val="single"/>
        </w:rPr>
        <w:t xml:space="preserve"> </w:t>
      </w:r>
      <w:r w:rsidR="00E9585A" w:rsidRPr="003A2C8C">
        <w:rPr>
          <w:u w:val="single"/>
        </w:rPr>
        <w:t>[the effective date of this [act]]</w:t>
      </w:r>
      <w:r w:rsidRPr="0023386D">
        <w:rPr>
          <w:color w:val="000080"/>
          <w:u w:val="single"/>
        </w:rPr>
        <w:t xml:space="preserve"> </w:t>
      </w:r>
      <w:r w:rsidRPr="0023386D">
        <w:rPr>
          <w:u w:val="single"/>
        </w:rPr>
        <w:t xml:space="preserve">or </w:t>
      </w:r>
      <w:r w:rsidR="00356506" w:rsidRPr="0023386D">
        <w:rPr>
          <w:rFonts w:eastAsiaTheme="minorEastAsia"/>
          <w:u w:val="single"/>
          <w:lang w:eastAsia="en-US"/>
        </w:rPr>
        <w:t>the adjustment date</w:t>
      </w:r>
      <w:r w:rsidRPr="0023386D">
        <w:rPr>
          <w:u w:val="single"/>
        </w:rPr>
        <w:t>;</w:t>
      </w:r>
    </w:p>
    <w:p w14:paraId="36B770DE" w14:textId="2499580F" w:rsidR="00A478FE" w:rsidRPr="0023386D" w:rsidRDefault="00A478FE" w:rsidP="006A476D">
      <w:pPr>
        <w:widowControl w:val="0"/>
        <w:suppressAutoHyphens/>
        <w:spacing w:line="480" w:lineRule="auto"/>
        <w:rPr>
          <w:u w:val="single"/>
        </w:rPr>
      </w:pPr>
      <w:r w:rsidRPr="00CD0438">
        <w:tab/>
      </w:r>
      <w:r w:rsidRPr="00CD0438">
        <w:tab/>
      </w:r>
      <w:r w:rsidRPr="0023386D">
        <w:rPr>
          <w:u w:val="single"/>
        </w:rPr>
        <w:t xml:space="preserve">(2) remains enforceable thereafter only if the security interest satisfies the requirements </w:t>
      </w:r>
      <w:r w:rsidR="00D0289D" w:rsidRPr="0023386D">
        <w:rPr>
          <w:u w:val="single"/>
        </w:rPr>
        <w:t xml:space="preserve">for enforceability </w:t>
      </w:r>
      <w:r w:rsidR="00EE3E2C" w:rsidRPr="0023386D">
        <w:rPr>
          <w:u w:val="single"/>
        </w:rPr>
        <w:t>under</w:t>
      </w:r>
      <w:r w:rsidR="00E45333" w:rsidRPr="0023386D">
        <w:rPr>
          <w:u w:val="single"/>
        </w:rPr>
        <w:t xml:space="preserve"> Section 9-203</w:t>
      </w:r>
      <w:r w:rsidR="00263165">
        <w:rPr>
          <w:u w:val="single"/>
        </w:rPr>
        <w:t>, as amended by</w:t>
      </w:r>
      <w:r w:rsidR="00EE3E2C" w:rsidRPr="0023386D">
        <w:rPr>
          <w:u w:val="single"/>
        </w:rPr>
        <w:t xml:space="preserve"> </w:t>
      </w:r>
      <w:r w:rsidR="00D0289D" w:rsidRPr="0023386D">
        <w:rPr>
          <w:u w:val="single"/>
        </w:rPr>
        <w:t>this [act]</w:t>
      </w:r>
      <w:r w:rsidR="005A550F">
        <w:rPr>
          <w:u w:val="single"/>
        </w:rPr>
        <w:t>,</w:t>
      </w:r>
      <w:r w:rsidR="00EE3E2C" w:rsidRPr="0023386D">
        <w:rPr>
          <w:u w:val="single"/>
        </w:rPr>
        <w:t xml:space="preserve"> </w:t>
      </w:r>
      <w:r w:rsidRPr="0023386D">
        <w:rPr>
          <w:u w:val="single"/>
        </w:rPr>
        <w:t xml:space="preserve">before </w:t>
      </w:r>
      <w:r w:rsidR="00356506" w:rsidRPr="0023386D">
        <w:rPr>
          <w:u w:val="single"/>
        </w:rPr>
        <w:t>the adjustment date</w:t>
      </w:r>
      <w:r w:rsidRPr="0023386D">
        <w:rPr>
          <w:u w:val="single"/>
        </w:rPr>
        <w:t>; and</w:t>
      </w:r>
    </w:p>
    <w:p w14:paraId="3671BA68" w14:textId="7549539A" w:rsidR="00A478FE" w:rsidRPr="0023386D" w:rsidRDefault="00A478FE" w:rsidP="006A476D">
      <w:pPr>
        <w:widowControl w:val="0"/>
        <w:suppressAutoHyphens/>
        <w:spacing w:line="480" w:lineRule="auto"/>
        <w:rPr>
          <w:u w:val="single"/>
        </w:rPr>
      </w:pPr>
      <w:r w:rsidRPr="00CD0438">
        <w:tab/>
      </w:r>
      <w:r w:rsidRPr="00CD0438">
        <w:tab/>
      </w:r>
      <w:r w:rsidRPr="0023386D">
        <w:rPr>
          <w:u w:val="single"/>
        </w:rPr>
        <w:t xml:space="preserve">(3) remains perfected thereafter only if the requirements for perfection under this </w:t>
      </w:r>
      <w:r w:rsidR="006D5A72" w:rsidRPr="0023386D">
        <w:rPr>
          <w:u w:val="single"/>
        </w:rPr>
        <w:t>[act]</w:t>
      </w:r>
      <w:r w:rsidRPr="0023386D">
        <w:rPr>
          <w:u w:val="single"/>
        </w:rPr>
        <w:t xml:space="preserve"> are satisfied before </w:t>
      </w:r>
      <w:r w:rsidR="00356506" w:rsidRPr="0023386D">
        <w:rPr>
          <w:u w:val="single"/>
        </w:rPr>
        <w:t xml:space="preserve">the </w:t>
      </w:r>
      <w:r w:rsidR="00722CAF" w:rsidRPr="00A4017F">
        <w:rPr>
          <w:u w:val="single"/>
        </w:rPr>
        <w:t>time specified in paragraph (1)</w:t>
      </w:r>
      <w:r w:rsidRPr="00A4017F">
        <w:rPr>
          <w:u w:val="single"/>
        </w:rPr>
        <w:t>.</w:t>
      </w:r>
    </w:p>
    <w:p w14:paraId="4B13F319" w14:textId="77777777" w:rsidR="00147692" w:rsidRPr="0023386D" w:rsidRDefault="001C4371" w:rsidP="006A476D">
      <w:pPr>
        <w:pStyle w:val="Heading2"/>
        <w:suppressAutoHyphens/>
        <w:rPr>
          <w:u w:val="single"/>
        </w:rPr>
      </w:pPr>
      <w:bookmarkStart w:id="2161" w:name="703c"/>
      <w:bookmarkStart w:id="2162" w:name="704"/>
      <w:bookmarkEnd w:id="2161"/>
      <w:bookmarkEnd w:id="2162"/>
      <w:r w:rsidRPr="00CD0438">
        <w:tab/>
      </w:r>
      <w:bookmarkStart w:id="2163" w:name="_Toc107481909"/>
      <w:bookmarkStart w:id="2164" w:name="_Toc109128521"/>
      <w:bookmarkStart w:id="2165" w:name="_Toc112926260"/>
      <w:r w:rsidR="00A478FE" w:rsidRPr="0023386D">
        <w:rPr>
          <w:u w:val="single"/>
        </w:rPr>
        <w:t>Section A-303.</w:t>
      </w:r>
      <w:r w:rsidR="00E3341A" w:rsidRPr="0023386D">
        <w:rPr>
          <w:u w:val="single"/>
        </w:rPr>
        <w:t xml:space="preserve"> </w:t>
      </w:r>
      <w:r w:rsidR="00A478FE" w:rsidRPr="0023386D">
        <w:rPr>
          <w:u w:val="single"/>
        </w:rPr>
        <w:t xml:space="preserve">Security </w:t>
      </w:r>
      <w:r w:rsidR="00D66920" w:rsidRPr="0023386D">
        <w:rPr>
          <w:u w:val="single"/>
        </w:rPr>
        <w:t>I</w:t>
      </w:r>
      <w:r w:rsidR="00A478FE" w:rsidRPr="0023386D">
        <w:rPr>
          <w:u w:val="single"/>
        </w:rPr>
        <w:t xml:space="preserve">nterest </w:t>
      </w:r>
      <w:r w:rsidR="00D66920" w:rsidRPr="0023386D">
        <w:rPr>
          <w:u w:val="single"/>
        </w:rPr>
        <w:t>U</w:t>
      </w:r>
      <w:r w:rsidR="00A478FE" w:rsidRPr="0023386D">
        <w:rPr>
          <w:u w:val="single"/>
        </w:rPr>
        <w:t xml:space="preserve">nperfected </w:t>
      </w:r>
      <w:r w:rsidR="00D66920" w:rsidRPr="0023386D">
        <w:rPr>
          <w:u w:val="single"/>
        </w:rPr>
        <w:t>B</w:t>
      </w:r>
      <w:r w:rsidR="00A478FE" w:rsidRPr="0023386D">
        <w:rPr>
          <w:u w:val="single"/>
        </w:rPr>
        <w:t xml:space="preserve">efore </w:t>
      </w:r>
      <w:r w:rsidR="00D66920" w:rsidRPr="0023386D">
        <w:rPr>
          <w:u w:val="single"/>
        </w:rPr>
        <w:t>E</w:t>
      </w:r>
      <w:r w:rsidR="00A478FE" w:rsidRPr="0023386D">
        <w:rPr>
          <w:u w:val="single"/>
        </w:rPr>
        <w:t xml:space="preserve">ffective </w:t>
      </w:r>
      <w:r w:rsidR="00D66920" w:rsidRPr="0023386D">
        <w:rPr>
          <w:u w:val="single"/>
        </w:rPr>
        <w:t>D</w:t>
      </w:r>
      <w:r w:rsidR="00A478FE" w:rsidRPr="0023386D">
        <w:rPr>
          <w:u w:val="single"/>
        </w:rPr>
        <w:t>ate.</w:t>
      </w:r>
      <w:bookmarkEnd w:id="2163"/>
      <w:bookmarkEnd w:id="2164"/>
      <w:bookmarkEnd w:id="2165"/>
      <w:r w:rsidR="00E3341A" w:rsidRPr="0023386D">
        <w:rPr>
          <w:u w:val="single"/>
        </w:rPr>
        <w:t xml:space="preserve"> </w:t>
      </w:r>
    </w:p>
    <w:p w14:paraId="26329A34" w14:textId="48683C4F" w:rsidR="00A478FE" w:rsidRPr="0023386D" w:rsidRDefault="00147692" w:rsidP="006A476D">
      <w:pPr>
        <w:widowControl w:val="0"/>
        <w:suppressAutoHyphens/>
        <w:spacing w:line="480" w:lineRule="auto"/>
        <w:rPr>
          <w:u w:val="single"/>
        </w:rPr>
      </w:pPr>
      <w:r w:rsidRPr="00CD0438">
        <w:tab/>
      </w:r>
      <w:r w:rsidR="00A478FE" w:rsidRPr="0023386D">
        <w:rPr>
          <w:u w:val="single"/>
        </w:rPr>
        <w:t>A security interest that is enforceable immediately before</w:t>
      </w:r>
      <w:r w:rsidR="00DB7C78">
        <w:rPr>
          <w:u w:val="single"/>
        </w:rPr>
        <w:t xml:space="preserve"> </w:t>
      </w:r>
      <w:r w:rsidR="0096241F" w:rsidRPr="003A2C8C">
        <w:rPr>
          <w:u w:val="single"/>
        </w:rPr>
        <w:t>[the effective date of this [act]]</w:t>
      </w:r>
      <w:r w:rsidR="00A478FE" w:rsidRPr="0023386D">
        <w:rPr>
          <w:u w:val="single"/>
        </w:rPr>
        <w:t xml:space="preserve"> but </w:t>
      </w:r>
      <w:r w:rsidR="00326F96" w:rsidRPr="0023386D">
        <w:rPr>
          <w:u w:val="single"/>
        </w:rPr>
        <w:t>is</w:t>
      </w:r>
      <w:r w:rsidR="00A478FE" w:rsidRPr="0023386D">
        <w:rPr>
          <w:u w:val="single"/>
        </w:rPr>
        <w:t xml:space="preserve"> unperfected at that time:</w:t>
      </w:r>
    </w:p>
    <w:p w14:paraId="7E527CF3" w14:textId="40019BF0" w:rsidR="00A478FE" w:rsidRPr="0023386D" w:rsidRDefault="00A478FE" w:rsidP="006A476D">
      <w:pPr>
        <w:widowControl w:val="0"/>
        <w:suppressAutoHyphens/>
        <w:spacing w:line="480" w:lineRule="auto"/>
        <w:rPr>
          <w:u w:val="single"/>
        </w:rPr>
      </w:pPr>
      <w:r w:rsidRPr="00CD0438">
        <w:tab/>
      </w:r>
      <w:r w:rsidRPr="00CD0438">
        <w:tab/>
      </w:r>
      <w:r w:rsidRPr="0023386D">
        <w:rPr>
          <w:u w:val="single"/>
        </w:rPr>
        <w:t xml:space="preserve">(1) remains an enforceable security interest until the </w:t>
      </w:r>
      <w:r w:rsidR="00356506" w:rsidRPr="0023386D">
        <w:rPr>
          <w:u w:val="single"/>
        </w:rPr>
        <w:t>adjustment date</w:t>
      </w:r>
      <w:r w:rsidRPr="0023386D">
        <w:rPr>
          <w:u w:val="single"/>
        </w:rPr>
        <w:t>;</w:t>
      </w:r>
    </w:p>
    <w:p w14:paraId="3D908218" w14:textId="68F0C577" w:rsidR="00A478FE" w:rsidRPr="0023386D" w:rsidRDefault="00A478FE" w:rsidP="006A476D">
      <w:pPr>
        <w:widowControl w:val="0"/>
        <w:suppressAutoHyphens/>
        <w:spacing w:line="480" w:lineRule="auto"/>
        <w:rPr>
          <w:u w:val="single"/>
        </w:rPr>
      </w:pPr>
      <w:r w:rsidRPr="00CD0438">
        <w:tab/>
      </w:r>
      <w:r w:rsidRPr="00CD0438">
        <w:tab/>
      </w:r>
      <w:r w:rsidRPr="0023386D">
        <w:rPr>
          <w:u w:val="single"/>
        </w:rPr>
        <w:t>(2) remains enforceable thereafter if the security interest becomes enforceable under Section 9-203</w:t>
      </w:r>
      <w:r w:rsidR="005A550F">
        <w:rPr>
          <w:u w:val="single"/>
        </w:rPr>
        <w:t>, as amended by</w:t>
      </w:r>
      <w:r w:rsidR="005A550F" w:rsidRPr="0023386D">
        <w:rPr>
          <w:u w:val="single"/>
        </w:rPr>
        <w:t xml:space="preserve"> this [act]</w:t>
      </w:r>
      <w:r w:rsidR="005A550F">
        <w:rPr>
          <w:u w:val="single"/>
        </w:rPr>
        <w:t>,</w:t>
      </w:r>
      <w:r w:rsidRPr="0023386D">
        <w:rPr>
          <w:u w:val="single"/>
        </w:rPr>
        <w:t xml:space="preserve"> </w:t>
      </w:r>
      <w:r w:rsidR="00B530DF" w:rsidRPr="0023386D">
        <w:rPr>
          <w:u w:val="single"/>
        </w:rPr>
        <w:t>on</w:t>
      </w:r>
      <w:r w:rsidR="00DB7C78">
        <w:rPr>
          <w:u w:val="single"/>
        </w:rPr>
        <w:t xml:space="preserve"> </w:t>
      </w:r>
      <w:r w:rsidR="00B0689D" w:rsidRPr="003A2C8C">
        <w:rPr>
          <w:u w:val="single"/>
        </w:rPr>
        <w:t>[the effective date of this [act]]</w:t>
      </w:r>
      <w:r w:rsidRPr="0023386D">
        <w:rPr>
          <w:u w:val="single"/>
        </w:rPr>
        <w:t xml:space="preserve"> or before the </w:t>
      </w:r>
      <w:r w:rsidR="00356506" w:rsidRPr="0023386D">
        <w:rPr>
          <w:u w:val="single"/>
        </w:rPr>
        <w:t>adjustment date</w:t>
      </w:r>
      <w:r w:rsidRPr="0023386D">
        <w:rPr>
          <w:u w:val="single"/>
        </w:rPr>
        <w:t>; and</w:t>
      </w:r>
    </w:p>
    <w:p w14:paraId="6BDBAA75" w14:textId="77777777" w:rsidR="00A478FE" w:rsidRPr="0023386D" w:rsidRDefault="00A478FE" w:rsidP="006A476D">
      <w:pPr>
        <w:widowControl w:val="0"/>
        <w:suppressAutoHyphens/>
        <w:spacing w:line="480" w:lineRule="auto"/>
        <w:rPr>
          <w:u w:val="single"/>
        </w:rPr>
      </w:pPr>
      <w:r w:rsidRPr="00CD0438">
        <w:tab/>
      </w:r>
      <w:r w:rsidRPr="00CD0438">
        <w:tab/>
      </w:r>
      <w:r w:rsidRPr="0023386D">
        <w:rPr>
          <w:u w:val="single"/>
        </w:rPr>
        <w:t>(3) becomes perfected:</w:t>
      </w:r>
    </w:p>
    <w:p w14:paraId="65273F3E" w14:textId="77CA9682" w:rsidR="00A478FE" w:rsidRPr="0023386D" w:rsidRDefault="00A478FE" w:rsidP="006A476D">
      <w:pPr>
        <w:widowControl w:val="0"/>
        <w:suppressAutoHyphens/>
        <w:spacing w:line="480" w:lineRule="auto"/>
        <w:rPr>
          <w:u w:val="single"/>
        </w:rPr>
      </w:pPr>
      <w:r w:rsidRPr="00CD0438">
        <w:tab/>
      </w:r>
      <w:r w:rsidRPr="00CD0438">
        <w:tab/>
      </w:r>
      <w:r w:rsidRPr="00CD0438">
        <w:tab/>
      </w:r>
      <w:r w:rsidRPr="0023386D">
        <w:rPr>
          <w:u w:val="single"/>
        </w:rPr>
        <w:t xml:space="preserve">(A) without further action, </w:t>
      </w:r>
      <w:r w:rsidR="00B530DF" w:rsidRPr="0023386D">
        <w:rPr>
          <w:u w:val="single"/>
        </w:rPr>
        <w:t>on</w:t>
      </w:r>
      <w:r w:rsidR="007F358B">
        <w:rPr>
          <w:u w:val="single"/>
        </w:rPr>
        <w:t xml:space="preserve"> </w:t>
      </w:r>
      <w:r w:rsidR="007A64B5" w:rsidRPr="003A2C8C">
        <w:rPr>
          <w:u w:val="single"/>
        </w:rPr>
        <w:t>[the effective date of this [act]]</w:t>
      </w:r>
      <w:r w:rsidRPr="0023386D">
        <w:rPr>
          <w:u w:val="single"/>
        </w:rPr>
        <w:t xml:space="preserve"> if the requirements for perfection under this </w:t>
      </w:r>
      <w:r w:rsidR="006D5A72" w:rsidRPr="0023386D">
        <w:rPr>
          <w:u w:val="single"/>
        </w:rPr>
        <w:t>[act]</w:t>
      </w:r>
      <w:r w:rsidRPr="0023386D">
        <w:rPr>
          <w:u w:val="single"/>
        </w:rPr>
        <w:t xml:space="preserve"> are satisfied before or at that </w:t>
      </w:r>
      <w:r w:rsidR="000B1D67" w:rsidRPr="0023386D">
        <w:rPr>
          <w:u w:val="single"/>
        </w:rPr>
        <w:t>time</w:t>
      </w:r>
      <w:r w:rsidRPr="0023386D">
        <w:rPr>
          <w:u w:val="single"/>
        </w:rPr>
        <w:t>; or</w:t>
      </w:r>
    </w:p>
    <w:p w14:paraId="2DB2075D" w14:textId="6B3B69CD" w:rsidR="00A478FE" w:rsidRPr="0023386D" w:rsidRDefault="00A478FE" w:rsidP="006A476D">
      <w:pPr>
        <w:widowControl w:val="0"/>
        <w:suppressAutoHyphens/>
        <w:spacing w:line="480" w:lineRule="auto"/>
        <w:rPr>
          <w:u w:val="single"/>
        </w:rPr>
      </w:pPr>
      <w:r w:rsidRPr="00CD0438">
        <w:tab/>
      </w:r>
      <w:r w:rsidRPr="00CD0438">
        <w:tab/>
      </w:r>
      <w:r w:rsidRPr="00CD0438">
        <w:tab/>
      </w:r>
      <w:r w:rsidRPr="0023386D">
        <w:rPr>
          <w:u w:val="single"/>
        </w:rPr>
        <w:t xml:space="preserve">(B) when the requirements for perfection are satisfied if the requirements are satisfied after </w:t>
      </w:r>
      <w:r w:rsidR="00045432" w:rsidRPr="0023386D">
        <w:rPr>
          <w:u w:val="single"/>
        </w:rPr>
        <w:t>th</w:t>
      </w:r>
      <w:r w:rsidR="00785640" w:rsidRPr="0023386D">
        <w:rPr>
          <w:u w:val="single"/>
        </w:rPr>
        <w:t>at t</w:t>
      </w:r>
      <w:r w:rsidR="009B5C58" w:rsidRPr="0023386D">
        <w:rPr>
          <w:u w:val="single"/>
        </w:rPr>
        <w:t>i</w:t>
      </w:r>
      <w:r w:rsidR="00785640" w:rsidRPr="0023386D">
        <w:rPr>
          <w:u w:val="single"/>
        </w:rPr>
        <w:t>me</w:t>
      </w:r>
      <w:r w:rsidRPr="0023386D">
        <w:rPr>
          <w:u w:val="single"/>
        </w:rPr>
        <w:t>.</w:t>
      </w:r>
    </w:p>
    <w:p w14:paraId="017F362C" w14:textId="10115407" w:rsidR="00A478FE" w:rsidRPr="0023386D" w:rsidRDefault="00A478FE" w:rsidP="006A476D">
      <w:pPr>
        <w:pStyle w:val="Heading2"/>
        <w:suppressAutoHyphens/>
        <w:rPr>
          <w:u w:val="single"/>
        </w:rPr>
      </w:pPr>
      <w:r w:rsidRPr="00CD0438">
        <w:tab/>
      </w:r>
      <w:bookmarkStart w:id="2166" w:name="_Toc107481910"/>
      <w:bookmarkStart w:id="2167" w:name="_Toc109128522"/>
      <w:bookmarkStart w:id="2168" w:name="_Toc112926261"/>
      <w:r w:rsidRPr="0023386D">
        <w:rPr>
          <w:u w:val="single"/>
        </w:rPr>
        <w:t>Section</w:t>
      </w:r>
      <w:r w:rsidR="00E3341A" w:rsidRPr="0023386D">
        <w:rPr>
          <w:u w:val="single"/>
        </w:rPr>
        <w:t xml:space="preserve"> </w:t>
      </w:r>
      <w:r w:rsidRPr="0023386D">
        <w:rPr>
          <w:u w:val="single"/>
        </w:rPr>
        <w:t>A-304.</w:t>
      </w:r>
      <w:r w:rsidR="00E3341A" w:rsidRPr="0023386D">
        <w:rPr>
          <w:u w:val="single"/>
        </w:rPr>
        <w:t xml:space="preserve"> </w:t>
      </w:r>
      <w:r w:rsidRPr="0023386D">
        <w:rPr>
          <w:u w:val="single"/>
        </w:rPr>
        <w:t>Effectiveness of Actions Taken Before Effective Date.</w:t>
      </w:r>
      <w:bookmarkEnd w:id="2166"/>
      <w:bookmarkEnd w:id="2167"/>
      <w:bookmarkEnd w:id="2168"/>
      <w:r w:rsidRPr="0023386D">
        <w:rPr>
          <w:u w:val="single"/>
        </w:rPr>
        <w:t xml:space="preserve"> </w:t>
      </w:r>
      <w:r w:rsidRPr="0023386D">
        <w:rPr>
          <w:u w:val="single"/>
        </w:rPr>
        <w:fldChar w:fldCharType="begin"/>
      </w:r>
      <w:r w:rsidRPr="0023386D">
        <w:rPr>
          <w:u w:val="single"/>
        </w:rPr>
        <w:instrText>tc “SECTION 9-705.  EFFECTIVENESS OF ACTION TAKEN BEFORE EFFECTIVE DATE. “ \l 2</w:instrText>
      </w:r>
      <w:r w:rsidRPr="0023386D">
        <w:rPr>
          <w:u w:val="single"/>
        </w:rPr>
        <w:fldChar w:fldCharType="end"/>
      </w:r>
    </w:p>
    <w:p w14:paraId="084DD456" w14:textId="3B215D14" w:rsidR="00A478FE" w:rsidRPr="0023386D" w:rsidRDefault="00A478FE" w:rsidP="006A476D">
      <w:pPr>
        <w:widowControl w:val="0"/>
        <w:suppressAutoHyphens/>
        <w:spacing w:line="480" w:lineRule="auto"/>
        <w:rPr>
          <w:u w:val="single"/>
        </w:rPr>
      </w:pPr>
      <w:r w:rsidRPr="00CD0438">
        <w:tab/>
      </w:r>
      <w:r w:rsidRPr="0023386D">
        <w:rPr>
          <w:u w:val="single"/>
        </w:rPr>
        <w:t>(a)</w:t>
      </w:r>
      <w:r w:rsidR="00E3341A" w:rsidRPr="0023386D">
        <w:rPr>
          <w:u w:val="single"/>
        </w:rPr>
        <w:t xml:space="preserve"> </w:t>
      </w:r>
      <w:r w:rsidRPr="0023386D">
        <w:rPr>
          <w:b/>
          <w:bCs/>
          <w:u w:val="single"/>
        </w:rPr>
        <w:t>[Pre-effective-date action; attachment and perfection before adjustment date.]</w:t>
      </w:r>
      <w:r w:rsidR="00E3341A" w:rsidRPr="0023386D">
        <w:rPr>
          <w:u w:val="single"/>
        </w:rPr>
        <w:t xml:space="preserve"> </w:t>
      </w:r>
      <w:r w:rsidRPr="0023386D">
        <w:rPr>
          <w:u w:val="single"/>
        </w:rPr>
        <w:t>If action, other than the filing of a financing statement, is taken before</w:t>
      </w:r>
      <w:r w:rsidR="007F358B">
        <w:rPr>
          <w:u w:val="single"/>
        </w:rPr>
        <w:t xml:space="preserve"> </w:t>
      </w:r>
      <w:r w:rsidR="007A64B5" w:rsidRPr="003A2C8C">
        <w:rPr>
          <w:u w:val="single"/>
        </w:rPr>
        <w:t>[the effective date of this [act]]</w:t>
      </w:r>
      <w:r w:rsidRPr="0023386D">
        <w:rPr>
          <w:u w:val="single"/>
        </w:rPr>
        <w:t xml:space="preserve"> and the action would have resulted in perfection of the security interest had the security interest become enforceable before</w:t>
      </w:r>
      <w:r w:rsidR="007F358B">
        <w:rPr>
          <w:u w:val="single"/>
        </w:rPr>
        <w:t xml:space="preserve"> </w:t>
      </w:r>
      <w:r w:rsidR="007F358B" w:rsidRPr="003A2C8C">
        <w:rPr>
          <w:u w:val="single"/>
        </w:rPr>
        <w:t>[the effective date of this [act]]</w:t>
      </w:r>
      <w:r w:rsidRPr="0023386D">
        <w:rPr>
          <w:u w:val="single"/>
        </w:rPr>
        <w:t xml:space="preserve">, the action is effective to perfect a security interest that attaches under this </w:t>
      </w:r>
      <w:r w:rsidR="006D5A72" w:rsidRPr="0023386D">
        <w:rPr>
          <w:u w:val="single"/>
        </w:rPr>
        <w:t>[act]</w:t>
      </w:r>
      <w:r w:rsidRPr="0023386D">
        <w:rPr>
          <w:u w:val="single"/>
        </w:rPr>
        <w:t xml:space="preserve"> before </w:t>
      </w:r>
      <w:r w:rsidR="00356506" w:rsidRPr="0023386D">
        <w:rPr>
          <w:u w:val="single"/>
        </w:rPr>
        <w:t>the adjustment date</w:t>
      </w:r>
      <w:r w:rsidRPr="0023386D">
        <w:rPr>
          <w:u w:val="single"/>
        </w:rPr>
        <w:t>.</w:t>
      </w:r>
      <w:r w:rsidR="00E3341A" w:rsidRPr="0023386D">
        <w:rPr>
          <w:u w:val="single"/>
        </w:rPr>
        <w:t xml:space="preserve"> </w:t>
      </w:r>
      <w:r w:rsidRPr="0023386D">
        <w:rPr>
          <w:u w:val="single"/>
        </w:rPr>
        <w:t xml:space="preserve">An attached security interest becomes unperfected on </w:t>
      </w:r>
      <w:r w:rsidR="00356506" w:rsidRPr="0023386D">
        <w:rPr>
          <w:u w:val="single"/>
        </w:rPr>
        <w:t>the adjustment date</w:t>
      </w:r>
      <w:r w:rsidRPr="0023386D">
        <w:rPr>
          <w:u w:val="single"/>
        </w:rPr>
        <w:t xml:space="preserve"> unless the security interest becomes a perfected security interest under this </w:t>
      </w:r>
      <w:r w:rsidR="006D5A72" w:rsidRPr="0023386D">
        <w:rPr>
          <w:u w:val="single"/>
        </w:rPr>
        <w:t>[act]</w:t>
      </w:r>
      <w:r w:rsidRPr="0023386D">
        <w:rPr>
          <w:u w:val="single"/>
        </w:rPr>
        <w:t xml:space="preserve"> before </w:t>
      </w:r>
      <w:r w:rsidR="00356506" w:rsidRPr="0023386D">
        <w:rPr>
          <w:u w:val="single"/>
        </w:rPr>
        <w:t>the adjustment date</w:t>
      </w:r>
      <w:r w:rsidRPr="0023386D">
        <w:rPr>
          <w:u w:val="single"/>
        </w:rPr>
        <w:t>.</w:t>
      </w:r>
    </w:p>
    <w:p w14:paraId="2CD78A03" w14:textId="5FFD55EB" w:rsidR="00A478FE" w:rsidRPr="0023386D" w:rsidRDefault="00A478FE" w:rsidP="006A476D">
      <w:pPr>
        <w:widowControl w:val="0"/>
        <w:suppressAutoHyphens/>
        <w:spacing w:line="480" w:lineRule="auto"/>
        <w:rPr>
          <w:u w:val="single"/>
        </w:rPr>
      </w:pPr>
      <w:r w:rsidRPr="00CD0438">
        <w:tab/>
      </w:r>
      <w:r w:rsidRPr="0023386D">
        <w:rPr>
          <w:u w:val="single"/>
        </w:rPr>
        <w:t>(b)</w:t>
      </w:r>
      <w:r w:rsidR="00E3341A" w:rsidRPr="0023386D">
        <w:rPr>
          <w:u w:val="single"/>
        </w:rPr>
        <w:t xml:space="preserve"> </w:t>
      </w:r>
      <w:r w:rsidRPr="0023386D">
        <w:rPr>
          <w:b/>
          <w:bCs/>
          <w:u w:val="single"/>
        </w:rPr>
        <w:t>[Pre-effective-date filing.]</w:t>
      </w:r>
      <w:r w:rsidR="00E3341A" w:rsidRPr="0023386D">
        <w:rPr>
          <w:u w:val="single"/>
        </w:rPr>
        <w:t xml:space="preserve"> </w:t>
      </w:r>
      <w:r w:rsidRPr="0023386D">
        <w:rPr>
          <w:u w:val="single"/>
        </w:rPr>
        <w:t xml:space="preserve">The filing of a financing statement before </w:t>
      </w:r>
      <w:r w:rsidR="0046313C" w:rsidRPr="00A129C8">
        <w:rPr>
          <w:u w:val="single"/>
        </w:rPr>
        <w:t xml:space="preserve">[the effective date of this </w:t>
      </w:r>
      <w:r w:rsidR="006D5A72" w:rsidRPr="00A129C8">
        <w:rPr>
          <w:u w:val="single"/>
        </w:rPr>
        <w:t>[act]</w:t>
      </w:r>
      <w:r w:rsidR="0046313C" w:rsidRPr="00A129C8">
        <w:rPr>
          <w:u w:val="single"/>
        </w:rPr>
        <w:t>]</w:t>
      </w:r>
      <w:r w:rsidRPr="0023386D">
        <w:rPr>
          <w:u w:val="single"/>
        </w:rPr>
        <w:t xml:space="preserve"> is effective to perfect a security interest </w:t>
      </w:r>
      <w:r w:rsidR="00A64AD5" w:rsidRPr="0023386D">
        <w:rPr>
          <w:u w:val="single"/>
        </w:rPr>
        <w:t>on</w:t>
      </w:r>
      <w:r w:rsidR="005502F0">
        <w:rPr>
          <w:u w:val="single"/>
        </w:rPr>
        <w:t xml:space="preserve"> </w:t>
      </w:r>
      <w:r w:rsidR="005502F0" w:rsidRPr="003A2C8C">
        <w:rPr>
          <w:u w:val="single"/>
        </w:rPr>
        <w:t>[the effective date of this [act]]</w:t>
      </w:r>
      <w:r w:rsidR="00334035" w:rsidRPr="0023386D">
        <w:rPr>
          <w:rFonts w:ascii="Times New Roman Bold" w:hAnsi="Times New Roman Bold"/>
          <w:u w:val="single"/>
        </w:rPr>
        <w:t xml:space="preserve"> </w:t>
      </w:r>
      <w:r w:rsidRPr="0023386D">
        <w:rPr>
          <w:u w:val="single"/>
        </w:rPr>
        <w:t xml:space="preserve">to the extent the filing would satisfy the requirements for perfection under this </w:t>
      </w:r>
      <w:r w:rsidR="006D5A72" w:rsidRPr="0023386D">
        <w:rPr>
          <w:u w:val="single"/>
        </w:rPr>
        <w:t>[act]</w:t>
      </w:r>
      <w:r w:rsidRPr="0023386D">
        <w:rPr>
          <w:u w:val="single"/>
        </w:rPr>
        <w:t>.</w:t>
      </w:r>
    </w:p>
    <w:p w14:paraId="63D65EDB" w14:textId="4436847D" w:rsidR="00A478FE" w:rsidRPr="0023386D" w:rsidRDefault="00A478FE" w:rsidP="006A476D">
      <w:pPr>
        <w:widowControl w:val="0"/>
        <w:suppressAutoHyphens/>
        <w:spacing w:line="480" w:lineRule="auto"/>
        <w:rPr>
          <w:u w:val="single"/>
        </w:rPr>
      </w:pPr>
      <w:r w:rsidRPr="00CD0438">
        <w:rPr>
          <w:b/>
          <w:bCs/>
        </w:rPr>
        <w:tab/>
      </w:r>
      <w:r w:rsidRPr="0023386D">
        <w:rPr>
          <w:u w:val="single"/>
        </w:rPr>
        <w:t>(c)</w:t>
      </w:r>
      <w:r w:rsidR="00E3341A" w:rsidRPr="0023386D">
        <w:rPr>
          <w:u w:val="single"/>
        </w:rPr>
        <w:t xml:space="preserve"> </w:t>
      </w:r>
      <w:r w:rsidRPr="0023386D">
        <w:rPr>
          <w:b/>
          <w:bCs/>
          <w:u w:val="single"/>
        </w:rPr>
        <w:t>[Pre-effective-date enforceability action.]</w:t>
      </w:r>
      <w:r w:rsidR="00E3341A" w:rsidRPr="0023386D">
        <w:rPr>
          <w:u w:val="single"/>
        </w:rPr>
        <w:t xml:space="preserve"> </w:t>
      </w:r>
      <w:r w:rsidRPr="0023386D">
        <w:rPr>
          <w:u w:val="single"/>
        </w:rPr>
        <w:t xml:space="preserve">The taking of an action before </w:t>
      </w:r>
      <w:r w:rsidR="00334035" w:rsidRPr="00062107">
        <w:rPr>
          <w:u w:val="single"/>
        </w:rPr>
        <w:t xml:space="preserve">[the effective date of this </w:t>
      </w:r>
      <w:r w:rsidR="006D5A72" w:rsidRPr="00062107">
        <w:rPr>
          <w:u w:val="single"/>
        </w:rPr>
        <w:t>[act]</w:t>
      </w:r>
      <w:r w:rsidR="00334035" w:rsidRPr="00062107">
        <w:rPr>
          <w:u w:val="single"/>
        </w:rPr>
        <w:t>]</w:t>
      </w:r>
      <w:r w:rsidRPr="0023386D">
        <w:rPr>
          <w:u w:val="single"/>
        </w:rPr>
        <w:t xml:space="preserve"> is sufficient for the enforceability of a security interest </w:t>
      </w:r>
      <w:r w:rsidR="00401973" w:rsidRPr="0023386D">
        <w:rPr>
          <w:u w:val="single"/>
        </w:rPr>
        <w:t>on</w:t>
      </w:r>
      <w:r w:rsidR="005502F0">
        <w:rPr>
          <w:u w:val="single"/>
        </w:rPr>
        <w:t xml:space="preserve"> </w:t>
      </w:r>
      <w:r w:rsidR="005502F0" w:rsidRPr="003A2C8C">
        <w:rPr>
          <w:u w:val="single"/>
        </w:rPr>
        <w:t>[the effective date of this [act]]</w:t>
      </w:r>
      <w:r w:rsidRPr="0023386D">
        <w:rPr>
          <w:u w:val="single"/>
        </w:rPr>
        <w:t xml:space="preserve"> if the action would satisfy the requirements for enforceability under this </w:t>
      </w:r>
      <w:r w:rsidR="006D5A72" w:rsidRPr="0023386D">
        <w:rPr>
          <w:u w:val="single"/>
        </w:rPr>
        <w:t>[act]</w:t>
      </w:r>
      <w:r w:rsidRPr="0023386D">
        <w:rPr>
          <w:u w:val="single"/>
        </w:rPr>
        <w:t>.</w:t>
      </w:r>
    </w:p>
    <w:p w14:paraId="4ED13077" w14:textId="6F23142E" w:rsidR="00A478FE" w:rsidRPr="0023386D" w:rsidRDefault="00A478FE" w:rsidP="006A476D">
      <w:pPr>
        <w:pStyle w:val="Heading2"/>
        <w:suppressAutoHyphens/>
        <w:rPr>
          <w:u w:val="single"/>
        </w:rPr>
      </w:pPr>
      <w:bookmarkStart w:id="2169" w:name="708"/>
      <w:bookmarkEnd w:id="2169"/>
      <w:r w:rsidRPr="00CD0438">
        <w:tab/>
      </w:r>
      <w:bookmarkStart w:id="2170" w:name="708c"/>
      <w:bookmarkStart w:id="2171" w:name="709"/>
      <w:bookmarkStart w:id="2172" w:name="_Toc107481911"/>
      <w:bookmarkStart w:id="2173" w:name="_Toc109128523"/>
      <w:bookmarkStart w:id="2174" w:name="_Toc112926262"/>
      <w:bookmarkEnd w:id="2170"/>
      <w:bookmarkEnd w:id="2171"/>
      <w:r w:rsidRPr="0023386D">
        <w:rPr>
          <w:u w:val="single"/>
        </w:rPr>
        <w:t>Section A-305.</w:t>
      </w:r>
      <w:r w:rsidR="00E3341A" w:rsidRPr="0023386D">
        <w:rPr>
          <w:u w:val="single"/>
        </w:rPr>
        <w:t xml:space="preserve"> </w:t>
      </w:r>
      <w:r w:rsidRPr="0023386D">
        <w:rPr>
          <w:u w:val="single"/>
        </w:rPr>
        <w:t>Priority.</w:t>
      </w:r>
      <w:bookmarkEnd w:id="2172"/>
      <w:bookmarkEnd w:id="2173"/>
      <w:bookmarkEnd w:id="2174"/>
      <w:r w:rsidRPr="0023386D">
        <w:rPr>
          <w:u w:val="single"/>
        </w:rPr>
        <w:t xml:space="preserve"> </w:t>
      </w:r>
      <w:r w:rsidRPr="0023386D">
        <w:rPr>
          <w:u w:val="single"/>
        </w:rPr>
        <w:fldChar w:fldCharType="begin"/>
      </w:r>
      <w:r w:rsidRPr="0023386D">
        <w:rPr>
          <w:u w:val="single"/>
        </w:rPr>
        <w:instrText>tc "SECTION 9-709.  PRIORITY. " \l 2</w:instrText>
      </w:r>
      <w:r w:rsidRPr="0023386D">
        <w:rPr>
          <w:u w:val="single"/>
        </w:rPr>
        <w:fldChar w:fldCharType="end"/>
      </w:r>
    </w:p>
    <w:p w14:paraId="4A3D18A0" w14:textId="5F1526BF" w:rsidR="00A478FE" w:rsidRPr="0023386D" w:rsidRDefault="00A478FE" w:rsidP="006A476D">
      <w:pPr>
        <w:widowControl w:val="0"/>
        <w:suppressAutoHyphens/>
        <w:spacing w:line="480" w:lineRule="auto"/>
        <w:rPr>
          <w:u w:val="single"/>
        </w:rPr>
      </w:pPr>
      <w:r w:rsidRPr="00CD0438">
        <w:tab/>
      </w:r>
      <w:r w:rsidRPr="0023386D">
        <w:rPr>
          <w:u w:val="single"/>
        </w:rPr>
        <w:t>(a)</w:t>
      </w:r>
      <w:r w:rsidR="00E3341A" w:rsidRPr="0023386D">
        <w:rPr>
          <w:u w:val="single"/>
        </w:rPr>
        <w:t xml:space="preserve"> </w:t>
      </w:r>
      <w:r w:rsidRPr="0023386D">
        <w:rPr>
          <w:b/>
          <w:bCs/>
          <w:u w:val="single"/>
        </w:rPr>
        <w:t>[Determination of priority.]</w:t>
      </w:r>
      <w:r w:rsidR="00E3341A" w:rsidRPr="0023386D">
        <w:rPr>
          <w:u w:val="single"/>
        </w:rPr>
        <w:t xml:space="preserve"> </w:t>
      </w:r>
      <w:r w:rsidRPr="0023386D">
        <w:rPr>
          <w:u w:val="single"/>
        </w:rPr>
        <w:t xml:space="preserve">Subject to subsections (b) and (c), this </w:t>
      </w:r>
      <w:r w:rsidR="006D5A72" w:rsidRPr="0023386D">
        <w:rPr>
          <w:u w:val="single"/>
        </w:rPr>
        <w:t>[act]</w:t>
      </w:r>
      <w:r w:rsidRPr="0023386D">
        <w:rPr>
          <w:u w:val="single"/>
        </w:rPr>
        <w:t xml:space="preserve"> determines the priority of conflicting claims to collateral.</w:t>
      </w:r>
    </w:p>
    <w:p w14:paraId="24E69256" w14:textId="2E955A50" w:rsidR="00A478FE" w:rsidRPr="0023386D" w:rsidRDefault="00A478FE" w:rsidP="006A476D">
      <w:pPr>
        <w:widowControl w:val="0"/>
        <w:suppressAutoHyphens/>
        <w:spacing w:line="480" w:lineRule="auto"/>
        <w:rPr>
          <w:u w:val="single"/>
        </w:rPr>
      </w:pPr>
      <w:r w:rsidRPr="00CD0438">
        <w:tab/>
      </w:r>
      <w:r w:rsidRPr="0023386D">
        <w:rPr>
          <w:u w:val="single"/>
        </w:rPr>
        <w:t xml:space="preserve">(b) </w:t>
      </w:r>
      <w:r w:rsidRPr="0023386D">
        <w:rPr>
          <w:b/>
          <w:bCs/>
          <w:u w:val="single"/>
        </w:rPr>
        <w:t xml:space="preserve">[Established priorities.] </w:t>
      </w:r>
      <w:r w:rsidRPr="0023386D">
        <w:rPr>
          <w:u w:val="single"/>
        </w:rPr>
        <w:t>Subject to subsection (c), if the priorities of claims to collateral were established before</w:t>
      </w:r>
      <w:r w:rsidR="00DB7C78">
        <w:rPr>
          <w:u w:val="single"/>
        </w:rPr>
        <w:t xml:space="preserve"> </w:t>
      </w:r>
      <w:r w:rsidR="00B16296" w:rsidRPr="003A2C8C">
        <w:rPr>
          <w:u w:val="single"/>
        </w:rPr>
        <w:t>[the effective date of this [act]]</w:t>
      </w:r>
      <w:r w:rsidRPr="0023386D">
        <w:rPr>
          <w:u w:val="single"/>
        </w:rPr>
        <w:t>, Article 9</w:t>
      </w:r>
      <w:r w:rsidR="00186940" w:rsidRPr="0023386D">
        <w:rPr>
          <w:u w:val="single"/>
        </w:rPr>
        <w:t xml:space="preserve"> as in effect </w:t>
      </w:r>
      <w:r w:rsidR="00ED43A3" w:rsidRPr="0023386D">
        <w:rPr>
          <w:u w:val="single"/>
        </w:rPr>
        <w:t>before</w:t>
      </w:r>
      <w:r w:rsidR="00186940" w:rsidRPr="0023386D">
        <w:rPr>
          <w:u w:val="single"/>
        </w:rPr>
        <w:t xml:space="preserve"> </w:t>
      </w:r>
      <w:r w:rsidR="00B16296" w:rsidRPr="003A2C8C">
        <w:rPr>
          <w:u w:val="single"/>
        </w:rPr>
        <w:t>[the effective date of this [act]]</w:t>
      </w:r>
      <w:r w:rsidRPr="0023386D">
        <w:rPr>
          <w:u w:val="single"/>
        </w:rPr>
        <w:t xml:space="preserve"> determines priority.</w:t>
      </w:r>
    </w:p>
    <w:p w14:paraId="3C88A969" w14:textId="3F2D2010" w:rsidR="00A478FE" w:rsidRPr="0023386D" w:rsidRDefault="00A478FE" w:rsidP="006A476D">
      <w:pPr>
        <w:widowControl w:val="0"/>
        <w:suppressAutoHyphens/>
        <w:spacing w:line="480" w:lineRule="auto"/>
        <w:rPr>
          <w:u w:val="single"/>
        </w:rPr>
      </w:pPr>
      <w:r w:rsidRPr="00CD0438">
        <w:tab/>
      </w:r>
      <w:r w:rsidRPr="0023386D">
        <w:rPr>
          <w:u w:val="single"/>
        </w:rPr>
        <w:t xml:space="preserve">(c) </w:t>
      </w:r>
      <w:r w:rsidRPr="0023386D">
        <w:rPr>
          <w:b/>
          <w:bCs/>
          <w:u w:val="single"/>
        </w:rPr>
        <w:t>[Determination of certain priorities on adjustment date.]</w:t>
      </w:r>
      <w:r w:rsidRPr="0023386D">
        <w:rPr>
          <w:u w:val="single"/>
        </w:rPr>
        <w:t xml:space="preserve"> On </w:t>
      </w:r>
      <w:r w:rsidR="00356506" w:rsidRPr="0023386D">
        <w:rPr>
          <w:u w:val="single"/>
        </w:rPr>
        <w:t>the adjustment date</w:t>
      </w:r>
      <w:r w:rsidRPr="0023386D">
        <w:rPr>
          <w:u w:val="single"/>
        </w:rPr>
        <w:t xml:space="preserve">, to the extent the priorities determined by </w:t>
      </w:r>
      <w:r w:rsidR="00186940" w:rsidRPr="0023386D">
        <w:rPr>
          <w:u w:val="single"/>
        </w:rPr>
        <w:t>Article 9</w:t>
      </w:r>
      <w:r w:rsidR="00D80732" w:rsidRPr="0023386D">
        <w:rPr>
          <w:u w:val="single"/>
        </w:rPr>
        <w:t xml:space="preserve"> as amended by this </w:t>
      </w:r>
      <w:r w:rsidR="00D55B01" w:rsidRPr="0023386D">
        <w:rPr>
          <w:u w:val="single"/>
        </w:rPr>
        <w:t>[act]</w:t>
      </w:r>
      <w:r w:rsidRPr="0023386D">
        <w:rPr>
          <w:u w:val="single"/>
        </w:rPr>
        <w:t xml:space="preserve"> modify the priorities established before</w:t>
      </w:r>
      <w:r w:rsidR="00D74E63">
        <w:rPr>
          <w:u w:val="single"/>
        </w:rPr>
        <w:t xml:space="preserve"> </w:t>
      </w:r>
      <w:r w:rsidR="00D74E63" w:rsidRPr="003A2C8C">
        <w:rPr>
          <w:u w:val="single"/>
        </w:rPr>
        <w:t>[the effective date of this [act]]</w:t>
      </w:r>
      <w:r w:rsidRPr="0023386D">
        <w:rPr>
          <w:u w:val="single"/>
        </w:rPr>
        <w:t>, the priorities of claims to Article 12 property and electronic money established before</w:t>
      </w:r>
      <w:r w:rsidR="00D74E63">
        <w:rPr>
          <w:u w:val="single"/>
        </w:rPr>
        <w:t xml:space="preserve"> </w:t>
      </w:r>
      <w:r w:rsidR="00D74E63" w:rsidRPr="003A2C8C">
        <w:rPr>
          <w:u w:val="single"/>
        </w:rPr>
        <w:t>[the effective date of this [act]]</w:t>
      </w:r>
      <w:r w:rsidRPr="0023386D">
        <w:rPr>
          <w:u w:val="single"/>
        </w:rPr>
        <w:t xml:space="preserve"> cease to apply. </w:t>
      </w:r>
    </w:p>
    <w:p w14:paraId="4DB078A0" w14:textId="2B4FF4B9" w:rsidR="00A478FE" w:rsidRPr="0023386D" w:rsidRDefault="00A478FE" w:rsidP="006A476D">
      <w:pPr>
        <w:pStyle w:val="Heading2"/>
        <w:suppressAutoHyphens/>
        <w:rPr>
          <w:u w:val="single"/>
        </w:rPr>
      </w:pPr>
      <w:r w:rsidRPr="00CD0438">
        <w:tab/>
      </w:r>
      <w:bookmarkStart w:id="2175" w:name="_Toc107481912"/>
      <w:bookmarkStart w:id="2176" w:name="_Toc109128524"/>
      <w:bookmarkStart w:id="2177" w:name="_Toc112926263"/>
      <w:r w:rsidRPr="0023386D">
        <w:rPr>
          <w:u w:val="single"/>
        </w:rPr>
        <w:t>Section A-306</w:t>
      </w:r>
      <w:r w:rsidR="00D80732" w:rsidRPr="0023386D">
        <w:rPr>
          <w:u w:val="single"/>
        </w:rPr>
        <w:t>.</w:t>
      </w:r>
      <w:r w:rsidR="00E3341A" w:rsidRPr="0023386D">
        <w:rPr>
          <w:u w:val="single"/>
        </w:rPr>
        <w:t xml:space="preserve"> </w:t>
      </w:r>
      <w:r w:rsidRPr="0023386D">
        <w:rPr>
          <w:u w:val="single"/>
        </w:rPr>
        <w:t>Priority of Claims When Priority Rules of Article 9 Do Not Apply</w:t>
      </w:r>
      <w:r w:rsidR="00A0284C" w:rsidRPr="0023386D">
        <w:rPr>
          <w:u w:val="single"/>
        </w:rPr>
        <w:t>.</w:t>
      </w:r>
      <w:bookmarkEnd w:id="2175"/>
      <w:bookmarkEnd w:id="2176"/>
      <w:bookmarkEnd w:id="2177"/>
    </w:p>
    <w:p w14:paraId="06106380" w14:textId="0A179EAA" w:rsidR="00A478FE" w:rsidRPr="0023386D" w:rsidRDefault="00A478FE" w:rsidP="006A476D">
      <w:pPr>
        <w:widowControl w:val="0"/>
        <w:suppressAutoHyphens/>
        <w:spacing w:line="480" w:lineRule="auto"/>
        <w:rPr>
          <w:u w:val="single"/>
        </w:rPr>
      </w:pPr>
      <w:r w:rsidRPr="00CD0438">
        <w:tab/>
      </w:r>
      <w:r w:rsidRPr="0023386D">
        <w:rPr>
          <w:u w:val="single"/>
        </w:rPr>
        <w:t>(a)</w:t>
      </w:r>
      <w:r w:rsidR="00E3341A" w:rsidRPr="0023386D">
        <w:rPr>
          <w:u w:val="single"/>
        </w:rPr>
        <w:t xml:space="preserve"> </w:t>
      </w:r>
      <w:r w:rsidRPr="0023386D">
        <w:rPr>
          <w:b/>
          <w:bCs/>
          <w:u w:val="single"/>
        </w:rPr>
        <w:t>[Determination of priority.]</w:t>
      </w:r>
      <w:r w:rsidR="00E3341A" w:rsidRPr="0023386D">
        <w:rPr>
          <w:u w:val="single"/>
        </w:rPr>
        <w:t xml:space="preserve"> </w:t>
      </w:r>
      <w:r w:rsidRPr="0023386D">
        <w:rPr>
          <w:u w:val="single"/>
        </w:rPr>
        <w:t xml:space="preserve">Subject to subsections (b) and (c), Article 12 determines the priority of conflicting claims to Article 12 property when the priority rules of Article 9 </w:t>
      </w:r>
      <w:r w:rsidR="00D80732" w:rsidRPr="0023386D">
        <w:rPr>
          <w:u w:val="single"/>
        </w:rPr>
        <w:t>as ame</w:t>
      </w:r>
      <w:r w:rsidR="0070178D" w:rsidRPr="0023386D">
        <w:rPr>
          <w:u w:val="single"/>
        </w:rPr>
        <w:t xml:space="preserve">nded by this </w:t>
      </w:r>
      <w:r w:rsidR="00D55B01" w:rsidRPr="0023386D">
        <w:rPr>
          <w:u w:val="single"/>
        </w:rPr>
        <w:t>[act]</w:t>
      </w:r>
      <w:r w:rsidR="0070178D" w:rsidRPr="0023386D">
        <w:rPr>
          <w:u w:val="single"/>
        </w:rPr>
        <w:t xml:space="preserve"> </w:t>
      </w:r>
      <w:r w:rsidRPr="0023386D">
        <w:rPr>
          <w:u w:val="single"/>
        </w:rPr>
        <w:t>do not apply.</w:t>
      </w:r>
    </w:p>
    <w:p w14:paraId="3DC5E304" w14:textId="177AFE33" w:rsidR="00A478FE" w:rsidRPr="0023386D" w:rsidRDefault="00A478FE" w:rsidP="006A476D">
      <w:pPr>
        <w:widowControl w:val="0"/>
        <w:suppressAutoHyphens/>
        <w:spacing w:line="480" w:lineRule="auto"/>
        <w:rPr>
          <w:u w:val="single"/>
        </w:rPr>
      </w:pPr>
      <w:r w:rsidRPr="00CD0438">
        <w:tab/>
      </w:r>
      <w:r w:rsidRPr="0023386D">
        <w:rPr>
          <w:u w:val="single"/>
        </w:rPr>
        <w:t>(b)</w:t>
      </w:r>
      <w:r w:rsidR="00E3341A" w:rsidRPr="0023386D">
        <w:rPr>
          <w:u w:val="single"/>
        </w:rPr>
        <w:t xml:space="preserve"> </w:t>
      </w:r>
      <w:r w:rsidRPr="0023386D">
        <w:rPr>
          <w:b/>
          <w:bCs/>
          <w:u w:val="single"/>
        </w:rPr>
        <w:t>[Established priorities.</w:t>
      </w:r>
      <w:r w:rsidR="00A27D98" w:rsidRPr="0023386D">
        <w:rPr>
          <w:b/>
          <w:bCs/>
          <w:u w:val="single"/>
        </w:rPr>
        <w:t>]</w:t>
      </w:r>
      <w:r w:rsidR="00E3341A" w:rsidRPr="0023386D">
        <w:rPr>
          <w:u w:val="single"/>
        </w:rPr>
        <w:t xml:space="preserve"> </w:t>
      </w:r>
      <w:r w:rsidRPr="0023386D">
        <w:rPr>
          <w:u w:val="single"/>
        </w:rPr>
        <w:t xml:space="preserve">Subject to subsection (c), when the priority rules of Article 9 </w:t>
      </w:r>
      <w:r w:rsidR="0070178D" w:rsidRPr="0023386D">
        <w:rPr>
          <w:u w:val="single"/>
        </w:rPr>
        <w:t xml:space="preserve">as amended by this </w:t>
      </w:r>
      <w:r w:rsidR="00D55B01" w:rsidRPr="0023386D">
        <w:rPr>
          <w:u w:val="single"/>
        </w:rPr>
        <w:t>[act]</w:t>
      </w:r>
      <w:r w:rsidR="0070178D" w:rsidRPr="0023386D">
        <w:rPr>
          <w:u w:val="single"/>
        </w:rPr>
        <w:t xml:space="preserve"> </w:t>
      </w:r>
      <w:r w:rsidRPr="0023386D">
        <w:rPr>
          <w:u w:val="single"/>
        </w:rPr>
        <w:t>do not apply and the priorities of claims to Article 12 property were established before</w:t>
      </w:r>
      <w:r w:rsidR="00D74E63">
        <w:rPr>
          <w:u w:val="single"/>
        </w:rPr>
        <w:t xml:space="preserve"> </w:t>
      </w:r>
      <w:r w:rsidR="00D74E63" w:rsidRPr="003A2C8C">
        <w:rPr>
          <w:u w:val="single"/>
        </w:rPr>
        <w:t>[the effective date of this [act]]</w:t>
      </w:r>
      <w:r w:rsidRPr="0023386D">
        <w:rPr>
          <w:u w:val="single"/>
        </w:rPr>
        <w:t>, law other than Article 12 determines priority.</w:t>
      </w:r>
    </w:p>
    <w:p w14:paraId="6BA2EF29" w14:textId="2FA957D7" w:rsidR="00A478FE" w:rsidRPr="0023386D" w:rsidRDefault="00A478FE" w:rsidP="006A476D">
      <w:pPr>
        <w:widowControl w:val="0"/>
        <w:suppressAutoHyphens/>
        <w:spacing w:line="480" w:lineRule="auto"/>
        <w:rPr>
          <w:u w:val="single"/>
        </w:rPr>
      </w:pPr>
      <w:r w:rsidRPr="00CD0438">
        <w:tab/>
      </w:r>
      <w:r w:rsidRPr="0023386D">
        <w:rPr>
          <w:u w:val="single"/>
        </w:rPr>
        <w:t xml:space="preserve">(c) </w:t>
      </w:r>
      <w:r w:rsidRPr="0023386D">
        <w:rPr>
          <w:b/>
          <w:bCs/>
          <w:u w:val="single"/>
        </w:rPr>
        <w:t>[Determination of certain priorities on adjustment date</w:t>
      </w:r>
      <w:r w:rsidR="00762B8B" w:rsidRPr="0023386D">
        <w:rPr>
          <w:b/>
          <w:bCs/>
          <w:u w:val="single"/>
        </w:rPr>
        <w:t>.</w:t>
      </w:r>
      <w:r w:rsidRPr="0023386D">
        <w:rPr>
          <w:b/>
          <w:bCs/>
          <w:u w:val="single"/>
        </w:rPr>
        <w:t>]</w:t>
      </w:r>
      <w:r w:rsidRPr="0023386D">
        <w:rPr>
          <w:u w:val="single"/>
        </w:rPr>
        <w:t xml:space="preserve"> When the priority rules of Article 9</w:t>
      </w:r>
      <w:r w:rsidR="0070178D" w:rsidRPr="0023386D">
        <w:rPr>
          <w:u w:val="single"/>
        </w:rPr>
        <w:t xml:space="preserve"> as amended by this </w:t>
      </w:r>
      <w:r w:rsidR="00D55B01" w:rsidRPr="0023386D">
        <w:rPr>
          <w:u w:val="single"/>
        </w:rPr>
        <w:t>[act]</w:t>
      </w:r>
      <w:r w:rsidR="0070178D" w:rsidRPr="0023386D">
        <w:rPr>
          <w:u w:val="single"/>
        </w:rPr>
        <w:t xml:space="preserve"> </w:t>
      </w:r>
      <w:r w:rsidRPr="0023386D">
        <w:rPr>
          <w:u w:val="single"/>
        </w:rPr>
        <w:t xml:space="preserve">do not apply, to the extent the priorities determined by this </w:t>
      </w:r>
      <w:r w:rsidR="00D55B01" w:rsidRPr="0023386D">
        <w:rPr>
          <w:u w:val="single"/>
        </w:rPr>
        <w:t>[act]</w:t>
      </w:r>
      <w:r w:rsidRPr="0023386D">
        <w:rPr>
          <w:u w:val="single"/>
        </w:rPr>
        <w:t xml:space="preserve"> modify the priorities established before</w:t>
      </w:r>
      <w:r w:rsidR="00D74E63">
        <w:rPr>
          <w:u w:val="single"/>
        </w:rPr>
        <w:t xml:space="preserve"> </w:t>
      </w:r>
      <w:r w:rsidR="00D74E63" w:rsidRPr="003A2C8C">
        <w:rPr>
          <w:u w:val="single"/>
        </w:rPr>
        <w:t>[the effective date of this [act]]</w:t>
      </w:r>
      <w:r w:rsidRPr="0023386D">
        <w:rPr>
          <w:u w:val="single"/>
        </w:rPr>
        <w:t>, the priorities of claims to Article 12 property established before</w:t>
      </w:r>
      <w:r w:rsidR="00DB7C78">
        <w:rPr>
          <w:u w:val="single"/>
        </w:rPr>
        <w:t xml:space="preserve"> </w:t>
      </w:r>
      <w:r w:rsidR="00553D4C" w:rsidRPr="003A2C8C">
        <w:rPr>
          <w:u w:val="single"/>
        </w:rPr>
        <w:t>[the effective date of this [act]]</w:t>
      </w:r>
      <w:r w:rsidRPr="0023386D">
        <w:rPr>
          <w:u w:val="single"/>
        </w:rPr>
        <w:t xml:space="preserve"> cease to apply</w:t>
      </w:r>
      <w:r w:rsidR="007465D2" w:rsidRPr="0023386D">
        <w:rPr>
          <w:u w:val="single"/>
        </w:rPr>
        <w:t xml:space="preserve"> on </w:t>
      </w:r>
      <w:r w:rsidR="00356506" w:rsidRPr="0023386D">
        <w:rPr>
          <w:u w:val="single"/>
        </w:rPr>
        <w:t>the adjustment date</w:t>
      </w:r>
      <w:r w:rsidRPr="0023386D">
        <w:rPr>
          <w:u w:val="single"/>
        </w:rPr>
        <w:t xml:space="preserve">. </w:t>
      </w:r>
    </w:p>
    <w:p w14:paraId="1E651FDE" w14:textId="4ACA7516" w:rsidR="00F51E92" w:rsidRPr="0023386D" w:rsidRDefault="00F51E92" w:rsidP="006A476D">
      <w:pPr>
        <w:pStyle w:val="Heading1"/>
        <w:suppressAutoHyphens/>
        <w:rPr>
          <w:u w:val="single"/>
        </w:rPr>
      </w:pPr>
      <w:bookmarkStart w:id="2178" w:name="_Toc104237230"/>
      <w:bookmarkStart w:id="2179" w:name="_Toc104284889"/>
      <w:bookmarkStart w:id="2180" w:name="_Toc104285074"/>
      <w:bookmarkStart w:id="2181" w:name="_Toc104285223"/>
      <w:bookmarkStart w:id="2182" w:name="_Toc104285373"/>
      <w:bookmarkStart w:id="2183" w:name="_Toc104285685"/>
      <w:bookmarkStart w:id="2184" w:name="_Toc104285952"/>
      <w:bookmarkStart w:id="2185" w:name="_Toc104286103"/>
      <w:bookmarkStart w:id="2186" w:name="_Toc104286255"/>
      <w:bookmarkStart w:id="2187" w:name="_Toc104286455"/>
      <w:bookmarkStart w:id="2188" w:name="_Toc104286609"/>
      <w:bookmarkStart w:id="2189" w:name="_Toc104291025"/>
      <w:bookmarkStart w:id="2190" w:name="_Toc107352756"/>
      <w:bookmarkStart w:id="2191" w:name="_Toc107353061"/>
      <w:bookmarkStart w:id="2192" w:name="_Toc107402723"/>
      <w:bookmarkStart w:id="2193" w:name="_Toc107481913"/>
      <w:bookmarkStart w:id="2194" w:name="_Toc109128525"/>
      <w:bookmarkStart w:id="2195" w:name="_Toc109129651"/>
      <w:bookmarkStart w:id="2196" w:name="_Toc112850350"/>
      <w:bookmarkStart w:id="2197" w:name="_Toc112850481"/>
      <w:bookmarkStart w:id="2198" w:name="_Toc112850614"/>
      <w:bookmarkStart w:id="2199" w:name="_Toc112850748"/>
      <w:bookmarkStart w:id="2200" w:name="_Toc112850884"/>
      <w:bookmarkStart w:id="2201" w:name="_Toc112851021"/>
      <w:bookmarkStart w:id="2202" w:name="_Toc112851158"/>
      <w:bookmarkStart w:id="2203" w:name="_Toc112851296"/>
      <w:bookmarkStart w:id="2204" w:name="_Toc112851435"/>
      <w:bookmarkStart w:id="2205" w:name="_Toc112851575"/>
      <w:bookmarkStart w:id="2206" w:name="_Toc112852455"/>
      <w:bookmarkStart w:id="2207" w:name="_Toc112852917"/>
      <w:bookmarkStart w:id="2208" w:name="_Toc112925883"/>
      <w:bookmarkStart w:id="2209" w:name="_Toc112926264"/>
      <w:r w:rsidRPr="0023386D">
        <w:rPr>
          <w:u w:val="single"/>
        </w:rPr>
        <w:t>PART 4</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14:paraId="28844B29" w14:textId="0B4B3330" w:rsidR="00F51E92" w:rsidRPr="0023386D" w:rsidRDefault="008C354F" w:rsidP="006A476D">
      <w:pPr>
        <w:pStyle w:val="Heading1"/>
        <w:suppressAutoHyphens/>
        <w:rPr>
          <w:u w:val="single"/>
        </w:rPr>
      </w:pPr>
      <w:bookmarkStart w:id="2210" w:name="_Toc104237231"/>
      <w:bookmarkStart w:id="2211" w:name="_Toc104284890"/>
      <w:bookmarkStart w:id="2212" w:name="_Toc104285075"/>
      <w:bookmarkStart w:id="2213" w:name="_Toc104285224"/>
      <w:bookmarkStart w:id="2214" w:name="_Toc104285374"/>
      <w:bookmarkStart w:id="2215" w:name="_Toc104285686"/>
      <w:bookmarkStart w:id="2216" w:name="_Toc104285953"/>
      <w:bookmarkStart w:id="2217" w:name="_Toc104286104"/>
      <w:bookmarkStart w:id="2218" w:name="_Toc104286256"/>
      <w:bookmarkStart w:id="2219" w:name="_Toc104286456"/>
      <w:bookmarkStart w:id="2220" w:name="_Toc104286610"/>
      <w:bookmarkStart w:id="2221" w:name="_Toc104291026"/>
      <w:bookmarkStart w:id="2222" w:name="_Toc107352757"/>
      <w:bookmarkStart w:id="2223" w:name="_Toc107353062"/>
      <w:bookmarkStart w:id="2224" w:name="_Toc107402724"/>
      <w:bookmarkStart w:id="2225" w:name="_Toc107481914"/>
      <w:bookmarkStart w:id="2226" w:name="_Toc109128526"/>
      <w:bookmarkStart w:id="2227" w:name="_Toc109129652"/>
      <w:bookmarkStart w:id="2228" w:name="_Toc112850351"/>
      <w:bookmarkStart w:id="2229" w:name="_Toc112850482"/>
      <w:bookmarkStart w:id="2230" w:name="_Toc112850615"/>
      <w:bookmarkStart w:id="2231" w:name="_Toc112850749"/>
      <w:bookmarkStart w:id="2232" w:name="_Toc112850885"/>
      <w:bookmarkStart w:id="2233" w:name="_Toc112851022"/>
      <w:bookmarkStart w:id="2234" w:name="_Toc112851159"/>
      <w:bookmarkStart w:id="2235" w:name="_Toc112851297"/>
      <w:bookmarkStart w:id="2236" w:name="_Toc112851436"/>
      <w:bookmarkStart w:id="2237" w:name="_Toc112851576"/>
      <w:bookmarkStart w:id="2238" w:name="_Toc112852456"/>
      <w:bookmarkStart w:id="2239" w:name="_Toc112852918"/>
      <w:bookmarkStart w:id="2240" w:name="_Toc112925884"/>
      <w:bookmarkStart w:id="2241" w:name="_Toc112926265"/>
      <w:r>
        <w:rPr>
          <w:u w:val="single"/>
        </w:rPr>
        <w:t>EFFECTIVE DATE</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7644309E" w14:textId="602A80F9" w:rsidR="00F51E92" w:rsidRPr="0023386D" w:rsidRDefault="00F51E92" w:rsidP="006A476D">
      <w:pPr>
        <w:pStyle w:val="Heading2"/>
        <w:suppressAutoHyphens/>
        <w:rPr>
          <w:u w:val="single"/>
        </w:rPr>
      </w:pPr>
      <w:r w:rsidRPr="00CD0438">
        <w:tab/>
      </w:r>
      <w:bookmarkStart w:id="2242" w:name="_Toc107481915"/>
      <w:bookmarkStart w:id="2243" w:name="_Toc109128527"/>
      <w:bookmarkStart w:id="2244" w:name="_Toc112926266"/>
      <w:r w:rsidRPr="0023386D">
        <w:rPr>
          <w:u w:val="single"/>
        </w:rPr>
        <w:t>Section A-401. Effective Date.</w:t>
      </w:r>
      <w:bookmarkEnd w:id="2242"/>
      <w:bookmarkEnd w:id="2243"/>
      <w:bookmarkEnd w:id="2244"/>
    </w:p>
    <w:p w14:paraId="310A1D9A" w14:textId="448EA235" w:rsidR="00F51E92" w:rsidRPr="0023386D" w:rsidRDefault="00F51E92" w:rsidP="006A476D">
      <w:pPr>
        <w:widowControl w:val="0"/>
        <w:suppressAutoHyphens/>
        <w:spacing w:line="480" w:lineRule="auto"/>
        <w:rPr>
          <w:u w:val="single"/>
        </w:rPr>
      </w:pPr>
      <w:r w:rsidRPr="00CD0438">
        <w:tab/>
      </w:r>
      <w:r w:rsidRPr="0023386D">
        <w:rPr>
          <w:u w:val="single"/>
        </w:rPr>
        <w:t xml:space="preserve">This </w:t>
      </w:r>
      <w:r w:rsidR="00D55B01" w:rsidRPr="0023386D">
        <w:rPr>
          <w:u w:val="single"/>
        </w:rPr>
        <w:t>[act]</w:t>
      </w:r>
      <w:r w:rsidRPr="0023386D">
        <w:rPr>
          <w:u w:val="single"/>
        </w:rPr>
        <w:t xml:space="preserve"> takes effect on </w:t>
      </w:r>
      <w:r w:rsidR="00483FB5" w:rsidRPr="0023386D">
        <w:rPr>
          <w:u w:val="single"/>
        </w:rPr>
        <w:t>. . .</w:t>
      </w:r>
    </w:p>
    <w:sectPr w:rsidR="00F51E92" w:rsidRPr="0023386D" w:rsidSect="00105173">
      <w:footerReference w:type="defaul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1ED8" w14:textId="77777777" w:rsidR="0050716D" w:rsidRDefault="0050716D" w:rsidP="00237E22">
      <w:r>
        <w:separator/>
      </w:r>
    </w:p>
  </w:endnote>
  <w:endnote w:type="continuationSeparator" w:id="0">
    <w:p w14:paraId="72AABCED" w14:textId="77777777" w:rsidR="0050716D" w:rsidRDefault="0050716D" w:rsidP="00237E22">
      <w:r>
        <w:continuationSeparator/>
      </w:r>
    </w:p>
  </w:endnote>
  <w:endnote w:type="continuationNotice" w:id="1">
    <w:p w14:paraId="0635C23A" w14:textId="77777777" w:rsidR="0050716D" w:rsidRDefault="0050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F7A9" w14:textId="77777777" w:rsidR="00972AF0" w:rsidRDefault="00972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6E24" w14:textId="3446D747" w:rsidR="00D5471E" w:rsidRDefault="00D547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16BA" w14:textId="77777777" w:rsidR="00972AF0" w:rsidRDefault="00972A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48278"/>
      <w:docPartObj>
        <w:docPartGallery w:val="Page Numbers (Bottom of Page)"/>
        <w:docPartUnique/>
      </w:docPartObj>
    </w:sdtPr>
    <w:sdtEndPr>
      <w:rPr>
        <w:noProof/>
      </w:rPr>
    </w:sdtEndPr>
    <w:sdtContent>
      <w:p w14:paraId="22553EA4" w14:textId="2A553007" w:rsidR="00FB70B8" w:rsidRDefault="00FB7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EE78" w14:textId="77777777" w:rsidR="0050716D" w:rsidRDefault="0050716D" w:rsidP="00237E22">
      <w:r>
        <w:separator/>
      </w:r>
    </w:p>
  </w:footnote>
  <w:footnote w:type="continuationSeparator" w:id="0">
    <w:p w14:paraId="1D46E9D5" w14:textId="77777777" w:rsidR="0050716D" w:rsidRDefault="0050716D" w:rsidP="00237E22">
      <w:r>
        <w:continuationSeparator/>
      </w:r>
    </w:p>
  </w:footnote>
  <w:footnote w:type="continuationNotice" w:id="1">
    <w:p w14:paraId="4AA25689" w14:textId="77777777" w:rsidR="0050716D" w:rsidRDefault="00507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BD44" w14:textId="77777777" w:rsidR="00972AF0" w:rsidRDefault="00972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A414" w14:textId="1CBD8873" w:rsidR="00864464" w:rsidRDefault="004A45A0">
    <w:pPr>
      <w:pStyle w:val="Header"/>
    </w:pPr>
    <w:r>
      <w:rPr>
        <w:noProof/>
      </w:rPr>
      <mc:AlternateContent>
        <mc:Choice Requires="wps">
          <w:drawing>
            <wp:anchor distT="0" distB="0" distL="114300" distR="114300" simplePos="0" relativeHeight="251658240" behindDoc="0" locked="0" layoutInCell="1" allowOverlap="1" wp14:anchorId="315B83E7" wp14:editId="1907EC92">
              <wp:simplePos x="0" y="0"/>
              <wp:positionH relativeFrom="margin">
                <wp:align>center</wp:align>
              </wp:positionH>
              <wp:positionV relativeFrom="paragraph">
                <wp:posOffset>-131445</wp:posOffset>
              </wp:positionV>
              <wp:extent cx="4295775" cy="363855"/>
              <wp:effectExtent l="0" t="0" r="2857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63855"/>
                      </a:xfrm>
                      <a:prstGeom prst="rect">
                        <a:avLst/>
                      </a:prstGeom>
                      <a:solidFill>
                        <a:srgbClr val="FFFFFF"/>
                      </a:solidFill>
                      <a:ln w="9525">
                        <a:solidFill>
                          <a:srgbClr val="000000"/>
                        </a:solidFill>
                        <a:miter lim="800000"/>
                        <a:headEnd/>
                        <a:tailEnd/>
                      </a:ln>
                    </wps:spPr>
                    <wps:txbx>
                      <w:txbxContent>
                        <w:p w14:paraId="1AA16190" w14:textId="07D12DF2" w:rsidR="004A45A0" w:rsidRPr="00075EF4" w:rsidRDefault="004A45A0" w:rsidP="004A45A0">
                          <w:pPr>
                            <w:jc w:val="center"/>
                            <w:rPr>
                              <w:rFonts w:ascii="Arial" w:hAnsi="Arial" w:cs="Arial"/>
                              <w:b/>
                              <w:sz w:val="18"/>
                              <w:szCs w:val="18"/>
                            </w:rPr>
                          </w:pPr>
                          <w:r w:rsidRPr="00075EF4">
                            <w:rPr>
                              <w:rFonts w:ascii="Arial" w:hAnsi="Arial" w:cs="Arial"/>
                              <w:b/>
                              <w:sz w:val="18"/>
                              <w:szCs w:val="18"/>
                            </w:rPr>
                            <w:t xml:space="preserve">Copyright © </w:t>
                          </w:r>
                          <w:r w:rsidR="002C18E5">
                            <w:rPr>
                              <w:rFonts w:ascii="Arial" w:hAnsi="Arial" w:cs="Arial"/>
                              <w:b/>
                              <w:sz w:val="18"/>
                              <w:szCs w:val="18"/>
                            </w:rPr>
                            <w:t>2022</w:t>
                          </w:r>
                          <w:r w:rsidRPr="00075EF4">
                            <w:rPr>
                              <w:rFonts w:ascii="Arial" w:hAnsi="Arial" w:cs="Arial"/>
                              <w:b/>
                              <w:sz w:val="18"/>
                              <w:szCs w:val="18"/>
                            </w:rPr>
                            <w:t xml:space="preserve"> by the American Law Institute and the National Conference</w:t>
                          </w:r>
                          <w:r>
                            <w:rPr>
                              <w:rFonts w:ascii="Arial" w:hAnsi="Arial" w:cs="Arial"/>
                              <w:b/>
                              <w:sz w:val="18"/>
                              <w:szCs w:val="18"/>
                            </w:rPr>
                            <w:t xml:space="preserve"> </w:t>
                          </w:r>
                          <w:r w:rsidRPr="00075EF4">
                            <w:rPr>
                              <w:rFonts w:ascii="Arial" w:hAnsi="Arial" w:cs="Arial"/>
                              <w:b/>
                              <w:sz w:val="18"/>
                              <w:szCs w:val="18"/>
                            </w:rPr>
                            <w:t>of Commissioners on Uniform State Laws.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5B83E7" id="_x0000_t202" coordsize="21600,21600" o:spt="202" path="m,l,21600r21600,l21600,xe">
              <v:stroke joinstyle="miter"/>
              <v:path gradientshapeok="t" o:connecttype="rect"/>
            </v:shapetype>
            <v:shape id="Text Box 8" o:spid="_x0000_s1026" type="#_x0000_t202" style="position:absolute;margin-left:0;margin-top:-10.35pt;width:338.25pt;height:28.6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">
              <v:textbox style="mso-fit-shape-to-text:t">
                <w:txbxContent>
                  <w:p w14:paraId="1AA16190" w14:textId="07D12DF2" w:rsidR="004A45A0" w:rsidRPr="00075EF4" w:rsidRDefault="004A45A0" w:rsidP="004A45A0">
                    <w:pPr>
                      <w:jc w:val="center"/>
                      <w:rPr>
                        <w:rFonts w:ascii="Arial" w:hAnsi="Arial" w:cs="Arial"/>
                        <w:b/>
                        <w:sz w:val="18"/>
                        <w:szCs w:val="18"/>
                      </w:rPr>
                    </w:pPr>
                    <w:r w:rsidRPr="00075EF4">
                      <w:rPr>
                        <w:rFonts w:ascii="Arial" w:hAnsi="Arial" w:cs="Arial"/>
                        <w:b/>
                        <w:sz w:val="18"/>
                        <w:szCs w:val="18"/>
                      </w:rPr>
                      <w:t xml:space="preserve">Copyright © </w:t>
                    </w:r>
                    <w:r w:rsidR="002C18E5">
                      <w:rPr>
                        <w:rFonts w:ascii="Arial" w:hAnsi="Arial" w:cs="Arial"/>
                        <w:b/>
                        <w:sz w:val="18"/>
                        <w:szCs w:val="18"/>
                      </w:rPr>
                      <w:t>2022</w:t>
                    </w:r>
                    <w:r w:rsidRPr="00075EF4">
                      <w:rPr>
                        <w:rFonts w:ascii="Arial" w:hAnsi="Arial" w:cs="Arial"/>
                        <w:b/>
                        <w:sz w:val="18"/>
                        <w:szCs w:val="18"/>
                      </w:rPr>
                      <w:t xml:space="preserve"> by the American Law Institute and the National Conference</w:t>
                    </w:r>
                    <w:r>
                      <w:rPr>
                        <w:rFonts w:ascii="Arial" w:hAnsi="Arial" w:cs="Arial"/>
                        <w:b/>
                        <w:sz w:val="18"/>
                        <w:szCs w:val="18"/>
                      </w:rPr>
                      <w:t xml:space="preserve"> </w:t>
                    </w:r>
                    <w:r w:rsidRPr="00075EF4">
                      <w:rPr>
                        <w:rFonts w:ascii="Arial" w:hAnsi="Arial" w:cs="Arial"/>
                        <w:b/>
                        <w:sz w:val="18"/>
                        <w:szCs w:val="18"/>
                      </w:rPr>
                      <w:t>of Commissioners on Uniform State Laws. All rights reserved.</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A044" w14:textId="77777777" w:rsidR="00972AF0" w:rsidRDefault="0097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F2"/>
    <w:multiLevelType w:val="hybridMultilevel"/>
    <w:tmpl w:val="30F237D4"/>
    <w:lvl w:ilvl="0" w:tplc="4DFAF55C">
      <w:start w:val="1"/>
      <w:numFmt w:val="decimal"/>
      <w:lvlText w:val="%1."/>
      <w:lvlJc w:val="left"/>
      <w:pPr>
        <w:ind w:left="100" w:hanging="300"/>
      </w:pPr>
      <w:rPr>
        <w:rFonts w:ascii="Times New Roman" w:eastAsia="Times New Roman" w:hAnsi="Times New Roman" w:cs="Times New Roman" w:hint="default"/>
        <w:spacing w:val="-6"/>
        <w:w w:val="99"/>
        <w:sz w:val="24"/>
        <w:szCs w:val="24"/>
        <w:lang w:val="en-US" w:eastAsia="en-US" w:bidi="en-US"/>
      </w:rPr>
    </w:lvl>
    <w:lvl w:ilvl="1" w:tplc="4AF03BDC">
      <w:numFmt w:val="bullet"/>
      <w:lvlText w:val="•"/>
      <w:lvlJc w:val="left"/>
      <w:pPr>
        <w:ind w:left="1048" w:hanging="300"/>
      </w:pPr>
      <w:rPr>
        <w:rFonts w:hint="default"/>
        <w:lang w:val="en-US" w:eastAsia="en-US" w:bidi="en-US"/>
      </w:rPr>
    </w:lvl>
    <w:lvl w:ilvl="2" w:tplc="BEF67CE6">
      <w:numFmt w:val="bullet"/>
      <w:lvlText w:val="•"/>
      <w:lvlJc w:val="left"/>
      <w:pPr>
        <w:ind w:left="1996" w:hanging="300"/>
      </w:pPr>
      <w:rPr>
        <w:rFonts w:hint="default"/>
        <w:lang w:val="en-US" w:eastAsia="en-US" w:bidi="en-US"/>
      </w:rPr>
    </w:lvl>
    <w:lvl w:ilvl="3" w:tplc="E21E18AA">
      <w:numFmt w:val="bullet"/>
      <w:lvlText w:val="•"/>
      <w:lvlJc w:val="left"/>
      <w:pPr>
        <w:ind w:left="2944" w:hanging="300"/>
      </w:pPr>
      <w:rPr>
        <w:rFonts w:hint="default"/>
        <w:lang w:val="en-US" w:eastAsia="en-US" w:bidi="en-US"/>
      </w:rPr>
    </w:lvl>
    <w:lvl w:ilvl="4" w:tplc="99CC9CE0">
      <w:numFmt w:val="bullet"/>
      <w:lvlText w:val="•"/>
      <w:lvlJc w:val="left"/>
      <w:pPr>
        <w:ind w:left="3892" w:hanging="300"/>
      </w:pPr>
      <w:rPr>
        <w:rFonts w:hint="default"/>
        <w:lang w:val="en-US" w:eastAsia="en-US" w:bidi="en-US"/>
      </w:rPr>
    </w:lvl>
    <w:lvl w:ilvl="5" w:tplc="B61CC7B6">
      <w:numFmt w:val="bullet"/>
      <w:lvlText w:val="•"/>
      <w:lvlJc w:val="left"/>
      <w:pPr>
        <w:ind w:left="4840" w:hanging="300"/>
      </w:pPr>
      <w:rPr>
        <w:rFonts w:hint="default"/>
        <w:lang w:val="en-US" w:eastAsia="en-US" w:bidi="en-US"/>
      </w:rPr>
    </w:lvl>
    <w:lvl w:ilvl="6" w:tplc="1DA8077E">
      <w:numFmt w:val="bullet"/>
      <w:lvlText w:val="•"/>
      <w:lvlJc w:val="left"/>
      <w:pPr>
        <w:ind w:left="5788" w:hanging="300"/>
      </w:pPr>
      <w:rPr>
        <w:rFonts w:hint="default"/>
        <w:lang w:val="en-US" w:eastAsia="en-US" w:bidi="en-US"/>
      </w:rPr>
    </w:lvl>
    <w:lvl w:ilvl="7" w:tplc="BC96474C">
      <w:numFmt w:val="bullet"/>
      <w:lvlText w:val="•"/>
      <w:lvlJc w:val="left"/>
      <w:pPr>
        <w:ind w:left="6736" w:hanging="300"/>
      </w:pPr>
      <w:rPr>
        <w:rFonts w:hint="default"/>
        <w:lang w:val="en-US" w:eastAsia="en-US" w:bidi="en-US"/>
      </w:rPr>
    </w:lvl>
    <w:lvl w:ilvl="8" w:tplc="BF5CE758">
      <w:numFmt w:val="bullet"/>
      <w:lvlText w:val="•"/>
      <w:lvlJc w:val="left"/>
      <w:pPr>
        <w:ind w:left="7684" w:hanging="300"/>
      </w:pPr>
      <w:rPr>
        <w:rFonts w:hint="default"/>
        <w:lang w:val="en-US" w:eastAsia="en-US" w:bidi="en-US"/>
      </w:rPr>
    </w:lvl>
  </w:abstractNum>
  <w:abstractNum w:abstractNumId="1" w15:restartNumberingAfterBreak="0">
    <w:nsid w:val="07C827DC"/>
    <w:multiLevelType w:val="hybridMultilevel"/>
    <w:tmpl w:val="B66A999C"/>
    <w:lvl w:ilvl="0" w:tplc="5E8C7642">
      <w:start w:val="1"/>
      <w:numFmt w:val="lowerLetter"/>
      <w:lvlText w:val="(%1)"/>
      <w:lvlJc w:val="left"/>
      <w:pPr>
        <w:ind w:left="1145" w:hanging="325"/>
      </w:pPr>
      <w:rPr>
        <w:rFonts w:ascii="Times New Roman" w:eastAsia="Times New Roman" w:hAnsi="Times New Roman" w:cs="Times New Roman" w:hint="default"/>
        <w:spacing w:val="-2"/>
        <w:w w:val="99"/>
        <w:sz w:val="24"/>
        <w:szCs w:val="24"/>
        <w:lang w:val="en-US" w:eastAsia="en-US" w:bidi="en-US"/>
      </w:rPr>
    </w:lvl>
    <w:lvl w:ilvl="1" w:tplc="47E0DDB0">
      <w:start w:val="1"/>
      <w:numFmt w:val="decimal"/>
      <w:lvlText w:val="(%2)"/>
      <w:lvlJc w:val="left"/>
      <w:pPr>
        <w:ind w:left="1878" w:hanging="339"/>
      </w:pPr>
      <w:rPr>
        <w:rFonts w:ascii="Times New Roman" w:eastAsia="Times New Roman" w:hAnsi="Times New Roman" w:cs="Times New Roman" w:hint="default"/>
        <w:w w:val="99"/>
        <w:sz w:val="24"/>
        <w:szCs w:val="24"/>
        <w:lang w:val="en-US" w:eastAsia="en-US" w:bidi="en-US"/>
      </w:rPr>
    </w:lvl>
    <w:lvl w:ilvl="2" w:tplc="63BC90B2">
      <w:start w:val="1"/>
      <w:numFmt w:val="upperLetter"/>
      <w:lvlText w:val="(%3)"/>
      <w:lvlJc w:val="left"/>
      <w:pPr>
        <w:ind w:left="100" w:hanging="392"/>
      </w:pPr>
      <w:rPr>
        <w:rFonts w:ascii="Times New Roman" w:eastAsia="Times New Roman" w:hAnsi="Times New Roman" w:cs="Times New Roman" w:hint="default"/>
        <w:spacing w:val="-5"/>
        <w:w w:val="99"/>
        <w:sz w:val="24"/>
        <w:szCs w:val="24"/>
        <w:lang w:val="en-US" w:eastAsia="en-US" w:bidi="en-US"/>
      </w:rPr>
    </w:lvl>
    <w:lvl w:ilvl="3" w:tplc="8FDA1B2E">
      <w:start w:val="1"/>
      <w:numFmt w:val="lowerRoman"/>
      <w:lvlText w:val="(%4)"/>
      <w:lvlJc w:val="left"/>
      <w:pPr>
        <w:ind w:left="100" w:hanging="286"/>
      </w:pPr>
      <w:rPr>
        <w:rFonts w:ascii="Times New Roman" w:eastAsia="Times New Roman" w:hAnsi="Times New Roman" w:cs="Times New Roman" w:hint="default"/>
        <w:w w:val="99"/>
        <w:sz w:val="24"/>
        <w:szCs w:val="24"/>
        <w:lang w:val="en-US" w:eastAsia="en-US" w:bidi="en-US"/>
      </w:rPr>
    </w:lvl>
    <w:lvl w:ilvl="4" w:tplc="09322F12">
      <w:numFmt w:val="bullet"/>
      <w:lvlText w:val="•"/>
      <w:lvlJc w:val="left"/>
      <w:pPr>
        <w:ind w:left="3805" w:hanging="286"/>
      </w:pPr>
      <w:rPr>
        <w:rFonts w:hint="default"/>
        <w:lang w:val="en-US" w:eastAsia="en-US" w:bidi="en-US"/>
      </w:rPr>
    </w:lvl>
    <w:lvl w:ilvl="5" w:tplc="1E7E1C7E">
      <w:numFmt w:val="bullet"/>
      <w:lvlText w:val="•"/>
      <w:lvlJc w:val="left"/>
      <w:pPr>
        <w:ind w:left="4767" w:hanging="286"/>
      </w:pPr>
      <w:rPr>
        <w:rFonts w:hint="default"/>
        <w:lang w:val="en-US" w:eastAsia="en-US" w:bidi="en-US"/>
      </w:rPr>
    </w:lvl>
    <w:lvl w:ilvl="6" w:tplc="61545838">
      <w:numFmt w:val="bullet"/>
      <w:lvlText w:val="•"/>
      <w:lvlJc w:val="left"/>
      <w:pPr>
        <w:ind w:left="5730" w:hanging="286"/>
      </w:pPr>
      <w:rPr>
        <w:rFonts w:hint="default"/>
        <w:lang w:val="en-US" w:eastAsia="en-US" w:bidi="en-US"/>
      </w:rPr>
    </w:lvl>
    <w:lvl w:ilvl="7" w:tplc="C9788DDA">
      <w:numFmt w:val="bullet"/>
      <w:lvlText w:val="•"/>
      <w:lvlJc w:val="left"/>
      <w:pPr>
        <w:ind w:left="6692" w:hanging="286"/>
      </w:pPr>
      <w:rPr>
        <w:rFonts w:hint="default"/>
        <w:lang w:val="en-US" w:eastAsia="en-US" w:bidi="en-US"/>
      </w:rPr>
    </w:lvl>
    <w:lvl w:ilvl="8" w:tplc="6E148D20">
      <w:numFmt w:val="bullet"/>
      <w:lvlText w:val="•"/>
      <w:lvlJc w:val="left"/>
      <w:pPr>
        <w:ind w:left="7655" w:hanging="286"/>
      </w:pPr>
      <w:rPr>
        <w:rFonts w:hint="default"/>
        <w:lang w:val="en-US" w:eastAsia="en-US" w:bidi="en-US"/>
      </w:rPr>
    </w:lvl>
  </w:abstractNum>
  <w:abstractNum w:abstractNumId="2" w15:restartNumberingAfterBreak="0">
    <w:nsid w:val="15434E53"/>
    <w:multiLevelType w:val="hybridMultilevel"/>
    <w:tmpl w:val="10B2D798"/>
    <w:lvl w:ilvl="0" w:tplc="A51CA45C">
      <w:start w:val="1"/>
      <w:numFmt w:val="decimal"/>
      <w:lvlText w:val="%1."/>
      <w:lvlJc w:val="left"/>
      <w:pPr>
        <w:ind w:left="100" w:hanging="300"/>
      </w:pPr>
      <w:rPr>
        <w:rFonts w:ascii="Times New Roman" w:eastAsia="Times New Roman" w:hAnsi="Times New Roman" w:cs="Times New Roman" w:hint="default"/>
        <w:spacing w:val="-8"/>
        <w:w w:val="99"/>
        <w:sz w:val="24"/>
        <w:szCs w:val="24"/>
        <w:lang w:val="en-US" w:eastAsia="en-US" w:bidi="en-US"/>
      </w:rPr>
    </w:lvl>
    <w:lvl w:ilvl="1" w:tplc="CE02B932">
      <w:numFmt w:val="bullet"/>
      <w:lvlText w:val="•"/>
      <w:lvlJc w:val="left"/>
      <w:pPr>
        <w:ind w:left="1048" w:hanging="300"/>
      </w:pPr>
      <w:rPr>
        <w:rFonts w:hint="default"/>
        <w:lang w:val="en-US" w:eastAsia="en-US" w:bidi="en-US"/>
      </w:rPr>
    </w:lvl>
    <w:lvl w:ilvl="2" w:tplc="24449836">
      <w:numFmt w:val="bullet"/>
      <w:lvlText w:val="•"/>
      <w:lvlJc w:val="left"/>
      <w:pPr>
        <w:ind w:left="1996" w:hanging="300"/>
      </w:pPr>
      <w:rPr>
        <w:rFonts w:hint="default"/>
        <w:lang w:val="en-US" w:eastAsia="en-US" w:bidi="en-US"/>
      </w:rPr>
    </w:lvl>
    <w:lvl w:ilvl="3" w:tplc="DAD8173C">
      <w:numFmt w:val="bullet"/>
      <w:lvlText w:val="•"/>
      <w:lvlJc w:val="left"/>
      <w:pPr>
        <w:ind w:left="2944" w:hanging="300"/>
      </w:pPr>
      <w:rPr>
        <w:rFonts w:hint="default"/>
        <w:lang w:val="en-US" w:eastAsia="en-US" w:bidi="en-US"/>
      </w:rPr>
    </w:lvl>
    <w:lvl w:ilvl="4" w:tplc="D9F08A56">
      <w:numFmt w:val="bullet"/>
      <w:lvlText w:val="•"/>
      <w:lvlJc w:val="left"/>
      <w:pPr>
        <w:ind w:left="3892" w:hanging="300"/>
      </w:pPr>
      <w:rPr>
        <w:rFonts w:hint="default"/>
        <w:lang w:val="en-US" w:eastAsia="en-US" w:bidi="en-US"/>
      </w:rPr>
    </w:lvl>
    <w:lvl w:ilvl="5" w:tplc="6AB4F99A">
      <w:numFmt w:val="bullet"/>
      <w:lvlText w:val="•"/>
      <w:lvlJc w:val="left"/>
      <w:pPr>
        <w:ind w:left="4840" w:hanging="300"/>
      </w:pPr>
      <w:rPr>
        <w:rFonts w:hint="default"/>
        <w:lang w:val="en-US" w:eastAsia="en-US" w:bidi="en-US"/>
      </w:rPr>
    </w:lvl>
    <w:lvl w:ilvl="6" w:tplc="0C4E6DA2">
      <w:numFmt w:val="bullet"/>
      <w:lvlText w:val="•"/>
      <w:lvlJc w:val="left"/>
      <w:pPr>
        <w:ind w:left="5788" w:hanging="300"/>
      </w:pPr>
      <w:rPr>
        <w:rFonts w:hint="default"/>
        <w:lang w:val="en-US" w:eastAsia="en-US" w:bidi="en-US"/>
      </w:rPr>
    </w:lvl>
    <w:lvl w:ilvl="7" w:tplc="647C7116">
      <w:numFmt w:val="bullet"/>
      <w:lvlText w:val="•"/>
      <w:lvlJc w:val="left"/>
      <w:pPr>
        <w:ind w:left="6736" w:hanging="300"/>
      </w:pPr>
      <w:rPr>
        <w:rFonts w:hint="default"/>
        <w:lang w:val="en-US" w:eastAsia="en-US" w:bidi="en-US"/>
      </w:rPr>
    </w:lvl>
    <w:lvl w:ilvl="8" w:tplc="D72C6F86">
      <w:numFmt w:val="bullet"/>
      <w:lvlText w:val="•"/>
      <w:lvlJc w:val="left"/>
      <w:pPr>
        <w:ind w:left="7684" w:hanging="300"/>
      </w:pPr>
      <w:rPr>
        <w:rFonts w:hint="default"/>
        <w:lang w:val="en-US" w:eastAsia="en-US" w:bidi="en-US"/>
      </w:rPr>
    </w:lvl>
  </w:abstractNum>
  <w:abstractNum w:abstractNumId="3" w15:restartNumberingAfterBreak="0">
    <w:nsid w:val="17FD7E95"/>
    <w:multiLevelType w:val="hybridMultilevel"/>
    <w:tmpl w:val="E522EAC0"/>
    <w:lvl w:ilvl="0" w:tplc="04090001">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 w15:restartNumberingAfterBreak="0">
    <w:nsid w:val="280A2ED7"/>
    <w:multiLevelType w:val="hybridMultilevel"/>
    <w:tmpl w:val="598EFA62"/>
    <w:lvl w:ilvl="0" w:tplc="10DE6118">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ED4698"/>
    <w:multiLevelType w:val="hybridMultilevel"/>
    <w:tmpl w:val="DE54CF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2F2E3C10"/>
    <w:multiLevelType w:val="hybridMultilevel"/>
    <w:tmpl w:val="E79A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C1157"/>
    <w:multiLevelType w:val="hybridMultilevel"/>
    <w:tmpl w:val="BBB0E750"/>
    <w:lvl w:ilvl="0" w:tplc="8B3ABBA6">
      <w:start w:val="1"/>
      <w:numFmt w:val="lowerLetter"/>
      <w:lvlText w:val="(%1)"/>
      <w:lvlJc w:val="left"/>
      <w:pPr>
        <w:ind w:left="1146" w:hanging="327"/>
      </w:pPr>
      <w:rPr>
        <w:rFonts w:ascii="Times New Roman" w:eastAsia="Times New Roman" w:hAnsi="Times New Roman" w:cs="Times New Roman" w:hint="default"/>
        <w:spacing w:val="-2"/>
        <w:w w:val="99"/>
        <w:sz w:val="24"/>
        <w:szCs w:val="24"/>
        <w:lang w:val="en-US" w:eastAsia="en-US" w:bidi="en-US"/>
      </w:rPr>
    </w:lvl>
    <w:lvl w:ilvl="1" w:tplc="858CB12C">
      <w:start w:val="1"/>
      <w:numFmt w:val="decimal"/>
      <w:lvlText w:val="(%2)"/>
      <w:lvlJc w:val="left"/>
      <w:pPr>
        <w:ind w:left="1878" w:hanging="339"/>
      </w:pPr>
      <w:rPr>
        <w:rFonts w:ascii="Times New Roman" w:eastAsia="Times New Roman" w:hAnsi="Times New Roman" w:cs="Times New Roman" w:hint="default"/>
        <w:w w:val="100"/>
        <w:sz w:val="24"/>
        <w:szCs w:val="24"/>
        <w:lang w:val="en-US" w:eastAsia="en-US" w:bidi="en-US"/>
      </w:rPr>
    </w:lvl>
    <w:lvl w:ilvl="2" w:tplc="86887F82">
      <w:start w:val="1"/>
      <w:numFmt w:val="upperLetter"/>
      <w:lvlText w:val="(%3)"/>
      <w:lvlJc w:val="left"/>
      <w:pPr>
        <w:ind w:left="2652" w:hanging="392"/>
      </w:pPr>
      <w:rPr>
        <w:rFonts w:ascii="Times New Roman" w:eastAsia="Times New Roman" w:hAnsi="Times New Roman" w:cs="Times New Roman" w:hint="default"/>
        <w:spacing w:val="-2"/>
        <w:w w:val="99"/>
        <w:sz w:val="24"/>
        <w:szCs w:val="24"/>
        <w:lang w:val="en-US" w:eastAsia="en-US" w:bidi="en-US"/>
      </w:rPr>
    </w:lvl>
    <w:lvl w:ilvl="3" w:tplc="26608BA2">
      <w:numFmt w:val="bullet"/>
      <w:lvlText w:val="•"/>
      <w:lvlJc w:val="left"/>
      <w:pPr>
        <w:ind w:left="3525" w:hanging="392"/>
      </w:pPr>
      <w:rPr>
        <w:rFonts w:hint="default"/>
        <w:lang w:val="en-US" w:eastAsia="en-US" w:bidi="en-US"/>
      </w:rPr>
    </w:lvl>
    <w:lvl w:ilvl="4" w:tplc="6FD24562">
      <w:numFmt w:val="bullet"/>
      <w:lvlText w:val="•"/>
      <w:lvlJc w:val="left"/>
      <w:pPr>
        <w:ind w:left="4390" w:hanging="392"/>
      </w:pPr>
      <w:rPr>
        <w:rFonts w:hint="default"/>
        <w:lang w:val="en-US" w:eastAsia="en-US" w:bidi="en-US"/>
      </w:rPr>
    </w:lvl>
    <w:lvl w:ilvl="5" w:tplc="2E12EDA8">
      <w:numFmt w:val="bullet"/>
      <w:lvlText w:val="•"/>
      <w:lvlJc w:val="left"/>
      <w:pPr>
        <w:ind w:left="5255" w:hanging="392"/>
      </w:pPr>
      <w:rPr>
        <w:rFonts w:hint="default"/>
        <w:lang w:val="en-US" w:eastAsia="en-US" w:bidi="en-US"/>
      </w:rPr>
    </w:lvl>
    <w:lvl w:ilvl="6" w:tplc="E24634FA">
      <w:numFmt w:val="bullet"/>
      <w:lvlText w:val="•"/>
      <w:lvlJc w:val="left"/>
      <w:pPr>
        <w:ind w:left="6120" w:hanging="392"/>
      </w:pPr>
      <w:rPr>
        <w:rFonts w:hint="default"/>
        <w:lang w:val="en-US" w:eastAsia="en-US" w:bidi="en-US"/>
      </w:rPr>
    </w:lvl>
    <w:lvl w:ilvl="7" w:tplc="DD7A397E">
      <w:numFmt w:val="bullet"/>
      <w:lvlText w:val="•"/>
      <w:lvlJc w:val="left"/>
      <w:pPr>
        <w:ind w:left="6985" w:hanging="392"/>
      </w:pPr>
      <w:rPr>
        <w:rFonts w:hint="default"/>
        <w:lang w:val="en-US" w:eastAsia="en-US" w:bidi="en-US"/>
      </w:rPr>
    </w:lvl>
    <w:lvl w:ilvl="8" w:tplc="1B06FC5E">
      <w:numFmt w:val="bullet"/>
      <w:lvlText w:val="•"/>
      <w:lvlJc w:val="left"/>
      <w:pPr>
        <w:ind w:left="7850" w:hanging="392"/>
      </w:pPr>
      <w:rPr>
        <w:rFonts w:hint="default"/>
        <w:lang w:val="en-US" w:eastAsia="en-US" w:bidi="en-US"/>
      </w:rPr>
    </w:lvl>
  </w:abstractNum>
  <w:abstractNum w:abstractNumId="8" w15:restartNumberingAfterBreak="0">
    <w:nsid w:val="33E1771C"/>
    <w:multiLevelType w:val="hybridMultilevel"/>
    <w:tmpl w:val="7A30F9F4"/>
    <w:lvl w:ilvl="0" w:tplc="64CE88CC">
      <w:start w:val="1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90866"/>
    <w:multiLevelType w:val="hybridMultilevel"/>
    <w:tmpl w:val="3A96E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82B76"/>
    <w:multiLevelType w:val="hybridMultilevel"/>
    <w:tmpl w:val="3F366168"/>
    <w:lvl w:ilvl="0" w:tplc="0B4EEF0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2B12"/>
    <w:multiLevelType w:val="hybridMultilevel"/>
    <w:tmpl w:val="F91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77634"/>
    <w:multiLevelType w:val="hybridMultilevel"/>
    <w:tmpl w:val="FC18C088"/>
    <w:lvl w:ilvl="0" w:tplc="A5B6C334">
      <w:start w:val="1"/>
      <w:numFmt w:val="decimal"/>
      <w:lvlText w:val="%1."/>
      <w:lvlJc w:val="left"/>
      <w:pPr>
        <w:ind w:left="100" w:hanging="300"/>
      </w:pPr>
      <w:rPr>
        <w:rFonts w:ascii="Times New Roman" w:eastAsia="Times New Roman" w:hAnsi="Times New Roman" w:cs="Times New Roman" w:hint="default"/>
        <w:spacing w:val="-2"/>
        <w:w w:val="99"/>
        <w:sz w:val="24"/>
        <w:szCs w:val="24"/>
        <w:lang w:val="en-US" w:eastAsia="en-US" w:bidi="en-US"/>
      </w:rPr>
    </w:lvl>
    <w:lvl w:ilvl="1" w:tplc="220EE40C">
      <w:numFmt w:val="bullet"/>
      <w:lvlText w:val="•"/>
      <w:lvlJc w:val="left"/>
      <w:pPr>
        <w:ind w:left="1048" w:hanging="300"/>
      </w:pPr>
      <w:rPr>
        <w:rFonts w:hint="default"/>
        <w:lang w:val="en-US" w:eastAsia="en-US" w:bidi="en-US"/>
      </w:rPr>
    </w:lvl>
    <w:lvl w:ilvl="2" w:tplc="2B1668DA">
      <w:numFmt w:val="bullet"/>
      <w:lvlText w:val="•"/>
      <w:lvlJc w:val="left"/>
      <w:pPr>
        <w:ind w:left="1996" w:hanging="300"/>
      </w:pPr>
      <w:rPr>
        <w:rFonts w:hint="default"/>
        <w:lang w:val="en-US" w:eastAsia="en-US" w:bidi="en-US"/>
      </w:rPr>
    </w:lvl>
    <w:lvl w:ilvl="3" w:tplc="F75C0E20">
      <w:numFmt w:val="bullet"/>
      <w:lvlText w:val="•"/>
      <w:lvlJc w:val="left"/>
      <w:pPr>
        <w:ind w:left="2944" w:hanging="300"/>
      </w:pPr>
      <w:rPr>
        <w:rFonts w:hint="default"/>
        <w:lang w:val="en-US" w:eastAsia="en-US" w:bidi="en-US"/>
      </w:rPr>
    </w:lvl>
    <w:lvl w:ilvl="4" w:tplc="4E58F642">
      <w:numFmt w:val="bullet"/>
      <w:lvlText w:val="•"/>
      <w:lvlJc w:val="left"/>
      <w:pPr>
        <w:ind w:left="3892" w:hanging="300"/>
      </w:pPr>
      <w:rPr>
        <w:rFonts w:hint="default"/>
        <w:lang w:val="en-US" w:eastAsia="en-US" w:bidi="en-US"/>
      </w:rPr>
    </w:lvl>
    <w:lvl w:ilvl="5" w:tplc="F4666E30">
      <w:numFmt w:val="bullet"/>
      <w:lvlText w:val="•"/>
      <w:lvlJc w:val="left"/>
      <w:pPr>
        <w:ind w:left="4840" w:hanging="300"/>
      </w:pPr>
      <w:rPr>
        <w:rFonts w:hint="default"/>
        <w:lang w:val="en-US" w:eastAsia="en-US" w:bidi="en-US"/>
      </w:rPr>
    </w:lvl>
    <w:lvl w:ilvl="6" w:tplc="904E8414">
      <w:numFmt w:val="bullet"/>
      <w:lvlText w:val="•"/>
      <w:lvlJc w:val="left"/>
      <w:pPr>
        <w:ind w:left="5788" w:hanging="300"/>
      </w:pPr>
      <w:rPr>
        <w:rFonts w:hint="default"/>
        <w:lang w:val="en-US" w:eastAsia="en-US" w:bidi="en-US"/>
      </w:rPr>
    </w:lvl>
    <w:lvl w:ilvl="7" w:tplc="6A7819DE">
      <w:numFmt w:val="bullet"/>
      <w:lvlText w:val="•"/>
      <w:lvlJc w:val="left"/>
      <w:pPr>
        <w:ind w:left="6736" w:hanging="300"/>
      </w:pPr>
      <w:rPr>
        <w:rFonts w:hint="default"/>
        <w:lang w:val="en-US" w:eastAsia="en-US" w:bidi="en-US"/>
      </w:rPr>
    </w:lvl>
    <w:lvl w:ilvl="8" w:tplc="D09A4A38">
      <w:numFmt w:val="bullet"/>
      <w:lvlText w:val="•"/>
      <w:lvlJc w:val="left"/>
      <w:pPr>
        <w:ind w:left="7684" w:hanging="300"/>
      </w:pPr>
      <w:rPr>
        <w:rFonts w:hint="default"/>
        <w:lang w:val="en-US" w:eastAsia="en-US" w:bidi="en-US"/>
      </w:rPr>
    </w:lvl>
  </w:abstractNum>
  <w:abstractNum w:abstractNumId="13" w15:restartNumberingAfterBreak="0">
    <w:nsid w:val="4CCE3976"/>
    <w:multiLevelType w:val="hybridMultilevel"/>
    <w:tmpl w:val="6A6A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002BC3"/>
    <w:multiLevelType w:val="hybridMultilevel"/>
    <w:tmpl w:val="2DBC145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5" w15:restartNumberingAfterBreak="0">
    <w:nsid w:val="520A7FA1"/>
    <w:multiLevelType w:val="hybridMultilevel"/>
    <w:tmpl w:val="AD4250BA"/>
    <w:lvl w:ilvl="0" w:tplc="7F4E40E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D74E45"/>
    <w:multiLevelType w:val="hybridMultilevel"/>
    <w:tmpl w:val="F70C37FC"/>
    <w:lvl w:ilvl="0" w:tplc="6E6CA76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B26C7E"/>
    <w:multiLevelType w:val="hybridMultilevel"/>
    <w:tmpl w:val="F8C40CF0"/>
    <w:lvl w:ilvl="0" w:tplc="AF80386A">
      <w:start w:val="1"/>
      <w:numFmt w:val="lowerLetter"/>
      <w:lvlText w:val="(%1)"/>
      <w:lvlJc w:val="left"/>
      <w:pPr>
        <w:ind w:left="100" w:hanging="324"/>
      </w:pPr>
      <w:rPr>
        <w:rFonts w:ascii="Times New Roman" w:eastAsia="Times New Roman" w:hAnsi="Times New Roman" w:cs="Times New Roman" w:hint="default"/>
        <w:spacing w:val="-2"/>
        <w:w w:val="99"/>
        <w:sz w:val="24"/>
        <w:szCs w:val="24"/>
        <w:lang w:val="en-US" w:eastAsia="en-US" w:bidi="en-US"/>
      </w:rPr>
    </w:lvl>
    <w:lvl w:ilvl="1" w:tplc="AEE06F02">
      <w:start w:val="1"/>
      <w:numFmt w:val="decimal"/>
      <w:lvlText w:val="(%2)"/>
      <w:lvlJc w:val="left"/>
      <w:pPr>
        <w:ind w:left="1878" w:hanging="339"/>
      </w:pPr>
      <w:rPr>
        <w:rFonts w:ascii="Times New Roman" w:eastAsia="Times New Roman" w:hAnsi="Times New Roman" w:cs="Times New Roman" w:hint="default"/>
        <w:w w:val="99"/>
        <w:sz w:val="24"/>
        <w:szCs w:val="24"/>
        <w:lang w:val="en-US" w:eastAsia="en-US" w:bidi="en-US"/>
      </w:rPr>
    </w:lvl>
    <w:lvl w:ilvl="2" w:tplc="2C3A005A">
      <w:numFmt w:val="bullet"/>
      <w:lvlText w:val="•"/>
      <w:lvlJc w:val="left"/>
      <w:pPr>
        <w:ind w:left="2735" w:hanging="339"/>
      </w:pPr>
      <w:rPr>
        <w:rFonts w:hint="default"/>
        <w:lang w:val="en-US" w:eastAsia="en-US" w:bidi="en-US"/>
      </w:rPr>
    </w:lvl>
    <w:lvl w:ilvl="3" w:tplc="C0285BCC">
      <w:numFmt w:val="bullet"/>
      <w:lvlText w:val="•"/>
      <w:lvlJc w:val="left"/>
      <w:pPr>
        <w:ind w:left="3591" w:hanging="339"/>
      </w:pPr>
      <w:rPr>
        <w:rFonts w:hint="default"/>
        <w:lang w:val="en-US" w:eastAsia="en-US" w:bidi="en-US"/>
      </w:rPr>
    </w:lvl>
    <w:lvl w:ilvl="4" w:tplc="047C52E6">
      <w:numFmt w:val="bullet"/>
      <w:lvlText w:val="•"/>
      <w:lvlJc w:val="left"/>
      <w:pPr>
        <w:ind w:left="4446" w:hanging="339"/>
      </w:pPr>
      <w:rPr>
        <w:rFonts w:hint="default"/>
        <w:lang w:val="en-US" w:eastAsia="en-US" w:bidi="en-US"/>
      </w:rPr>
    </w:lvl>
    <w:lvl w:ilvl="5" w:tplc="9FFAE41C">
      <w:numFmt w:val="bullet"/>
      <w:lvlText w:val="•"/>
      <w:lvlJc w:val="left"/>
      <w:pPr>
        <w:ind w:left="5302" w:hanging="339"/>
      </w:pPr>
      <w:rPr>
        <w:rFonts w:hint="default"/>
        <w:lang w:val="en-US" w:eastAsia="en-US" w:bidi="en-US"/>
      </w:rPr>
    </w:lvl>
    <w:lvl w:ilvl="6" w:tplc="AD960162">
      <w:numFmt w:val="bullet"/>
      <w:lvlText w:val="•"/>
      <w:lvlJc w:val="left"/>
      <w:pPr>
        <w:ind w:left="6157" w:hanging="339"/>
      </w:pPr>
      <w:rPr>
        <w:rFonts w:hint="default"/>
        <w:lang w:val="en-US" w:eastAsia="en-US" w:bidi="en-US"/>
      </w:rPr>
    </w:lvl>
    <w:lvl w:ilvl="7" w:tplc="52A2728C">
      <w:numFmt w:val="bullet"/>
      <w:lvlText w:val="•"/>
      <w:lvlJc w:val="left"/>
      <w:pPr>
        <w:ind w:left="7013" w:hanging="339"/>
      </w:pPr>
      <w:rPr>
        <w:rFonts w:hint="default"/>
        <w:lang w:val="en-US" w:eastAsia="en-US" w:bidi="en-US"/>
      </w:rPr>
    </w:lvl>
    <w:lvl w:ilvl="8" w:tplc="E40A0CEA">
      <w:numFmt w:val="bullet"/>
      <w:lvlText w:val="•"/>
      <w:lvlJc w:val="left"/>
      <w:pPr>
        <w:ind w:left="7868" w:hanging="339"/>
      </w:pPr>
      <w:rPr>
        <w:rFonts w:hint="default"/>
        <w:lang w:val="en-US" w:eastAsia="en-US" w:bidi="en-US"/>
      </w:rPr>
    </w:lvl>
  </w:abstractNum>
  <w:abstractNum w:abstractNumId="18" w15:restartNumberingAfterBreak="0">
    <w:nsid w:val="55532048"/>
    <w:multiLevelType w:val="hybridMultilevel"/>
    <w:tmpl w:val="2F80D26C"/>
    <w:lvl w:ilvl="0" w:tplc="371EFBC6">
      <w:start w:val="1"/>
      <w:numFmt w:val="lowerLetter"/>
      <w:lvlText w:val="(%1)"/>
      <w:lvlJc w:val="left"/>
      <w:pPr>
        <w:ind w:left="1146" w:hanging="327"/>
      </w:pPr>
      <w:rPr>
        <w:rFonts w:ascii="Times New Roman" w:eastAsia="Times New Roman" w:hAnsi="Times New Roman" w:cs="Times New Roman" w:hint="default"/>
        <w:spacing w:val="-2"/>
        <w:w w:val="99"/>
        <w:sz w:val="24"/>
        <w:szCs w:val="24"/>
        <w:lang w:val="en-US" w:eastAsia="en-US" w:bidi="en-US"/>
      </w:rPr>
    </w:lvl>
    <w:lvl w:ilvl="1" w:tplc="79564508">
      <w:start w:val="1"/>
      <w:numFmt w:val="decimal"/>
      <w:lvlText w:val="(%2)"/>
      <w:lvlJc w:val="left"/>
      <w:pPr>
        <w:ind w:left="100" w:hanging="339"/>
      </w:pPr>
      <w:rPr>
        <w:rFonts w:ascii="Times New Roman" w:eastAsia="Times New Roman" w:hAnsi="Times New Roman" w:cs="Times New Roman" w:hint="default"/>
        <w:w w:val="99"/>
        <w:sz w:val="24"/>
        <w:szCs w:val="24"/>
        <w:lang w:val="en-US" w:eastAsia="en-US" w:bidi="en-US"/>
      </w:rPr>
    </w:lvl>
    <w:lvl w:ilvl="2" w:tplc="A9860262">
      <w:numFmt w:val="bullet"/>
      <w:lvlText w:val="•"/>
      <w:lvlJc w:val="left"/>
      <w:pPr>
        <w:ind w:left="1880" w:hanging="339"/>
      </w:pPr>
      <w:rPr>
        <w:rFonts w:hint="default"/>
        <w:lang w:val="en-US" w:eastAsia="en-US" w:bidi="en-US"/>
      </w:rPr>
    </w:lvl>
    <w:lvl w:ilvl="3" w:tplc="BC8E2AC2">
      <w:numFmt w:val="bullet"/>
      <w:lvlText w:val="•"/>
      <w:lvlJc w:val="left"/>
      <w:pPr>
        <w:ind w:left="2842" w:hanging="339"/>
      </w:pPr>
      <w:rPr>
        <w:rFonts w:hint="default"/>
        <w:lang w:val="en-US" w:eastAsia="en-US" w:bidi="en-US"/>
      </w:rPr>
    </w:lvl>
    <w:lvl w:ilvl="4" w:tplc="9A309808">
      <w:numFmt w:val="bullet"/>
      <w:lvlText w:val="•"/>
      <w:lvlJc w:val="left"/>
      <w:pPr>
        <w:ind w:left="3805" w:hanging="339"/>
      </w:pPr>
      <w:rPr>
        <w:rFonts w:hint="default"/>
        <w:lang w:val="en-US" w:eastAsia="en-US" w:bidi="en-US"/>
      </w:rPr>
    </w:lvl>
    <w:lvl w:ilvl="5" w:tplc="FAA2C0E0">
      <w:numFmt w:val="bullet"/>
      <w:lvlText w:val="•"/>
      <w:lvlJc w:val="left"/>
      <w:pPr>
        <w:ind w:left="4767" w:hanging="339"/>
      </w:pPr>
      <w:rPr>
        <w:rFonts w:hint="default"/>
        <w:lang w:val="en-US" w:eastAsia="en-US" w:bidi="en-US"/>
      </w:rPr>
    </w:lvl>
    <w:lvl w:ilvl="6" w:tplc="088055F0">
      <w:numFmt w:val="bullet"/>
      <w:lvlText w:val="•"/>
      <w:lvlJc w:val="left"/>
      <w:pPr>
        <w:ind w:left="5730" w:hanging="339"/>
      </w:pPr>
      <w:rPr>
        <w:rFonts w:hint="default"/>
        <w:lang w:val="en-US" w:eastAsia="en-US" w:bidi="en-US"/>
      </w:rPr>
    </w:lvl>
    <w:lvl w:ilvl="7" w:tplc="3B906BA8">
      <w:numFmt w:val="bullet"/>
      <w:lvlText w:val="•"/>
      <w:lvlJc w:val="left"/>
      <w:pPr>
        <w:ind w:left="6692" w:hanging="339"/>
      </w:pPr>
      <w:rPr>
        <w:rFonts w:hint="default"/>
        <w:lang w:val="en-US" w:eastAsia="en-US" w:bidi="en-US"/>
      </w:rPr>
    </w:lvl>
    <w:lvl w:ilvl="8" w:tplc="95BA9524">
      <w:numFmt w:val="bullet"/>
      <w:lvlText w:val="•"/>
      <w:lvlJc w:val="left"/>
      <w:pPr>
        <w:ind w:left="7655" w:hanging="339"/>
      </w:pPr>
      <w:rPr>
        <w:rFonts w:hint="default"/>
        <w:lang w:val="en-US" w:eastAsia="en-US" w:bidi="en-US"/>
      </w:rPr>
    </w:lvl>
  </w:abstractNum>
  <w:abstractNum w:abstractNumId="19" w15:restartNumberingAfterBreak="0">
    <w:nsid w:val="607A651D"/>
    <w:multiLevelType w:val="hybridMultilevel"/>
    <w:tmpl w:val="85FA3558"/>
    <w:lvl w:ilvl="0" w:tplc="DC58CB2C">
      <w:start w:val="1"/>
      <w:numFmt w:val="decimal"/>
      <w:lvlText w:val="%1."/>
      <w:lvlJc w:val="left"/>
      <w:pPr>
        <w:ind w:left="100" w:hanging="303"/>
      </w:pPr>
      <w:rPr>
        <w:rFonts w:ascii="Times New Roman" w:eastAsia="Times New Roman" w:hAnsi="Times New Roman" w:cs="Times New Roman" w:hint="default"/>
        <w:spacing w:val="-6"/>
        <w:w w:val="99"/>
        <w:sz w:val="24"/>
        <w:szCs w:val="24"/>
        <w:lang w:val="en-US" w:eastAsia="en-US" w:bidi="en-US"/>
      </w:rPr>
    </w:lvl>
    <w:lvl w:ilvl="1" w:tplc="CC7C6666">
      <w:numFmt w:val="bullet"/>
      <w:lvlText w:val="•"/>
      <w:lvlJc w:val="left"/>
      <w:pPr>
        <w:ind w:left="1048" w:hanging="303"/>
      </w:pPr>
      <w:rPr>
        <w:rFonts w:hint="default"/>
        <w:lang w:val="en-US" w:eastAsia="en-US" w:bidi="en-US"/>
      </w:rPr>
    </w:lvl>
    <w:lvl w:ilvl="2" w:tplc="F0C07778">
      <w:numFmt w:val="bullet"/>
      <w:lvlText w:val="•"/>
      <w:lvlJc w:val="left"/>
      <w:pPr>
        <w:ind w:left="1996" w:hanging="303"/>
      </w:pPr>
      <w:rPr>
        <w:rFonts w:hint="default"/>
        <w:lang w:val="en-US" w:eastAsia="en-US" w:bidi="en-US"/>
      </w:rPr>
    </w:lvl>
    <w:lvl w:ilvl="3" w:tplc="A05C65DE">
      <w:numFmt w:val="bullet"/>
      <w:lvlText w:val="•"/>
      <w:lvlJc w:val="left"/>
      <w:pPr>
        <w:ind w:left="2944" w:hanging="303"/>
      </w:pPr>
      <w:rPr>
        <w:rFonts w:hint="default"/>
        <w:lang w:val="en-US" w:eastAsia="en-US" w:bidi="en-US"/>
      </w:rPr>
    </w:lvl>
    <w:lvl w:ilvl="4" w:tplc="53E61F4A">
      <w:numFmt w:val="bullet"/>
      <w:lvlText w:val="•"/>
      <w:lvlJc w:val="left"/>
      <w:pPr>
        <w:ind w:left="3892" w:hanging="303"/>
      </w:pPr>
      <w:rPr>
        <w:rFonts w:hint="default"/>
        <w:lang w:val="en-US" w:eastAsia="en-US" w:bidi="en-US"/>
      </w:rPr>
    </w:lvl>
    <w:lvl w:ilvl="5" w:tplc="A6885C36">
      <w:numFmt w:val="bullet"/>
      <w:lvlText w:val="•"/>
      <w:lvlJc w:val="left"/>
      <w:pPr>
        <w:ind w:left="4840" w:hanging="303"/>
      </w:pPr>
      <w:rPr>
        <w:rFonts w:hint="default"/>
        <w:lang w:val="en-US" w:eastAsia="en-US" w:bidi="en-US"/>
      </w:rPr>
    </w:lvl>
    <w:lvl w:ilvl="6" w:tplc="F0F45486">
      <w:numFmt w:val="bullet"/>
      <w:lvlText w:val="•"/>
      <w:lvlJc w:val="left"/>
      <w:pPr>
        <w:ind w:left="5788" w:hanging="303"/>
      </w:pPr>
      <w:rPr>
        <w:rFonts w:hint="default"/>
        <w:lang w:val="en-US" w:eastAsia="en-US" w:bidi="en-US"/>
      </w:rPr>
    </w:lvl>
    <w:lvl w:ilvl="7" w:tplc="F28C8168">
      <w:numFmt w:val="bullet"/>
      <w:lvlText w:val="•"/>
      <w:lvlJc w:val="left"/>
      <w:pPr>
        <w:ind w:left="6736" w:hanging="303"/>
      </w:pPr>
      <w:rPr>
        <w:rFonts w:hint="default"/>
        <w:lang w:val="en-US" w:eastAsia="en-US" w:bidi="en-US"/>
      </w:rPr>
    </w:lvl>
    <w:lvl w:ilvl="8" w:tplc="0512EE6A">
      <w:numFmt w:val="bullet"/>
      <w:lvlText w:val="•"/>
      <w:lvlJc w:val="left"/>
      <w:pPr>
        <w:ind w:left="7684" w:hanging="303"/>
      </w:pPr>
      <w:rPr>
        <w:rFonts w:hint="default"/>
        <w:lang w:val="en-US" w:eastAsia="en-US" w:bidi="en-US"/>
      </w:rPr>
    </w:lvl>
  </w:abstractNum>
  <w:abstractNum w:abstractNumId="20" w15:restartNumberingAfterBreak="0">
    <w:nsid w:val="622312D8"/>
    <w:multiLevelType w:val="hybridMultilevel"/>
    <w:tmpl w:val="39A284E0"/>
    <w:lvl w:ilvl="0" w:tplc="047EBC48">
      <w:start w:val="1"/>
      <w:numFmt w:val="decimal"/>
      <w:lvlText w:val="%1."/>
      <w:lvlJc w:val="left"/>
      <w:pPr>
        <w:ind w:left="100" w:hanging="300"/>
      </w:pPr>
      <w:rPr>
        <w:rFonts w:ascii="Times New Roman" w:eastAsia="Times New Roman" w:hAnsi="Times New Roman" w:cs="Times New Roman" w:hint="default"/>
        <w:spacing w:val="-5"/>
        <w:w w:val="99"/>
        <w:sz w:val="24"/>
        <w:szCs w:val="24"/>
        <w:lang w:val="en-US" w:eastAsia="en-US" w:bidi="en-US"/>
      </w:rPr>
    </w:lvl>
    <w:lvl w:ilvl="1" w:tplc="8F203EE2">
      <w:numFmt w:val="bullet"/>
      <w:lvlText w:val="•"/>
      <w:lvlJc w:val="left"/>
      <w:pPr>
        <w:ind w:left="1048" w:hanging="300"/>
      </w:pPr>
      <w:rPr>
        <w:rFonts w:hint="default"/>
        <w:lang w:val="en-US" w:eastAsia="en-US" w:bidi="en-US"/>
      </w:rPr>
    </w:lvl>
    <w:lvl w:ilvl="2" w:tplc="BFD600AA">
      <w:numFmt w:val="bullet"/>
      <w:lvlText w:val="•"/>
      <w:lvlJc w:val="left"/>
      <w:pPr>
        <w:ind w:left="1996" w:hanging="300"/>
      </w:pPr>
      <w:rPr>
        <w:rFonts w:hint="default"/>
        <w:lang w:val="en-US" w:eastAsia="en-US" w:bidi="en-US"/>
      </w:rPr>
    </w:lvl>
    <w:lvl w:ilvl="3" w:tplc="E49E3394">
      <w:numFmt w:val="bullet"/>
      <w:lvlText w:val="•"/>
      <w:lvlJc w:val="left"/>
      <w:pPr>
        <w:ind w:left="2944" w:hanging="300"/>
      </w:pPr>
      <w:rPr>
        <w:rFonts w:hint="default"/>
        <w:lang w:val="en-US" w:eastAsia="en-US" w:bidi="en-US"/>
      </w:rPr>
    </w:lvl>
    <w:lvl w:ilvl="4" w:tplc="3B709BC2">
      <w:numFmt w:val="bullet"/>
      <w:lvlText w:val="•"/>
      <w:lvlJc w:val="left"/>
      <w:pPr>
        <w:ind w:left="3892" w:hanging="300"/>
      </w:pPr>
      <w:rPr>
        <w:rFonts w:hint="default"/>
        <w:lang w:val="en-US" w:eastAsia="en-US" w:bidi="en-US"/>
      </w:rPr>
    </w:lvl>
    <w:lvl w:ilvl="5" w:tplc="DBC6E00E">
      <w:numFmt w:val="bullet"/>
      <w:lvlText w:val="•"/>
      <w:lvlJc w:val="left"/>
      <w:pPr>
        <w:ind w:left="4840" w:hanging="300"/>
      </w:pPr>
      <w:rPr>
        <w:rFonts w:hint="default"/>
        <w:lang w:val="en-US" w:eastAsia="en-US" w:bidi="en-US"/>
      </w:rPr>
    </w:lvl>
    <w:lvl w:ilvl="6" w:tplc="07940C04">
      <w:numFmt w:val="bullet"/>
      <w:lvlText w:val="•"/>
      <w:lvlJc w:val="left"/>
      <w:pPr>
        <w:ind w:left="5788" w:hanging="300"/>
      </w:pPr>
      <w:rPr>
        <w:rFonts w:hint="default"/>
        <w:lang w:val="en-US" w:eastAsia="en-US" w:bidi="en-US"/>
      </w:rPr>
    </w:lvl>
    <w:lvl w:ilvl="7" w:tplc="7BD4D990">
      <w:numFmt w:val="bullet"/>
      <w:lvlText w:val="•"/>
      <w:lvlJc w:val="left"/>
      <w:pPr>
        <w:ind w:left="6736" w:hanging="300"/>
      </w:pPr>
      <w:rPr>
        <w:rFonts w:hint="default"/>
        <w:lang w:val="en-US" w:eastAsia="en-US" w:bidi="en-US"/>
      </w:rPr>
    </w:lvl>
    <w:lvl w:ilvl="8" w:tplc="F1640FEA">
      <w:numFmt w:val="bullet"/>
      <w:lvlText w:val="•"/>
      <w:lvlJc w:val="left"/>
      <w:pPr>
        <w:ind w:left="7684" w:hanging="300"/>
      </w:pPr>
      <w:rPr>
        <w:rFonts w:hint="default"/>
        <w:lang w:val="en-US" w:eastAsia="en-US" w:bidi="en-US"/>
      </w:rPr>
    </w:lvl>
  </w:abstractNum>
  <w:abstractNum w:abstractNumId="21" w15:restartNumberingAfterBreak="0">
    <w:nsid w:val="65CD2CE6"/>
    <w:multiLevelType w:val="hybridMultilevel"/>
    <w:tmpl w:val="C832E11C"/>
    <w:lvl w:ilvl="0" w:tplc="3BD81D2E">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D1F0E"/>
    <w:multiLevelType w:val="hybridMultilevel"/>
    <w:tmpl w:val="44E0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110BB2"/>
    <w:multiLevelType w:val="hybridMultilevel"/>
    <w:tmpl w:val="D6B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86E4B"/>
    <w:multiLevelType w:val="hybridMultilevel"/>
    <w:tmpl w:val="25FC9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1033C5"/>
    <w:multiLevelType w:val="hybridMultilevel"/>
    <w:tmpl w:val="6ECE6076"/>
    <w:lvl w:ilvl="0" w:tplc="0D3AAB08">
      <w:start w:val="1"/>
      <w:numFmt w:val="lowerLetter"/>
      <w:lvlText w:val="(%1)"/>
      <w:lvlJc w:val="left"/>
      <w:pPr>
        <w:ind w:left="1145" w:hanging="325"/>
      </w:pPr>
      <w:rPr>
        <w:rFonts w:ascii="Times New Roman" w:eastAsia="Times New Roman" w:hAnsi="Times New Roman" w:cs="Times New Roman" w:hint="default"/>
        <w:spacing w:val="-5"/>
        <w:w w:val="99"/>
        <w:sz w:val="24"/>
        <w:szCs w:val="24"/>
        <w:u w:val="single" w:color="000000"/>
        <w:lang w:val="en-US" w:eastAsia="en-US" w:bidi="en-US"/>
      </w:rPr>
    </w:lvl>
    <w:lvl w:ilvl="1" w:tplc="F2788BA6">
      <w:start w:val="1"/>
      <w:numFmt w:val="decimal"/>
      <w:lvlText w:val="(%2)"/>
      <w:lvlJc w:val="left"/>
      <w:pPr>
        <w:ind w:left="100" w:hanging="339"/>
      </w:pPr>
      <w:rPr>
        <w:rFonts w:ascii="Times New Roman" w:eastAsia="Times New Roman" w:hAnsi="Times New Roman" w:cs="Times New Roman" w:hint="default"/>
        <w:w w:val="99"/>
        <w:sz w:val="24"/>
        <w:szCs w:val="24"/>
        <w:u w:val="single" w:color="000000"/>
        <w:lang w:val="en-US" w:eastAsia="en-US" w:bidi="en-US"/>
      </w:rPr>
    </w:lvl>
    <w:lvl w:ilvl="2" w:tplc="051EBCA8">
      <w:numFmt w:val="bullet"/>
      <w:lvlText w:val="•"/>
      <w:lvlJc w:val="left"/>
      <w:pPr>
        <w:ind w:left="2077" w:hanging="339"/>
      </w:pPr>
      <w:rPr>
        <w:rFonts w:hint="default"/>
        <w:lang w:val="en-US" w:eastAsia="en-US" w:bidi="en-US"/>
      </w:rPr>
    </w:lvl>
    <w:lvl w:ilvl="3" w:tplc="18B6718E">
      <w:numFmt w:val="bullet"/>
      <w:lvlText w:val="•"/>
      <w:lvlJc w:val="left"/>
      <w:pPr>
        <w:ind w:left="3015" w:hanging="339"/>
      </w:pPr>
      <w:rPr>
        <w:rFonts w:hint="default"/>
        <w:lang w:val="en-US" w:eastAsia="en-US" w:bidi="en-US"/>
      </w:rPr>
    </w:lvl>
    <w:lvl w:ilvl="4" w:tplc="D5441FB6">
      <w:numFmt w:val="bullet"/>
      <w:lvlText w:val="•"/>
      <w:lvlJc w:val="left"/>
      <w:pPr>
        <w:ind w:left="3953" w:hanging="339"/>
      </w:pPr>
      <w:rPr>
        <w:rFonts w:hint="default"/>
        <w:lang w:val="en-US" w:eastAsia="en-US" w:bidi="en-US"/>
      </w:rPr>
    </w:lvl>
    <w:lvl w:ilvl="5" w:tplc="04F47F62">
      <w:numFmt w:val="bullet"/>
      <w:lvlText w:val="•"/>
      <w:lvlJc w:val="left"/>
      <w:pPr>
        <w:ind w:left="4891" w:hanging="339"/>
      </w:pPr>
      <w:rPr>
        <w:rFonts w:hint="default"/>
        <w:lang w:val="en-US" w:eastAsia="en-US" w:bidi="en-US"/>
      </w:rPr>
    </w:lvl>
    <w:lvl w:ilvl="6" w:tplc="657EE9E8">
      <w:numFmt w:val="bullet"/>
      <w:lvlText w:val="•"/>
      <w:lvlJc w:val="left"/>
      <w:pPr>
        <w:ind w:left="5828" w:hanging="339"/>
      </w:pPr>
      <w:rPr>
        <w:rFonts w:hint="default"/>
        <w:lang w:val="en-US" w:eastAsia="en-US" w:bidi="en-US"/>
      </w:rPr>
    </w:lvl>
    <w:lvl w:ilvl="7" w:tplc="0DB8A81C">
      <w:numFmt w:val="bullet"/>
      <w:lvlText w:val="•"/>
      <w:lvlJc w:val="left"/>
      <w:pPr>
        <w:ind w:left="6766" w:hanging="339"/>
      </w:pPr>
      <w:rPr>
        <w:rFonts w:hint="default"/>
        <w:lang w:val="en-US" w:eastAsia="en-US" w:bidi="en-US"/>
      </w:rPr>
    </w:lvl>
    <w:lvl w:ilvl="8" w:tplc="E516FFA4">
      <w:numFmt w:val="bullet"/>
      <w:lvlText w:val="•"/>
      <w:lvlJc w:val="left"/>
      <w:pPr>
        <w:ind w:left="7704" w:hanging="339"/>
      </w:pPr>
      <w:rPr>
        <w:rFonts w:hint="default"/>
        <w:lang w:val="en-US" w:eastAsia="en-US" w:bidi="en-US"/>
      </w:rPr>
    </w:lvl>
  </w:abstractNum>
  <w:abstractNum w:abstractNumId="26" w15:restartNumberingAfterBreak="0">
    <w:nsid w:val="7C2E4163"/>
    <w:multiLevelType w:val="hybridMultilevel"/>
    <w:tmpl w:val="7CBA62CC"/>
    <w:lvl w:ilvl="0" w:tplc="88DABA30">
      <w:start w:val="1"/>
      <w:numFmt w:val="lowerLetter"/>
      <w:lvlText w:val="(%1)"/>
      <w:lvlJc w:val="left"/>
      <w:pPr>
        <w:ind w:left="100" w:hanging="324"/>
      </w:pPr>
      <w:rPr>
        <w:rFonts w:ascii="Times New Roman" w:eastAsia="Times New Roman" w:hAnsi="Times New Roman" w:cs="Times New Roman" w:hint="default"/>
        <w:spacing w:val="-2"/>
        <w:w w:val="99"/>
        <w:sz w:val="24"/>
        <w:szCs w:val="24"/>
        <w:lang w:val="en-US" w:eastAsia="en-US" w:bidi="en-US"/>
      </w:rPr>
    </w:lvl>
    <w:lvl w:ilvl="1" w:tplc="4A200D5C">
      <w:numFmt w:val="bullet"/>
      <w:lvlText w:val="•"/>
      <w:lvlJc w:val="left"/>
      <w:pPr>
        <w:ind w:left="1048" w:hanging="324"/>
      </w:pPr>
      <w:rPr>
        <w:rFonts w:hint="default"/>
        <w:lang w:val="en-US" w:eastAsia="en-US" w:bidi="en-US"/>
      </w:rPr>
    </w:lvl>
    <w:lvl w:ilvl="2" w:tplc="E188A02A">
      <w:numFmt w:val="bullet"/>
      <w:lvlText w:val="•"/>
      <w:lvlJc w:val="left"/>
      <w:pPr>
        <w:ind w:left="1996" w:hanging="324"/>
      </w:pPr>
      <w:rPr>
        <w:rFonts w:hint="default"/>
        <w:lang w:val="en-US" w:eastAsia="en-US" w:bidi="en-US"/>
      </w:rPr>
    </w:lvl>
    <w:lvl w:ilvl="3" w:tplc="0DA4AA0E">
      <w:numFmt w:val="bullet"/>
      <w:lvlText w:val="•"/>
      <w:lvlJc w:val="left"/>
      <w:pPr>
        <w:ind w:left="2944" w:hanging="324"/>
      </w:pPr>
      <w:rPr>
        <w:rFonts w:hint="default"/>
        <w:lang w:val="en-US" w:eastAsia="en-US" w:bidi="en-US"/>
      </w:rPr>
    </w:lvl>
    <w:lvl w:ilvl="4" w:tplc="7F0A124A">
      <w:numFmt w:val="bullet"/>
      <w:lvlText w:val="•"/>
      <w:lvlJc w:val="left"/>
      <w:pPr>
        <w:ind w:left="3892" w:hanging="324"/>
      </w:pPr>
      <w:rPr>
        <w:rFonts w:hint="default"/>
        <w:lang w:val="en-US" w:eastAsia="en-US" w:bidi="en-US"/>
      </w:rPr>
    </w:lvl>
    <w:lvl w:ilvl="5" w:tplc="180A76B4">
      <w:numFmt w:val="bullet"/>
      <w:lvlText w:val="•"/>
      <w:lvlJc w:val="left"/>
      <w:pPr>
        <w:ind w:left="4840" w:hanging="324"/>
      </w:pPr>
      <w:rPr>
        <w:rFonts w:hint="default"/>
        <w:lang w:val="en-US" w:eastAsia="en-US" w:bidi="en-US"/>
      </w:rPr>
    </w:lvl>
    <w:lvl w:ilvl="6" w:tplc="378AFA06">
      <w:numFmt w:val="bullet"/>
      <w:lvlText w:val="•"/>
      <w:lvlJc w:val="left"/>
      <w:pPr>
        <w:ind w:left="5788" w:hanging="324"/>
      </w:pPr>
      <w:rPr>
        <w:rFonts w:hint="default"/>
        <w:lang w:val="en-US" w:eastAsia="en-US" w:bidi="en-US"/>
      </w:rPr>
    </w:lvl>
    <w:lvl w:ilvl="7" w:tplc="84227688">
      <w:numFmt w:val="bullet"/>
      <w:lvlText w:val="•"/>
      <w:lvlJc w:val="left"/>
      <w:pPr>
        <w:ind w:left="6736" w:hanging="324"/>
      </w:pPr>
      <w:rPr>
        <w:rFonts w:hint="default"/>
        <w:lang w:val="en-US" w:eastAsia="en-US" w:bidi="en-US"/>
      </w:rPr>
    </w:lvl>
    <w:lvl w:ilvl="8" w:tplc="CBD68830">
      <w:numFmt w:val="bullet"/>
      <w:lvlText w:val="•"/>
      <w:lvlJc w:val="left"/>
      <w:pPr>
        <w:ind w:left="7684" w:hanging="324"/>
      </w:pPr>
      <w:rPr>
        <w:rFonts w:hint="default"/>
        <w:lang w:val="en-US" w:eastAsia="en-US" w:bidi="en-US"/>
      </w:rPr>
    </w:lvl>
  </w:abstractNum>
  <w:abstractNum w:abstractNumId="27" w15:restartNumberingAfterBreak="0">
    <w:nsid w:val="7E392778"/>
    <w:multiLevelType w:val="hybridMultilevel"/>
    <w:tmpl w:val="DAA8DEA0"/>
    <w:lvl w:ilvl="0" w:tplc="2EC0EFEA">
      <w:start w:val="1"/>
      <w:numFmt w:val="decimal"/>
      <w:lvlText w:val="%1."/>
      <w:lvlJc w:val="left"/>
      <w:pPr>
        <w:ind w:left="1120" w:hanging="300"/>
      </w:pPr>
      <w:rPr>
        <w:rFonts w:ascii="Times New Roman" w:eastAsia="Times New Roman" w:hAnsi="Times New Roman" w:cs="Times New Roman" w:hint="default"/>
        <w:spacing w:val="-2"/>
        <w:w w:val="99"/>
        <w:sz w:val="24"/>
        <w:szCs w:val="24"/>
        <w:lang w:val="en-US" w:eastAsia="en-US" w:bidi="en-US"/>
      </w:rPr>
    </w:lvl>
    <w:lvl w:ilvl="1" w:tplc="8A6CC322">
      <w:numFmt w:val="bullet"/>
      <w:lvlText w:val="•"/>
      <w:lvlJc w:val="left"/>
      <w:pPr>
        <w:ind w:left="1966" w:hanging="300"/>
      </w:pPr>
      <w:rPr>
        <w:rFonts w:hint="default"/>
        <w:lang w:val="en-US" w:eastAsia="en-US" w:bidi="en-US"/>
      </w:rPr>
    </w:lvl>
    <w:lvl w:ilvl="2" w:tplc="70FCDB2A">
      <w:numFmt w:val="bullet"/>
      <w:lvlText w:val="•"/>
      <w:lvlJc w:val="left"/>
      <w:pPr>
        <w:ind w:left="2812" w:hanging="300"/>
      </w:pPr>
      <w:rPr>
        <w:rFonts w:hint="default"/>
        <w:lang w:val="en-US" w:eastAsia="en-US" w:bidi="en-US"/>
      </w:rPr>
    </w:lvl>
    <w:lvl w:ilvl="3" w:tplc="92DCB060">
      <w:numFmt w:val="bullet"/>
      <w:lvlText w:val="•"/>
      <w:lvlJc w:val="left"/>
      <w:pPr>
        <w:ind w:left="3658" w:hanging="300"/>
      </w:pPr>
      <w:rPr>
        <w:rFonts w:hint="default"/>
        <w:lang w:val="en-US" w:eastAsia="en-US" w:bidi="en-US"/>
      </w:rPr>
    </w:lvl>
    <w:lvl w:ilvl="4" w:tplc="C2DE5C84">
      <w:numFmt w:val="bullet"/>
      <w:lvlText w:val="•"/>
      <w:lvlJc w:val="left"/>
      <w:pPr>
        <w:ind w:left="4504" w:hanging="300"/>
      </w:pPr>
      <w:rPr>
        <w:rFonts w:hint="default"/>
        <w:lang w:val="en-US" w:eastAsia="en-US" w:bidi="en-US"/>
      </w:rPr>
    </w:lvl>
    <w:lvl w:ilvl="5" w:tplc="CC1CF65C">
      <w:numFmt w:val="bullet"/>
      <w:lvlText w:val="•"/>
      <w:lvlJc w:val="left"/>
      <w:pPr>
        <w:ind w:left="5350" w:hanging="300"/>
      </w:pPr>
      <w:rPr>
        <w:rFonts w:hint="default"/>
        <w:lang w:val="en-US" w:eastAsia="en-US" w:bidi="en-US"/>
      </w:rPr>
    </w:lvl>
    <w:lvl w:ilvl="6" w:tplc="CD14F2EC">
      <w:numFmt w:val="bullet"/>
      <w:lvlText w:val="•"/>
      <w:lvlJc w:val="left"/>
      <w:pPr>
        <w:ind w:left="6196" w:hanging="300"/>
      </w:pPr>
      <w:rPr>
        <w:rFonts w:hint="default"/>
        <w:lang w:val="en-US" w:eastAsia="en-US" w:bidi="en-US"/>
      </w:rPr>
    </w:lvl>
    <w:lvl w:ilvl="7" w:tplc="00F4CAE8">
      <w:numFmt w:val="bullet"/>
      <w:lvlText w:val="•"/>
      <w:lvlJc w:val="left"/>
      <w:pPr>
        <w:ind w:left="7042" w:hanging="300"/>
      </w:pPr>
      <w:rPr>
        <w:rFonts w:hint="default"/>
        <w:lang w:val="en-US" w:eastAsia="en-US" w:bidi="en-US"/>
      </w:rPr>
    </w:lvl>
    <w:lvl w:ilvl="8" w:tplc="E3CEE128">
      <w:numFmt w:val="bullet"/>
      <w:lvlText w:val="•"/>
      <w:lvlJc w:val="left"/>
      <w:pPr>
        <w:ind w:left="7888" w:hanging="300"/>
      </w:pPr>
      <w:rPr>
        <w:rFonts w:hint="default"/>
        <w:lang w:val="en-US" w:eastAsia="en-US" w:bidi="en-US"/>
      </w:rPr>
    </w:lvl>
  </w:abstractNum>
  <w:num w:numId="1" w16cid:durableId="1244799344">
    <w:abstractNumId w:val="2"/>
  </w:num>
  <w:num w:numId="2" w16cid:durableId="2102333809">
    <w:abstractNumId w:val="26"/>
  </w:num>
  <w:num w:numId="3" w16cid:durableId="1036811283">
    <w:abstractNumId w:val="20"/>
  </w:num>
  <w:num w:numId="4" w16cid:durableId="2077389462">
    <w:abstractNumId w:val="25"/>
  </w:num>
  <w:num w:numId="5" w16cid:durableId="820735454">
    <w:abstractNumId w:val="0"/>
  </w:num>
  <w:num w:numId="6" w16cid:durableId="456071691">
    <w:abstractNumId w:val="17"/>
  </w:num>
  <w:num w:numId="7" w16cid:durableId="544953805">
    <w:abstractNumId w:val="19"/>
  </w:num>
  <w:num w:numId="8" w16cid:durableId="1526744836">
    <w:abstractNumId w:val="1"/>
  </w:num>
  <w:num w:numId="9" w16cid:durableId="932975165">
    <w:abstractNumId w:val="12"/>
  </w:num>
  <w:num w:numId="10" w16cid:durableId="905191686">
    <w:abstractNumId w:val="18"/>
  </w:num>
  <w:num w:numId="11" w16cid:durableId="1612936512">
    <w:abstractNumId w:val="27"/>
  </w:num>
  <w:num w:numId="12" w16cid:durableId="1335185110">
    <w:abstractNumId w:val="7"/>
  </w:num>
  <w:num w:numId="13" w16cid:durableId="1089084764">
    <w:abstractNumId w:val="5"/>
  </w:num>
  <w:num w:numId="14" w16cid:durableId="290286516">
    <w:abstractNumId w:val="10"/>
  </w:num>
  <w:num w:numId="15" w16cid:durableId="1870950871">
    <w:abstractNumId w:val="8"/>
  </w:num>
  <w:num w:numId="16" w16cid:durableId="295066485">
    <w:abstractNumId w:val="13"/>
  </w:num>
  <w:num w:numId="17" w16cid:durableId="139275675">
    <w:abstractNumId w:val="22"/>
  </w:num>
  <w:num w:numId="18" w16cid:durableId="324868891">
    <w:abstractNumId w:val="23"/>
  </w:num>
  <w:num w:numId="19" w16cid:durableId="1931162122">
    <w:abstractNumId w:val="14"/>
  </w:num>
  <w:num w:numId="20" w16cid:durableId="1879319007">
    <w:abstractNumId w:val="3"/>
  </w:num>
  <w:num w:numId="21" w16cid:durableId="570040367">
    <w:abstractNumId w:val="24"/>
  </w:num>
  <w:num w:numId="22" w16cid:durableId="671571780">
    <w:abstractNumId w:val="11"/>
  </w:num>
  <w:num w:numId="23" w16cid:durableId="1908495617">
    <w:abstractNumId w:val="6"/>
  </w:num>
  <w:num w:numId="24" w16cid:durableId="1372265285">
    <w:abstractNumId w:val="9"/>
  </w:num>
  <w:num w:numId="25" w16cid:durableId="1370187310">
    <w:abstractNumId w:val="21"/>
  </w:num>
  <w:num w:numId="26" w16cid:durableId="1393964589">
    <w:abstractNumId w:val="4"/>
  </w:num>
  <w:num w:numId="27" w16cid:durableId="1755544991">
    <w:abstractNumId w:val="16"/>
  </w:num>
  <w:num w:numId="28" w16cid:durableId="16831652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19c64627-835e-442a-976e-acf03cc07f14"/>
  </w:docVars>
  <w:rsids>
    <w:rsidRoot w:val="009F5294"/>
    <w:rsid w:val="0000011E"/>
    <w:rsid w:val="00000A99"/>
    <w:rsid w:val="00000AB7"/>
    <w:rsid w:val="00000AFC"/>
    <w:rsid w:val="00000B84"/>
    <w:rsid w:val="00000C08"/>
    <w:rsid w:val="00000E54"/>
    <w:rsid w:val="000015A4"/>
    <w:rsid w:val="000016A2"/>
    <w:rsid w:val="00001A47"/>
    <w:rsid w:val="00001C3C"/>
    <w:rsid w:val="00001D8D"/>
    <w:rsid w:val="00001F35"/>
    <w:rsid w:val="000021AF"/>
    <w:rsid w:val="00002833"/>
    <w:rsid w:val="00002B85"/>
    <w:rsid w:val="00002BB4"/>
    <w:rsid w:val="00002E26"/>
    <w:rsid w:val="00003012"/>
    <w:rsid w:val="000030FE"/>
    <w:rsid w:val="00003174"/>
    <w:rsid w:val="000033ED"/>
    <w:rsid w:val="00003488"/>
    <w:rsid w:val="0000356C"/>
    <w:rsid w:val="0000362C"/>
    <w:rsid w:val="00003754"/>
    <w:rsid w:val="000037A0"/>
    <w:rsid w:val="000042A0"/>
    <w:rsid w:val="000046B2"/>
    <w:rsid w:val="0000488C"/>
    <w:rsid w:val="00004B0F"/>
    <w:rsid w:val="00004B3F"/>
    <w:rsid w:val="00004CD3"/>
    <w:rsid w:val="00004F3B"/>
    <w:rsid w:val="00004F74"/>
    <w:rsid w:val="00004FA4"/>
    <w:rsid w:val="000050EF"/>
    <w:rsid w:val="00005119"/>
    <w:rsid w:val="00005904"/>
    <w:rsid w:val="00005A36"/>
    <w:rsid w:val="00005E24"/>
    <w:rsid w:val="00005EB5"/>
    <w:rsid w:val="00005EEC"/>
    <w:rsid w:val="00005F36"/>
    <w:rsid w:val="00006010"/>
    <w:rsid w:val="000060F8"/>
    <w:rsid w:val="000063A0"/>
    <w:rsid w:val="000063C2"/>
    <w:rsid w:val="000063C5"/>
    <w:rsid w:val="00006725"/>
    <w:rsid w:val="000068B3"/>
    <w:rsid w:val="00006A84"/>
    <w:rsid w:val="00006AED"/>
    <w:rsid w:val="00006CAD"/>
    <w:rsid w:val="00006FD9"/>
    <w:rsid w:val="0000711E"/>
    <w:rsid w:val="00007165"/>
    <w:rsid w:val="000072A3"/>
    <w:rsid w:val="000072B2"/>
    <w:rsid w:val="0000743F"/>
    <w:rsid w:val="00007469"/>
    <w:rsid w:val="00007485"/>
    <w:rsid w:val="0000765D"/>
    <w:rsid w:val="000076FD"/>
    <w:rsid w:val="00007755"/>
    <w:rsid w:val="00007E85"/>
    <w:rsid w:val="00007F3F"/>
    <w:rsid w:val="0001016A"/>
    <w:rsid w:val="00010229"/>
    <w:rsid w:val="000102E4"/>
    <w:rsid w:val="00010733"/>
    <w:rsid w:val="000107EE"/>
    <w:rsid w:val="00010BC5"/>
    <w:rsid w:val="00010D8F"/>
    <w:rsid w:val="00010DAF"/>
    <w:rsid w:val="00010FDA"/>
    <w:rsid w:val="0001116E"/>
    <w:rsid w:val="000111FF"/>
    <w:rsid w:val="0001126D"/>
    <w:rsid w:val="00011345"/>
    <w:rsid w:val="000115FA"/>
    <w:rsid w:val="0001173B"/>
    <w:rsid w:val="00011780"/>
    <w:rsid w:val="00011B20"/>
    <w:rsid w:val="00011D57"/>
    <w:rsid w:val="0001200B"/>
    <w:rsid w:val="00012064"/>
    <w:rsid w:val="00012068"/>
    <w:rsid w:val="000121C1"/>
    <w:rsid w:val="0001221F"/>
    <w:rsid w:val="0001231F"/>
    <w:rsid w:val="000125CB"/>
    <w:rsid w:val="000126B2"/>
    <w:rsid w:val="000126C2"/>
    <w:rsid w:val="000126F1"/>
    <w:rsid w:val="0001283D"/>
    <w:rsid w:val="00012D73"/>
    <w:rsid w:val="00012E7D"/>
    <w:rsid w:val="00012EC5"/>
    <w:rsid w:val="0001303F"/>
    <w:rsid w:val="000130BF"/>
    <w:rsid w:val="000132DB"/>
    <w:rsid w:val="0001342D"/>
    <w:rsid w:val="000136EC"/>
    <w:rsid w:val="00013A2C"/>
    <w:rsid w:val="00013C68"/>
    <w:rsid w:val="00013D0A"/>
    <w:rsid w:val="000140A2"/>
    <w:rsid w:val="0001423D"/>
    <w:rsid w:val="0001432B"/>
    <w:rsid w:val="00014383"/>
    <w:rsid w:val="00014601"/>
    <w:rsid w:val="0001466B"/>
    <w:rsid w:val="00014810"/>
    <w:rsid w:val="00014A6D"/>
    <w:rsid w:val="00014B64"/>
    <w:rsid w:val="00014C39"/>
    <w:rsid w:val="00014CB9"/>
    <w:rsid w:val="00014E15"/>
    <w:rsid w:val="00014F3D"/>
    <w:rsid w:val="00014FEE"/>
    <w:rsid w:val="00015050"/>
    <w:rsid w:val="0001532B"/>
    <w:rsid w:val="00015341"/>
    <w:rsid w:val="000154D9"/>
    <w:rsid w:val="00015542"/>
    <w:rsid w:val="00015561"/>
    <w:rsid w:val="00015584"/>
    <w:rsid w:val="000155FE"/>
    <w:rsid w:val="00015674"/>
    <w:rsid w:val="00015959"/>
    <w:rsid w:val="00015A27"/>
    <w:rsid w:val="00015AE2"/>
    <w:rsid w:val="00015D06"/>
    <w:rsid w:val="0001605E"/>
    <w:rsid w:val="000161DD"/>
    <w:rsid w:val="0001631B"/>
    <w:rsid w:val="0001659D"/>
    <w:rsid w:val="000167EB"/>
    <w:rsid w:val="00016892"/>
    <w:rsid w:val="00016B96"/>
    <w:rsid w:val="00016E6E"/>
    <w:rsid w:val="00016F71"/>
    <w:rsid w:val="000171C4"/>
    <w:rsid w:val="000171D1"/>
    <w:rsid w:val="000173F1"/>
    <w:rsid w:val="00017B2B"/>
    <w:rsid w:val="00017B70"/>
    <w:rsid w:val="00017DF9"/>
    <w:rsid w:val="000205C7"/>
    <w:rsid w:val="00020782"/>
    <w:rsid w:val="0002088A"/>
    <w:rsid w:val="00020BB7"/>
    <w:rsid w:val="00020C32"/>
    <w:rsid w:val="00020C44"/>
    <w:rsid w:val="00020CA5"/>
    <w:rsid w:val="00020D47"/>
    <w:rsid w:val="00020E4A"/>
    <w:rsid w:val="000214EB"/>
    <w:rsid w:val="000215BA"/>
    <w:rsid w:val="0002173D"/>
    <w:rsid w:val="00021987"/>
    <w:rsid w:val="00022116"/>
    <w:rsid w:val="00022178"/>
    <w:rsid w:val="0002220E"/>
    <w:rsid w:val="000224AF"/>
    <w:rsid w:val="000225B9"/>
    <w:rsid w:val="00022631"/>
    <w:rsid w:val="00022983"/>
    <w:rsid w:val="000229AF"/>
    <w:rsid w:val="00022B82"/>
    <w:rsid w:val="00022D18"/>
    <w:rsid w:val="00022D27"/>
    <w:rsid w:val="00022D32"/>
    <w:rsid w:val="00022F54"/>
    <w:rsid w:val="000231E5"/>
    <w:rsid w:val="0002321C"/>
    <w:rsid w:val="00023227"/>
    <w:rsid w:val="0002335C"/>
    <w:rsid w:val="00023572"/>
    <w:rsid w:val="000235A0"/>
    <w:rsid w:val="0002397E"/>
    <w:rsid w:val="00023B72"/>
    <w:rsid w:val="000243D2"/>
    <w:rsid w:val="000243DD"/>
    <w:rsid w:val="0002442D"/>
    <w:rsid w:val="000245D7"/>
    <w:rsid w:val="00024637"/>
    <w:rsid w:val="00024721"/>
    <w:rsid w:val="00024D2B"/>
    <w:rsid w:val="00024DAF"/>
    <w:rsid w:val="000250E9"/>
    <w:rsid w:val="000251AC"/>
    <w:rsid w:val="00025341"/>
    <w:rsid w:val="000253B6"/>
    <w:rsid w:val="0002545F"/>
    <w:rsid w:val="00025528"/>
    <w:rsid w:val="00025544"/>
    <w:rsid w:val="00025B8E"/>
    <w:rsid w:val="0002615D"/>
    <w:rsid w:val="0002656E"/>
    <w:rsid w:val="000265B7"/>
    <w:rsid w:val="0002697F"/>
    <w:rsid w:val="000269E0"/>
    <w:rsid w:val="00026DC5"/>
    <w:rsid w:val="00026E5F"/>
    <w:rsid w:val="000273A9"/>
    <w:rsid w:val="00027496"/>
    <w:rsid w:val="00027A27"/>
    <w:rsid w:val="00027C64"/>
    <w:rsid w:val="00030560"/>
    <w:rsid w:val="000305FB"/>
    <w:rsid w:val="000308B0"/>
    <w:rsid w:val="00030A79"/>
    <w:rsid w:val="00030B89"/>
    <w:rsid w:val="00030DB1"/>
    <w:rsid w:val="0003100B"/>
    <w:rsid w:val="000310BF"/>
    <w:rsid w:val="00031267"/>
    <w:rsid w:val="00031595"/>
    <w:rsid w:val="0003160A"/>
    <w:rsid w:val="00031C7B"/>
    <w:rsid w:val="00031CF5"/>
    <w:rsid w:val="00032030"/>
    <w:rsid w:val="0003241B"/>
    <w:rsid w:val="00032852"/>
    <w:rsid w:val="000328E6"/>
    <w:rsid w:val="00032AC8"/>
    <w:rsid w:val="00033154"/>
    <w:rsid w:val="000331BB"/>
    <w:rsid w:val="00033219"/>
    <w:rsid w:val="0003321D"/>
    <w:rsid w:val="00033269"/>
    <w:rsid w:val="000332A8"/>
    <w:rsid w:val="000333C6"/>
    <w:rsid w:val="0003393F"/>
    <w:rsid w:val="00033A0D"/>
    <w:rsid w:val="00033C57"/>
    <w:rsid w:val="00033E0B"/>
    <w:rsid w:val="00033E79"/>
    <w:rsid w:val="00034101"/>
    <w:rsid w:val="00034265"/>
    <w:rsid w:val="0003435D"/>
    <w:rsid w:val="000343E7"/>
    <w:rsid w:val="00034421"/>
    <w:rsid w:val="00034557"/>
    <w:rsid w:val="000347BD"/>
    <w:rsid w:val="0003481E"/>
    <w:rsid w:val="00034864"/>
    <w:rsid w:val="0003494D"/>
    <w:rsid w:val="00034A5C"/>
    <w:rsid w:val="00034AD8"/>
    <w:rsid w:val="00034B5C"/>
    <w:rsid w:val="000352D9"/>
    <w:rsid w:val="000352F1"/>
    <w:rsid w:val="000353E7"/>
    <w:rsid w:val="00035623"/>
    <w:rsid w:val="000358EB"/>
    <w:rsid w:val="00035B4C"/>
    <w:rsid w:val="00035E01"/>
    <w:rsid w:val="00035EA7"/>
    <w:rsid w:val="00035FBB"/>
    <w:rsid w:val="00036029"/>
    <w:rsid w:val="000360EC"/>
    <w:rsid w:val="0003617E"/>
    <w:rsid w:val="000362B2"/>
    <w:rsid w:val="000362F0"/>
    <w:rsid w:val="000363F9"/>
    <w:rsid w:val="00036463"/>
    <w:rsid w:val="000365F4"/>
    <w:rsid w:val="00036741"/>
    <w:rsid w:val="0003676F"/>
    <w:rsid w:val="00036A04"/>
    <w:rsid w:val="00036B64"/>
    <w:rsid w:val="00036C1A"/>
    <w:rsid w:val="0003704D"/>
    <w:rsid w:val="000372C5"/>
    <w:rsid w:val="00037333"/>
    <w:rsid w:val="00037359"/>
    <w:rsid w:val="0003746D"/>
    <w:rsid w:val="00037484"/>
    <w:rsid w:val="000374C0"/>
    <w:rsid w:val="000374EE"/>
    <w:rsid w:val="000377ED"/>
    <w:rsid w:val="00037BE4"/>
    <w:rsid w:val="00037E29"/>
    <w:rsid w:val="000400DB"/>
    <w:rsid w:val="0004010C"/>
    <w:rsid w:val="00040274"/>
    <w:rsid w:val="00040308"/>
    <w:rsid w:val="0004065F"/>
    <w:rsid w:val="0004066F"/>
    <w:rsid w:val="00040820"/>
    <w:rsid w:val="00040B1F"/>
    <w:rsid w:val="00040F30"/>
    <w:rsid w:val="00040F91"/>
    <w:rsid w:val="00040FE8"/>
    <w:rsid w:val="000410A7"/>
    <w:rsid w:val="00041317"/>
    <w:rsid w:val="00041513"/>
    <w:rsid w:val="00041559"/>
    <w:rsid w:val="0004162F"/>
    <w:rsid w:val="000416F4"/>
    <w:rsid w:val="0004174C"/>
    <w:rsid w:val="00041930"/>
    <w:rsid w:val="00041A94"/>
    <w:rsid w:val="00041C32"/>
    <w:rsid w:val="00041D4D"/>
    <w:rsid w:val="00041E47"/>
    <w:rsid w:val="000421CB"/>
    <w:rsid w:val="0004245A"/>
    <w:rsid w:val="00042543"/>
    <w:rsid w:val="000425C1"/>
    <w:rsid w:val="00042BBE"/>
    <w:rsid w:val="00042EA8"/>
    <w:rsid w:val="0004322C"/>
    <w:rsid w:val="00043488"/>
    <w:rsid w:val="000434E4"/>
    <w:rsid w:val="00043566"/>
    <w:rsid w:val="0004375A"/>
    <w:rsid w:val="000438B2"/>
    <w:rsid w:val="00043977"/>
    <w:rsid w:val="00043C0B"/>
    <w:rsid w:val="00043D14"/>
    <w:rsid w:val="00043F6F"/>
    <w:rsid w:val="00044098"/>
    <w:rsid w:val="000443F3"/>
    <w:rsid w:val="00044447"/>
    <w:rsid w:val="0004448E"/>
    <w:rsid w:val="00044588"/>
    <w:rsid w:val="000448AB"/>
    <w:rsid w:val="00044A67"/>
    <w:rsid w:val="00044B13"/>
    <w:rsid w:val="00044C84"/>
    <w:rsid w:val="00044D9A"/>
    <w:rsid w:val="00044EB4"/>
    <w:rsid w:val="00044EF9"/>
    <w:rsid w:val="00045074"/>
    <w:rsid w:val="00045432"/>
    <w:rsid w:val="0004560D"/>
    <w:rsid w:val="00045672"/>
    <w:rsid w:val="0004573B"/>
    <w:rsid w:val="00045799"/>
    <w:rsid w:val="000457CE"/>
    <w:rsid w:val="000458ED"/>
    <w:rsid w:val="000459F7"/>
    <w:rsid w:val="00045DD9"/>
    <w:rsid w:val="00045E35"/>
    <w:rsid w:val="00045EC0"/>
    <w:rsid w:val="000467DA"/>
    <w:rsid w:val="000469CA"/>
    <w:rsid w:val="00046CF5"/>
    <w:rsid w:val="00046FAA"/>
    <w:rsid w:val="0004711B"/>
    <w:rsid w:val="000471AC"/>
    <w:rsid w:val="00047551"/>
    <w:rsid w:val="000476DC"/>
    <w:rsid w:val="00047AD3"/>
    <w:rsid w:val="00047B92"/>
    <w:rsid w:val="00047BC3"/>
    <w:rsid w:val="000500F5"/>
    <w:rsid w:val="00050337"/>
    <w:rsid w:val="00050356"/>
    <w:rsid w:val="000504FD"/>
    <w:rsid w:val="00050552"/>
    <w:rsid w:val="000507ED"/>
    <w:rsid w:val="00050C8C"/>
    <w:rsid w:val="00050CAD"/>
    <w:rsid w:val="0005130E"/>
    <w:rsid w:val="00051492"/>
    <w:rsid w:val="000514BB"/>
    <w:rsid w:val="000515A8"/>
    <w:rsid w:val="000515E5"/>
    <w:rsid w:val="000516F8"/>
    <w:rsid w:val="00051991"/>
    <w:rsid w:val="000519FD"/>
    <w:rsid w:val="00051B0B"/>
    <w:rsid w:val="00051BD3"/>
    <w:rsid w:val="000521B6"/>
    <w:rsid w:val="000522F3"/>
    <w:rsid w:val="000524D8"/>
    <w:rsid w:val="0005256A"/>
    <w:rsid w:val="0005289E"/>
    <w:rsid w:val="00052AA5"/>
    <w:rsid w:val="00052B79"/>
    <w:rsid w:val="00052E3A"/>
    <w:rsid w:val="00052E5D"/>
    <w:rsid w:val="00052E60"/>
    <w:rsid w:val="00052EA7"/>
    <w:rsid w:val="00053049"/>
    <w:rsid w:val="0005306B"/>
    <w:rsid w:val="000531D2"/>
    <w:rsid w:val="000532E9"/>
    <w:rsid w:val="00053344"/>
    <w:rsid w:val="0005335D"/>
    <w:rsid w:val="0005350C"/>
    <w:rsid w:val="00053606"/>
    <w:rsid w:val="00053745"/>
    <w:rsid w:val="000539DE"/>
    <w:rsid w:val="00053AC1"/>
    <w:rsid w:val="00053B19"/>
    <w:rsid w:val="00053DB3"/>
    <w:rsid w:val="00053FF9"/>
    <w:rsid w:val="000540EF"/>
    <w:rsid w:val="0005486B"/>
    <w:rsid w:val="00054B37"/>
    <w:rsid w:val="00054B67"/>
    <w:rsid w:val="00054C61"/>
    <w:rsid w:val="00054E2F"/>
    <w:rsid w:val="00054E79"/>
    <w:rsid w:val="00054F3F"/>
    <w:rsid w:val="000550F8"/>
    <w:rsid w:val="00055147"/>
    <w:rsid w:val="0005523F"/>
    <w:rsid w:val="000554E5"/>
    <w:rsid w:val="000556F8"/>
    <w:rsid w:val="0005571F"/>
    <w:rsid w:val="00055A1C"/>
    <w:rsid w:val="00055CA6"/>
    <w:rsid w:val="00055ED4"/>
    <w:rsid w:val="000560FD"/>
    <w:rsid w:val="00056423"/>
    <w:rsid w:val="00056690"/>
    <w:rsid w:val="00056850"/>
    <w:rsid w:val="00056B4F"/>
    <w:rsid w:val="00056C4B"/>
    <w:rsid w:val="00056C7A"/>
    <w:rsid w:val="00056D32"/>
    <w:rsid w:val="00056D7E"/>
    <w:rsid w:val="00056F01"/>
    <w:rsid w:val="00056F73"/>
    <w:rsid w:val="00057715"/>
    <w:rsid w:val="0005778D"/>
    <w:rsid w:val="000577B3"/>
    <w:rsid w:val="000577CE"/>
    <w:rsid w:val="000579BE"/>
    <w:rsid w:val="00057A4A"/>
    <w:rsid w:val="00057A92"/>
    <w:rsid w:val="00057D7F"/>
    <w:rsid w:val="00057E64"/>
    <w:rsid w:val="000602B4"/>
    <w:rsid w:val="000603B0"/>
    <w:rsid w:val="000604CB"/>
    <w:rsid w:val="00060559"/>
    <w:rsid w:val="00060659"/>
    <w:rsid w:val="00060DBE"/>
    <w:rsid w:val="00060E10"/>
    <w:rsid w:val="00060ED8"/>
    <w:rsid w:val="00060F22"/>
    <w:rsid w:val="0006133E"/>
    <w:rsid w:val="000613A6"/>
    <w:rsid w:val="00061470"/>
    <w:rsid w:val="000615BA"/>
    <w:rsid w:val="000619DE"/>
    <w:rsid w:val="00061AAE"/>
    <w:rsid w:val="00061C37"/>
    <w:rsid w:val="00061CC9"/>
    <w:rsid w:val="00061CD2"/>
    <w:rsid w:val="00061DC8"/>
    <w:rsid w:val="00061F33"/>
    <w:rsid w:val="00061F4C"/>
    <w:rsid w:val="00062033"/>
    <w:rsid w:val="00062107"/>
    <w:rsid w:val="00062398"/>
    <w:rsid w:val="0006240B"/>
    <w:rsid w:val="0006241F"/>
    <w:rsid w:val="0006254E"/>
    <w:rsid w:val="00062818"/>
    <w:rsid w:val="00062824"/>
    <w:rsid w:val="00062AAF"/>
    <w:rsid w:val="00062D6C"/>
    <w:rsid w:val="00063350"/>
    <w:rsid w:val="0006374D"/>
    <w:rsid w:val="00063DD9"/>
    <w:rsid w:val="00063E08"/>
    <w:rsid w:val="00063F5D"/>
    <w:rsid w:val="000640ED"/>
    <w:rsid w:val="0006431D"/>
    <w:rsid w:val="00064345"/>
    <w:rsid w:val="000646EF"/>
    <w:rsid w:val="00064749"/>
    <w:rsid w:val="000648F4"/>
    <w:rsid w:val="0006492E"/>
    <w:rsid w:val="00064B0D"/>
    <w:rsid w:val="00064BF8"/>
    <w:rsid w:val="00064C3C"/>
    <w:rsid w:val="00064DC4"/>
    <w:rsid w:val="00064FF5"/>
    <w:rsid w:val="00065042"/>
    <w:rsid w:val="0006516F"/>
    <w:rsid w:val="000651A5"/>
    <w:rsid w:val="000654A4"/>
    <w:rsid w:val="00065524"/>
    <w:rsid w:val="000655D7"/>
    <w:rsid w:val="000656D6"/>
    <w:rsid w:val="00065771"/>
    <w:rsid w:val="000657C7"/>
    <w:rsid w:val="000658BE"/>
    <w:rsid w:val="00065AD3"/>
    <w:rsid w:val="00065C04"/>
    <w:rsid w:val="0006610C"/>
    <w:rsid w:val="00066127"/>
    <w:rsid w:val="00066260"/>
    <w:rsid w:val="00066482"/>
    <w:rsid w:val="000665A6"/>
    <w:rsid w:val="0006694E"/>
    <w:rsid w:val="000669A2"/>
    <w:rsid w:val="00066BB2"/>
    <w:rsid w:val="00066CF3"/>
    <w:rsid w:val="00066D6A"/>
    <w:rsid w:val="00066E01"/>
    <w:rsid w:val="00066E9B"/>
    <w:rsid w:val="00066EE4"/>
    <w:rsid w:val="00067108"/>
    <w:rsid w:val="00067134"/>
    <w:rsid w:val="000671DF"/>
    <w:rsid w:val="0006724E"/>
    <w:rsid w:val="00067343"/>
    <w:rsid w:val="000673A1"/>
    <w:rsid w:val="000674B7"/>
    <w:rsid w:val="000674EC"/>
    <w:rsid w:val="00067528"/>
    <w:rsid w:val="00067609"/>
    <w:rsid w:val="0006777E"/>
    <w:rsid w:val="00067860"/>
    <w:rsid w:val="00067A97"/>
    <w:rsid w:val="00067DA9"/>
    <w:rsid w:val="00067DAF"/>
    <w:rsid w:val="00067E24"/>
    <w:rsid w:val="00067E25"/>
    <w:rsid w:val="00070097"/>
    <w:rsid w:val="000701D3"/>
    <w:rsid w:val="0007025A"/>
    <w:rsid w:val="00070882"/>
    <w:rsid w:val="00070A2C"/>
    <w:rsid w:val="00070A3D"/>
    <w:rsid w:val="00070A5D"/>
    <w:rsid w:val="00070AA9"/>
    <w:rsid w:val="00070D76"/>
    <w:rsid w:val="0007190B"/>
    <w:rsid w:val="00071915"/>
    <w:rsid w:val="00071A5B"/>
    <w:rsid w:val="000721F3"/>
    <w:rsid w:val="00072233"/>
    <w:rsid w:val="00072244"/>
    <w:rsid w:val="00072320"/>
    <w:rsid w:val="00072510"/>
    <w:rsid w:val="00072615"/>
    <w:rsid w:val="00072891"/>
    <w:rsid w:val="00072975"/>
    <w:rsid w:val="00072AD6"/>
    <w:rsid w:val="00072BF0"/>
    <w:rsid w:val="00072D2F"/>
    <w:rsid w:val="00072FB9"/>
    <w:rsid w:val="0007306F"/>
    <w:rsid w:val="00073482"/>
    <w:rsid w:val="0007359C"/>
    <w:rsid w:val="000739CC"/>
    <w:rsid w:val="000739F9"/>
    <w:rsid w:val="00073A94"/>
    <w:rsid w:val="000742CB"/>
    <w:rsid w:val="000742EF"/>
    <w:rsid w:val="0007445E"/>
    <w:rsid w:val="00074486"/>
    <w:rsid w:val="00074635"/>
    <w:rsid w:val="00074794"/>
    <w:rsid w:val="0007481D"/>
    <w:rsid w:val="000748FB"/>
    <w:rsid w:val="00074A17"/>
    <w:rsid w:val="00074DB8"/>
    <w:rsid w:val="000754CE"/>
    <w:rsid w:val="000755E0"/>
    <w:rsid w:val="00075D50"/>
    <w:rsid w:val="00075D82"/>
    <w:rsid w:val="00075DBB"/>
    <w:rsid w:val="00075F2A"/>
    <w:rsid w:val="0007608A"/>
    <w:rsid w:val="0007620E"/>
    <w:rsid w:val="00076320"/>
    <w:rsid w:val="0007646C"/>
    <w:rsid w:val="000767D8"/>
    <w:rsid w:val="0007685E"/>
    <w:rsid w:val="00076B23"/>
    <w:rsid w:val="0007705B"/>
    <w:rsid w:val="000770E4"/>
    <w:rsid w:val="00077487"/>
    <w:rsid w:val="000774E3"/>
    <w:rsid w:val="000774FF"/>
    <w:rsid w:val="00077934"/>
    <w:rsid w:val="00077B39"/>
    <w:rsid w:val="00077CDD"/>
    <w:rsid w:val="00077CE0"/>
    <w:rsid w:val="00077E56"/>
    <w:rsid w:val="00077E60"/>
    <w:rsid w:val="00080023"/>
    <w:rsid w:val="0008010E"/>
    <w:rsid w:val="000803F8"/>
    <w:rsid w:val="000805AE"/>
    <w:rsid w:val="00080BE3"/>
    <w:rsid w:val="00080BF7"/>
    <w:rsid w:val="00080CAB"/>
    <w:rsid w:val="00080CDB"/>
    <w:rsid w:val="00081455"/>
    <w:rsid w:val="000815A3"/>
    <w:rsid w:val="0008162B"/>
    <w:rsid w:val="000817B0"/>
    <w:rsid w:val="000817B1"/>
    <w:rsid w:val="00081A8C"/>
    <w:rsid w:val="00081A8E"/>
    <w:rsid w:val="00081D10"/>
    <w:rsid w:val="00081EB9"/>
    <w:rsid w:val="00082238"/>
    <w:rsid w:val="0008232F"/>
    <w:rsid w:val="000823D0"/>
    <w:rsid w:val="00082520"/>
    <w:rsid w:val="0008256D"/>
    <w:rsid w:val="000825AE"/>
    <w:rsid w:val="0008277E"/>
    <w:rsid w:val="00082D84"/>
    <w:rsid w:val="0008346E"/>
    <w:rsid w:val="00083581"/>
    <w:rsid w:val="00083741"/>
    <w:rsid w:val="00083A45"/>
    <w:rsid w:val="00083AB1"/>
    <w:rsid w:val="00083C20"/>
    <w:rsid w:val="00083FAC"/>
    <w:rsid w:val="00084150"/>
    <w:rsid w:val="00084207"/>
    <w:rsid w:val="00084225"/>
    <w:rsid w:val="000842A2"/>
    <w:rsid w:val="00084528"/>
    <w:rsid w:val="000846B7"/>
    <w:rsid w:val="000846EF"/>
    <w:rsid w:val="00084C24"/>
    <w:rsid w:val="00084E44"/>
    <w:rsid w:val="00084F21"/>
    <w:rsid w:val="00085034"/>
    <w:rsid w:val="000850D5"/>
    <w:rsid w:val="00085269"/>
    <w:rsid w:val="000854DA"/>
    <w:rsid w:val="000855E3"/>
    <w:rsid w:val="0008591D"/>
    <w:rsid w:val="00085933"/>
    <w:rsid w:val="00085ADA"/>
    <w:rsid w:val="000860EC"/>
    <w:rsid w:val="00086318"/>
    <w:rsid w:val="0008632F"/>
    <w:rsid w:val="000864F6"/>
    <w:rsid w:val="000865CF"/>
    <w:rsid w:val="00086741"/>
    <w:rsid w:val="000867C6"/>
    <w:rsid w:val="00086861"/>
    <w:rsid w:val="000868D1"/>
    <w:rsid w:val="000869D1"/>
    <w:rsid w:val="000870B4"/>
    <w:rsid w:val="000870B7"/>
    <w:rsid w:val="00087396"/>
    <w:rsid w:val="000873BB"/>
    <w:rsid w:val="00087714"/>
    <w:rsid w:val="00087DE8"/>
    <w:rsid w:val="00087E24"/>
    <w:rsid w:val="00087F6F"/>
    <w:rsid w:val="00090285"/>
    <w:rsid w:val="000904F4"/>
    <w:rsid w:val="000905EB"/>
    <w:rsid w:val="00090708"/>
    <w:rsid w:val="00090808"/>
    <w:rsid w:val="000908A9"/>
    <w:rsid w:val="00090BE4"/>
    <w:rsid w:val="00090BE7"/>
    <w:rsid w:val="00090CE4"/>
    <w:rsid w:val="00090E08"/>
    <w:rsid w:val="00090F42"/>
    <w:rsid w:val="0009128D"/>
    <w:rsid w:val="0009159C"/>
    <w:rsid w:val="000915B8"/>
    <w:rsid w:val="000917F1"/>
    <w:rsid w:val="00091BBC"/>
    <w:rsid w:val="00091EAC"/>
    <w:rsid w:val="00091F0F"/>
    <w:rsid w:val="00091FEE"/>
    <w:rsid w:val="000921F5"/>
    <w:rsid w:val="0009244B"/>
    <w:rsid w:val="00092663"/>
    <w:rsid w:val="00092887"/>
    <w:rsid w:val="000929C7"/>
    <w:rsid w:val="00093196"/>
    <w:rsid w:val="000933EE"/>
    <w:rsid w:val="000939CE"/>
    <w:rsid w:val="00093A96"/>
    <w:rsid w:val="00094177"/>
    <w:rsid w:val="00094209"/>
    <w:rsid w:val="000942C9"/>
    <w:rsid w:val="00094325"/>
    <w:rsid w:val="0009452F"/>
    <w:rsid w:val="00094660"/>
    <w:rsid w:val="00094789"/>
    <w:rsid w:val="00094A01"/>
    <w:rsid w:val="00094BAF"/>
    <w:rsid w:val="00094C6F"/>
    <w:rsid w:val="00094CA9"/>
    <w:rsid w:val="00094EE8"/>
    <w:rsid w:val="0009518E"/>
    <w:rsid w:val="000951C4"/>
    <w:rsid w:val="000953C7"/>
    <w:rsid w:val="00095837"/>
    <w:rsid w:val="0009594F"/>
    <w:rsid w:val="000959D8"/>
    <w:rsid w:val="00095B64"/>
    <w:rsid w:val="00095EED"/>
    <w:rsid w:val="00095EFB"/>
    <w:rsid w:val="000960FA"/>
    <w:rsid w:val="000962F7"/>
    <w:rsid w:val="00096386"/>
    <w:rsid w:val="00096839"/>
    <w:rsid w:val="000969DB"/>
    <w:rsid w:val="000969DC"/>
    <w:rsid w:val="00096BB2"/>
    <w:rsid w:val="00096F49"/>
    <w:rsid w:val="00096FAE"/>
    <w:rsid w:val="00097166"/>
    <w:rsid w:val="0009738B"/>
    <w:rsid w:val="000975CF"/>
    <w:rsid w:val="000977C5"/>
    <w:rsid w:val="00097978"/>
    <w:rsid w:val="00097FA8"/>
    <w:rsid w:val="000A01C4"/>
    <w:rsid w:val="000A021F"/>
    <w:rsid w:val="000A038C"/>
    <w:rsid w:val="000A05C2"/>
    <w:rsid w:val="000A0806"/>
    <w:rsid w:val="000A0837"/>
    <w:rsid w:val="000A08C6"/>
    <w:rsid w:val="000A0BCA"/>
    <w:rsid w:val="000A0D24"/>
    <w:rsid w:val="000A0E05"/>
    <w:rsid w:val="000A0F6F"/>
    <w:rsid w:val="000A122F"/>
    <w:rsid w:val="000A12B4"/>
    <w:rsid w:val="000A1CFA"/>
    <w:rsid w:val="000A1DF1"/>
    <w:rsid w:val="000A1FDF"/>
    <w:rsid w:val="000A2074"/>
    <w:rsid w:val="000A22B6"/>
    <w:rsid w:val="000A25F7"/>
    <w:rsid w:val="000A2813"/>
    <w:rsid w:val="000A2AED"/>
    <w:rsid w:val="000A2B1E"/>
    <w:rsid w:val="000A2D31"/>
    <w:rsid w:val="000A2DD0"/>
    <w:rsid w:val="000A2F0B"/>
    <w:rsid w:val="000A317A"/>
    <w:rsid w:val="000A31D0"/>
    <w:rsid w:val="000A36C4"/>
    <w:rsid w:val="000A3921"/>
    <w:rsid w:val="000A3980"/>
    <w:rsid w:val="000A3D0E"/>
    <w:rsid w:val="000A3DCD"/>
    <w:rsid w:val="000A3EF9"/>
    <w:rsid w:val="000A4346"/>
    <w:rsid w:val="000A4625"/>
    <w:rsid w:val="000A46BE"/>
    <w:rsid w:val="000A4A48"/>
    <w:rsid w:val="000A4C08"/>
    <w:rsid w:val="000A4C87"/>
    <w:rsid w:val="000A4D45"/>
    <w:rsid w:val="000A4E36"/>
    <w:rsid w:val="000A4EF1"/>
    <w:rsid w:val="000A5047"/>
    <w:rsid w:val="000A5143"/>
    <w:rsid w:val="000A5198"/>
    <w:rsid w:val="000A55CA"/>
    <w:rsid w:val="000A5A58"/>
    <w:rsid w:val="000A5CFA"/>
    <w:rsid w:val="000A5F91"/>
    <w:rsid w:val="000A5FA7"/>
    <w:rsid w:val="000A6100"/>
    <w:rsid w:val="000A617B"/>
    <w:rsid w:val="000A636B"/>
    <w:rsid w:val="000A6547"/>
    <w:rsid w:val="000A6556"/>
    <w:rsid w:val="000A658C"/>
    <w:rsid w:val="000A67C5"/>
    <w:rsid w:val="000A7315"/>
    <w:rsid w:val="000A7317"/>
    <w:rsid w:val="000A744B"/>
    <w:rsid w:val="000A76C6"/>
    <w:rsid w:val="000A7AC4"/>
    <w:rsid w:val="000A7BC7"/>
    <w:rsid w:val="000A7C8B"/>
    <w:rsid w:val="000A7F48"/>
    <w:rsid w:val="000B0466"/>
    <w:rsid w:val="000B07B3"/>
    <w:rsid w:val="000B0BD1"/>
    <w:rsid w:val="000B0F52"/>
    <w:rsid w:val="000B10A3"/>
    <w:rsid w:val="000B10D5"/>
    <w:rsid w:val="000B1113"/>
    <w:rsid w:val="000B1252"/>
    <w:rsid w:val="000B1341"/>
    <w:rsid w:val="000B1617"/>
    <w:rsid w:val="000B19DE"/>
    <w:rsid w:val="000B1A3C"/>
    <w:rsid w:val="000B1C40"/>
    <w:rsid w:val="000B1D67"/>
    <w:rsid w:val="000B1D6C"/>
    <w:rsid w:val="000B23A0"/>
    <w:rsid w:val="000B29E6"/>
    <w:rsid w:val="000B2EA3"/>
    <w:rsid w:val="000B304D"/>
    <w:rsid w:val="000B3082"/>
    <w:rsid w:val="000B3098"/>
    <w:rsid w:val="000B30CB"/>
    <w:rsid w:val="000B312F"/>
    <w:rsid w:val="000B320E"/>
    <w:rsid w:val="000B3259"/>
    <w:rsid w:val="000B352B"/>
    <w:rsid w:val="000B35B5"/>
    <w:rsid w:val="000B35F5"/>
    <w:rsid w:val="000B36F4"/>
    <w:rsid w:val="000B39EA"/>
    <w:rsid w:val="000B3B9F"/>
    <w:rsid w:val="000B416C"/>
    <w:rsid w:val="000B4271"/>
    <w:rsid w:val="000B43BC"/>
    <w:rsid w:val="000B43E1"/>
    <w:rsid w:val="000B4536"/>
    <w:rsid w:val="000B4538"/>
    <w:rsid w:val="000B4558"/>
    <w:rsid w:val="000B4727"/>
    <w:rsid w:val="000B4766"/>
    <w:rsid w:val="000B47D5"/>
    <w:rsid w:val="000B47D7"/>
    <w:rsid w:val="000B4820"/>
    <w:rsid w:val="000B4997"/>
    <w:rsid w:val="000B499A"/>
    <w:rsid w:val="000B4D6D"/>
    <w:rsid w:val="000B4DDB"/>
    <w:rsid w:val="000B4DE0"/>
    <w:rsid w:val="000B4E51"/>
    <w:rsid w:val="000B4E84"/>
    <w:rsid w:val="000B541D"/>
    <w:rsid w:val="000B56D1"/>
    <w:rsid w:val="000B57C9"/>
    <w:rsid w:val="000B58D4"/>
    <w:rsid w:val="000B5921"/>
    <w:rsid w:val="000B5A33"/>
    <w:rsid w:val="000B5C0E"/>
    <w:rsid w:val="000B5D41"/>
    <w:rsid w:val="000B5D83"/>
    <w:rsid w:val="000B63CE"/>
    <w:rsid w:val="000B657B"/>
    <w:rsid w:val="000B66CF"/>
    <w:rsid w:val="000B678B"/>
    <w:rsid w:val="000B68CA"/>
    <w:rsid w:val="000B6E30"/>
    <w:rsid w:val="000B6E8E"/>
    <w:rsid w:val="000B70F7"/>
    <w:rsid w:val="000B7253"/>
    <w:rsid w:val="000B72DF"/>
    <w:rsid w:val="000B7350"/>
    <w:rsid w:val="000B7586"/>
    <w:rsid w:val="000B7691"/>
    <w:rsid w:val="000B78CF"/>
    <w:rsid w:val="000B79D2"/>
    <w:rsid w:val="000B7EB6"/>
    <w:rsid w:val="000B7EDF"/>
    <w:rsid w:val="000B7FDD"/>
    <w:rsid w:val="000B7FFE"/>
    <w:rsid w:val="000C02DC"/>
    <w:rsid w:val="000C044C"/>
    <w:rsid w:val="000C0666"/>
    <w:rsid w:val="000C0ABE"/>
    <w:rsid w:val="000C0AE9"/>
    <w:rsid w:val="000C0BF0"/>
    <w:rsid w:val="000C0C5F"/>
    <w:rsid w:val="000C0DAA"/>
    <w:rsid w:val="000C0E0F"/>
    <w:rsid w:val="000C0F47"/>
    <w:rsid w:val="000C1368"/>
    <w:rsid w:val="000C15E1"/>
    <w:rsid w:val="000C1734"/>
    <w:rsid w:val="000C1760"/>
    <w:rsid w:val="000C17FD"/>
    <w:rsid w:val="000C1C7E"/>
    <w:rsid w:val="000C1CBF"/>
    <w:rsid w:val="000C1F20"/>
    <w:rsid w:val="000C1F9B"/>
    <w:rsid w:val="000C228A"/>
    <w:rsid w:val="000C2380"/>
    <w:rsid w:val="000C23CF"/>
    <w:rsid w:val="000C2A97"/>
    <w:rsid w:val="000C2B96"/>
    <w:rsid w:val="000C2C2E"/>
    <w:rsid w:val="000C2C4E"/>
    <w:rsid w:val="000C2E9F"/>
    <w:rsid w:val="000C2EB6"/>
    <w:rsid w:val="000C2EF2"/>
    <w:rsid w:val="000C3516"/>
    <w:rsid w:val="000C375F"/>
    <w:rsid w:val="000C38B6"/>
    <w:rsid w:val="000C39D8"/>
    <w:rsid w:val="000C39EA"/>
    <w:rsid w:val="000C3BFC"/>
    <w:rsid w:val="000C3C05"/>
    <w:rsid w:val="000C3D8D"/>
    <w:rsid w:val="000C3EAB"/>
    <w:rsid w:val="000C4204"/>
    <w:rsid w:val="000C476A"/>
    <w:rsid w:val="000C48B9"/>
    <w:rsid w:val="000C499B"/>
    <w:rsid w:val="000C4DFA"/>
    <w:rsid w:val="000C4DFB"/>
    <w:rsid w:val="000C4E24"/>
    <w:rsid w:val="000C53AD"/>
    <w:rsid w:val="000C54BD"/>
    <w:rsid w:val="000C55F0"/>
    <w:rsid w:val="000C5781"/>
    <w:rsid w:val="000C5903"/>
    <w:rsid w:val="000C5A84"/>
    <w:rsid w:val="000C5B52"/>
    <w:rsid w:val="000C5D20"/>
    <w:rsid w:val="000C5E4D"/>
    <w:rsid w:val="000C5FCF"/>
    <w:rsid w:val="000C60B4"/>
    <w:rsid w:val="000C61ED"/>
    <w:rsid w:val="000C65A7"/>
    <w:rsid w:val="000C675F"/>
    <w:rsid w:val="000C67D5"/>
    <w:rsid w:val="000C68E1"/>
    <w:rsid w:val="000C691E"/>
    <w:rsid w:val="000C6A69"/>
    <w:rsid w:val="000C6BC4"/>
    <w:rsid w:val="000C6C5E"/>
    <w:rsid w:val="000C6C72"/>
    <w:rsid w:val="000C6D2C"/>
    <w:rsid w:val="000C6D33"/>
    <w:rsid w:val="000C6EFC"/>
    <w:rsid w:val="000C7029"/>
    <w:rsid w:val="000C7064"/>
    <w:rsid w:val="000C74CC"/>
    <w:rsid w:val="000C75F1"/>
    <w:rsid w:val="000C784D"/>
    <w:rsid w:val="000C79D5"/>
    <w:rsid w:val="000C7AE4"/>
    <w:rsid w:val="000C7C05"/>
    <w:rsid w:val="000C7F19"/>
    <w:rsid w:val="000D0199"/>
    <w:rsid w:val="000D0389"/>
    <w:rsid w:val="000D05DE"/>
    <w:rsid w:val="000D0A89"/>
    <w:rsid w:val="000D0CE5"/>
    <w:rsid w:val="000D0CED"/>
    <w:rsid w:val="000D0D94"/>
    <w:rsid w:val="000D0F4A"/>
    <w:rsid w:val="000D1009"/>
    <w:rsid w:val="000D1100"/>
    <w:rsid w:val="000D169E"/>
    <w:rsid w:val="000D1A17"/>
    <w:rsid w:val="000D1BF8"/>
    <w:rsid w:val="000D1C4C"/>
    <w:rsid w:val="000D1C6E"/>
    <w:rsid w:val="000D1CE4"/>
    <w:rsid w:val="000D1E19"/>
    <w:rsid w:val="000D1F27"/>
    <w:rsid w:val="000D2087"/>
    <w:rsid w:val="000D22D4"/>
    <w:rsid w:val="000D24F5"/>
    <w:rsid w:val="000D268A"/>
    <w:rsid w:val="000D26F0"/>
    <w:rsid w:val="000D2985"/>
    <w:rsid w:val="000D2A4C"/>
    <w:rsid w:val="000D2CB3"/>
    <w:rsid w:val="000D2D50"/>
    <w:rsid w:val="000D2DAA"/>
    <w:rsid w:val="000D3161"/>
    <w:rsid w:val="000D3214"/>
    <w:rsid w:val="000D384D"/>
    <w:rsid w:val="000D4026"/>
    <w:rsid w:val="000D441A"/>
    <w:rsid w:val="000D44F2"/>
    <w:rsid w:val="000D45D9"/>
    <w:rsid w:val="000D45DF"/>
    <w:rsid w:val="000D48B4"/>
    <w:rsid w:val="000D493A"/>
    <w:rsid w:val="000D4C8A"/>
    <w:rsid w:val="000D4D63"/>
    <w:rsid w:val="000D4ED5"/>
    <w:rsid w:val="000D539B"/>
    <w:rsid w:val="000D53A2"/>
    <w:rsid w:val="000D5763"/>
    <w:rsid w:val="000D5941"/>
    <w:rsid w:val="000D5CF0"/>
    <w:rsid w:val="000D5D51"/>
    <w:rsid w:val="000D5DA3"/>
    <w:rsid w:val="000D5F63"/>
    <w:rsid w:val="000D6202"/>
    <w:rsid w:val="000D6274"/>
    <w:rsid w:val="000D62A6"/>
    <w:rsid w:val="000D62C1"/>
    <w:rsid w:val="000D6930"/>
    <w:rsid w:val="000D6B50"/>
    <w:rsid w:val="000D6D8D"/>
    <w:rsid w:val="000D6E7A"/>
    <w:rsid w:val="000D6F80"/>
    <w:rsid w:val="000D6F87"/>
    <w:rsid w:val="000D6F98"/>
    <w:rsid w:val="000D7419"/>
    <w:rsid w:val="000D74BB"/>
    <w:rsid w:val="000D74E5"/>
    <w:rsid w:val="000D75AF"/>
    <w:rsid w:val="000D791E"/>
    <w:rsid w:val="000D7CA4"/>
    <w:rsid w:val="000D7D28"/>
    <w:rsid w:val="000E053B"/>
    <w:rsid w:val="000E08F7"/>
    <w:rsid w:val="000E0901"/>
    <w:rsid w:val="000E0D26"/>
    <w:rsid w:val="000E116A"/>
    <w:rsid w:val="000E1386"/>
    <w:rsid w:val="000E141A"/>
    <w:rsid w:val="000E17AF"/>
    <w:rsid w:val="000E1807"/>
    <w:rsid w:val="000E18DA"/>
    <w:rsid w:val="000E1CD4"/>
    <w:rsid w:val="000E1EAF"/>
    <w:rsid w:val="000E2236"/>
    <w:rsid w:val="000E2327"/>
    <w:rsid w:val="000E2573"/>
    <w:rsid w:val="000E25D0"/>
    <w:rsid w:val="000E2612"/>
    <w:rsid w:val="000E2634"/>
    <w:rsid w:val="000E2A16"/>
    <w:rsid w:val="000E2AD0"/>
    <w:rsid w:val="000E2EF5"/>
    <w:rsid w:val="000E2FAE"/>
    <w:rsid w:val="000E3000"/>
    <w:rsid w:val="000E325D"/>
    <w:rsid w:val="000E3611"/>
    <w:rsid w:val="000E36E6"/>
    <w:rsid w:val="000E370D"/>
    <w:rsid w:val="000E38B1"/>
    <w:rsid w:val="000E3B41"/>
    <w:rsid w:val="000E3CA9"/>
    <w:rsid w:val="000E3CCB"/>
    <w:rsid w:val="000E3E10"/>
    <w:rsid w:val="000E3F01"/>
    <w:rsid w:val="000E3FEA"/>
    <w:rsid w:val="000E4167"/>
    <w:rsid w:val="000E4992"/>
    <w:rsid w:val="000E4A9D"/>
    <w:rsid w:val="000E4B2B"/>
    <w:rsid w:val="000E52E2"/>
    <w:rsid w:val="000E5387"/>
    <w:rsid w:val="000E545B"/>
    <w:rsid w:val="000E5480"/>
    <w:rsid w:val="000E5591"/>
    <w:rsid w:val="000E5658"/>
    <w:rsid w:val="000E5915"/>
    <w:rsid w:val="000E5E58"/>
    <w:rsid w:val="000E5E6A"/>
    <w:rsid w:val="000E6048"/>
    <w:rsid w:val="000E6112"/>
    <w:rsid w:val="000E6299"/>
    <w:rsid w:val="000E62AA"/>
    <w:rsid w:val="000E642A"/>
    <w:rsid w:val="000E643E"/>
    <w:rsid w:val="000E65B9"/>
    <w:rsid w:val="000E662E"/>
    <w:rsid w:val="000E6700"/>
    <w:rsid w:val="000E6A9C"/>
    <w:rsid w:val="000E6D17"/>
    <w:rsid w:val="000E6D80"/>
    <w:rsid w:val="000E7071"/>
    <w:rsid w:val="000E7505"/>
    <w:rsid w:val="000E7645"/>
    <w:rsid w:val="000E795E"/>
    <w:rsid w:val="000E7E56"/>
    <w:rsid w:val="000F00A6"/>
    <w:rsid w:val="000F029E"/>
    <w:rsid w:val="000F02A7"/>
    <w:rsid w:val="000F03E4"/>
    <w:rsid w:val="000F0420"/>
    <w:rsid w:val="000F0B9C"/>
    <w:rsid w:val="000F0F29"/>
    <w:rsid w:val="000F1154"/>
    <w:rsid w:val="000F1315"/>
    <w:rsid w:val="000F1340"/>
    <w:rsid w:val="000F159C"/>
    <w:rsid w:val="000F19DE"/>
    <w:rsid w:val="000F1A17"/>
    <w:rsid w:val="000F1AD1"/>
    <w:rsid w:val="000F1C55"/>
    <w:rsid w:val="000F1FC8"/>
    <w:rsid w:val="000F1FEA"/>
    <w:rsid w:val="000F2624"/>
    <w:rsid w:val="000F29CE"/>
    <w:rsid w:val="000F3184"/>
    <w:rsid w:val="000F3270"/>
    <w:rsid w:val="000F359A"/>
    <w:rsid w:val="000F36EA"/>
    <w:rsid w:val="000F37FF"/>
    <w:rsid w:val="000F39E0"/>
    <w:rsid w:val="000F3AE7"/>
    <w:rsid w:val="000F40A1"/>
    <w:rsid w:val="000F4117"/>
    <w:rsid w:val="000F4346"/>
    <w:rsid w:val="000F4407"/>
    <w:rsid w:val="000F458A"/>
    <w:rsid w:val="000F45C7"/>
    <w:rsid w:val="000F46B6"/>
    <w:rsid w:val="000F4A47"/>
    <w:rsid w:val="000F4AFF"/>
    <w:rsid w:val="000F4CE4"/>
    <w:rsid w:val="000F500A"/>
    <w:rsid w:val="000F5435"/>
    <w:rsid w:val="000F5451"/>
    <w:rsid w:val="000F551B"/>
    <w:rsid w:val="000F5587"/>
    <w:rsid w:val="000F5D91"/>
    <w:rsid w:val="000F5FAA"/>
    <w:rsid w:val="000F61A1"/>
    <w:rsid w:val="000F651A"/>
    <w:rsid w:val="000F65AB"/>
    <w:rsid w:val="000F66F9"/>
    <w:rsid w:val="000F6A8C"/>
    <w:rsid w:val="000F6B5F"/>
    <w:rsid w:val="000F6C84"/>
    <w:rsid w:val="000F6FF3"/>
    <w:rsid w:val="000F71FD"/>
    <w:rsid w:val="000F723A"/>
    <w:rsid w:val="000F7495"/>
    <w:rsid w:val="000F7512"/>
    <w:rsid w:val="000F789E"/>
    <w:rsid w:val="000F79DC"/>
    <w:rsid w:val="000F7AB6"/>
    <w:rsid w:val="000F7B30"/>
    <w:rsid w:val="000F7C52"/>
    <w:rsid w:val="00100018"/>
    <w:rsid w:val="0010003D"/>
    <w:rsid w:val="0010012E"/>
    <w:rsid w:val="00100298"/>
    <w:rsid w:val="00100303"/>
    <w:rsid w:val="00100626"/>
    <w:rsid w:val="001006BD"/>
    <w:rsid w:val="001006C6"/>
    <w:rsid w:val="00100BF8"/>
    <w:rsid w:val="00100C60"/>
    <w:rsid w:val="00100CFC"/>
    <w:rsid w:val="00100DB0"/>
    <w:rsid w:val="00100E52"/>
    <w:rsid w:val="00101442"/>
    <w:rsid w:val="00101469"/>
    <w:rsid w:val="00101553"/>
    <w:rsid w:val="00101785"/>
    <w:rsid w:val="00101E31"/>
    <w:rsid w:val="00102498"/>
    <w:rsid w:val="00102875"/>
    <w:rsid w:val="0010290C"/>
    <w:rsid w:val="00102B17"/>
    <w:rsid w:val="00102B30"/>
    <w:rsid w:val="00102B62"/>
    <w:rsid w:val="00102BC7"/>
    <w:rsid w:val="00102CE8"/>
    <w:rsid w:val="00102EC1"/>
    <w:rsid w:val="00102EFB"/>
    <w:rsid w:val="00103256"/>
    <w:rsid w:val="0010351A"/>
    <w:rsid w:val="0010363F"/>
    <w:rsid w:val="0010367D"/>
    <w:rsid w:val="00103706"/>
    <w:rsid w:val="00103778"/>
    <w:rsid w:val="001037F7"/>
    <w:rsid w:val="0010380F"/>
    <w:rsid w:val="001039E5"/>
    <w:rsid w:val="00103AB8"/>
    <w:rsid w:val="00103FBD"/>
    <w:rsid w:val="00103FBE"/>
    <w:rsid w:val="00103FF6"/>
    <w:rsid w:val="00104239"/>
    <w:rsid w:val="00104695"/>
    <w:rsid w:val="001048EB"/>
    <w:rsid w:val="00104942"/>
    <w:rsid w:val="00104B05"/>
    <w:rsid w:val="00104B06"/>
    <w:rsid w:val="00104C18"/>
    <w:rsid w:val="00104D99"/>
    <w:rsid w:val="00105173"/>
    <w:rsid w:val="0010519C"/>
    <w:rsid w:val="00105415"/>
    <w:rsid w:val="00105687"/>
    <w:rsid w:val="001058B2"/>
    <w:rsid w:val="0010595B"/>
    <w:rsid w:val="00105A80"/>
    <w:rsid w:val="00105B7F"/>
    <w:rsid w:val="00105D91"/>
    <w:rsid w:val="00105F05"/>
    <w:rsid w:val="00106251"/>
    <w:rsid w:val="001062AD"/>
    <w:rsid w:val="00106660"/>
    <w:rsid w:val="00106A5A"/>
    <w:rsid w:val="00106C05"/>
    <w:rsid w:val="00106E5E"/>
    <w:rsid w:val="00106F3E"/>
    <w:rsid w:val="001070BC"/>
    <w:rsid w:val="001071E1"/>
    <w:rsid w:val="0010775D"/>
    <w:rsid w:val="001077CB"/>
    <w:rsid w:val="00107934"/>
    <w:rsid w:val="00107955"/>
    <w:rsid w:val="00107AB5"/>
    <w:rsid w:val="00107AF6"/>
    <w:rsid w:val="00107B77"/>
    <w:rsid w:val="00107CA8"/>
    <w:rsid w:val="00107CC9"/>
    <w:rsid w:val="00107E2E"/>
    <w:rsid w:val="00107EF2"/>
    <w:rsid w:val="00107F04"/>
    <w:rsid w:val="0011015D"/>
    <w:rsid w:val="00110563"/>
    <w:rsid w:val="0011061F"/>
    <w:rsid w:val="00110637"/>
    <w:rsid w:val="00110679"/>
    <w:rsid w:val="00110737"/>
    <w:rsid w:val="00110865"/>
    <w:rsid w:val="00110873"/>
    <w:rsid w:val="001108F9"/>
    <w:rsid w:val="001109DE"/>
    <w:rsid w:val="00110A45"/>
    <w:rsid w:val="00110DE4"/>
    <w:rsid w:val="00110F1B"/>
    <w:rsid w:val="00111097"/>
    <w:rsid w:val="00111204"/>
    <w:rsid w:val="00111208"/>
    <w:rsid w:val="0011130A"/>
    <w:rsid w:val="0011194B"/>
    <w:rsid w:val="00111A98"/>
    <w:rsid w:val="00111A9A"/>
    <w:rsid w:val="00111C3F"/>
    <w:rsid w:val="00111D06"/>
    <w:rsid w:val="00111D89"/>
    <w:rsid w:val="00111EC2"/>
    <w:rsid w:val="00112003"/>
    <w:rsid w:val="001123A1"/>
    <w:rsid w:val="00112576"/>
    <w:rsid w:val="00112CF9"/>
    <w:rsid w:val="00112D10"/>
    <w:rsid w:val="00112FA9"/>
    <w:rsid w:val="0011308C"/>
    <w:rsid w:val="0011313F"/>
    <w:rsid w:val="00113321"/>
    <w:rsid w:val="00113602"/>
    <w:rsid w:val="0011386E"/>
    <w:rsid w:val="00113C44"/>
    <w:rsid w:val="00113C95"/>
    <w:rsid w:val="00113CCC"/>
    <w:rsid w:val="001140DC"/>
    <w:rsid w:val="001143DD"/>
    <w:rsid w:val="0011472D"/>
    <w:rsid w:val="00114791"/>
    <w:rsid w:val="001148C7"/>
    <w:rsid w:val="00114F4C"/>
    <w:rsid w:val="0011525F"/>
    <w:rsid w:val="0011537E"/>
    <w:rsid w:val="00115451"/>
    <w:rsid w:val="0011546C"/>
    <w:rsid w:val="00115579"/>
    <w:rsid w:val="001156CB"/>
    <w:rsid w:val="00116204"/>
    <w:rsid w:val="00116293"/>
    <w:rsid w:val="001167C6"/>
    <w:rsid w:val="0011690F"/>
    <w:rsid w:val="00116F9A"/>
    <w:rsid w:val="00117479"/>
    <w:rsid w:val="001174A5"/>
    <w:rsid w:val="001174F1"/>
    <w:rsid w:val="001174FF"/>
    <w:rsid w:val="00117920"/>
    <w:rsid w:val="001179AE"/>
    <w:rsid w:val="00117CBA"/>
    <w:rsid w:val="00117FA2"/>
    <w:rsid w:val="00117FDB"/>
    <w:rsid w:val="00120114"/>
    <w:rsid w:val="0012064D"/>
    <w:rsid w:val="00120BF9"/>
    <w:rsid w:val="00120E9F"/>
    <w:rsid w:val="00120F90"/>
    <w:rsid w:val="00120FA4"/>
    <w:rsid w:val="001210D8"/>
    <w:rsid w:val="001213F5"/>
    <w:rsid w:val="00121452"/>
    <w:rsid w:val="00121687"/>
    <w:rsid w:val="00121747"/>
    <w:rsid w:val="00121804"/>
    <w:rsid w:val="00121C0C"/>
    <w:rsid w:val="00121C2D"/>
    <w:rsid w:val="00121C9A"/>
    <w:rsid w:val="00121E7F"/>
    <w:rsid w:val="00121E9B"/>
    <w:rsid w:val="0012204B"/>
    <w:rsid w:val="00122352"/>
    <w:rsid w:val="001224C7"/>
    <w:rsid w:val="001225BC"/>
    <w:rsid w:val="001226A8"/>
    <w:rsid w:val="001227AD"/>
    <w:rsid w:val="00122805"/>
    <w:rsid w:val="00122B79"/>
    <w:rsid w:val="00122BF1"/>
    <w:rsid w:val="00122D11"/>
    <w:rsid w:val="00122DF8"/>
    <w:rsid w:val="0012331E"/>
    <w:rsid w:val="0012361D"/>
    <w:rsid w:val="00123A74"/>
    <w:rsid w:val="00123BB1"/>
    <w:rsid w:val="00123C5F"/>
    <w:rsid w:val="00123E44"/>
    <w:rsid w:val="001241C5"/>
    <w:rsid w:val="0012438B"/>
    <w:rsid w:val="0012483F"/>
    <w:rsid w:val="00124957"/>
    <w:rsid w:val="00124A9F"/>
    <w:rsid w:val="00124D12"/>
    <w:rsid w:val="00124E38"/>
    <w:rsid w:val="00125026"/>
    <w:rsid w:val="00125069"/>
    <w:rsid w:val="00125106"/>
    <w:rsid w:val="0012514B"/>
    <w:rsid w:val="00125226"/>
    <w:rsid w:val="0012524C"/>
    <w:rsid w:val="0012525C"/>
    <w:rsid w:val="00125646"/>
    <w:rsid w:val="001256E6"/>
    <w:rsid w:val="001257A4"/>
    <w:rsid w:val="00125833"/>
    <w:rsid w:val="00125E13"/>
    <w:rsid w:val="001266F2"/>
    <w:rsid w:val="00126A5C"/>
    <w:rsid w:val="00126FB1"/>
    <w:rsid w:val="00127146"/>
    <w:rsid w:val="0012733A"/>
    <w:rsid w:val="00127372"/>
    <w:rsid w:val="001273C1"/>
    <w:rsid w:val="001274D7"/>
    <w:rsid w:val="00127974"/>
    <w:rsid w:val="00127AD2"/>
    <w:rsid w:val="00127B2D"/>
    <w:rsid w:val="00127F2D"/>
    <w:rsid w:val="001302DD"/>
    <w:rsid w:val="001305AC"/>
    <w:rsid w:val="00130912"/>
    <w:rsid w:val="00130952"/>
    <w:rsid w:val="00130A47"/>
    <w:rsid w:val="00130B70"/>
    <w:rsid w:val="00130D02"/>
    <w:rsid w:val="00130D7B"/>
    <w:rsid w:val="00130E1B"/>
    <w:rsid w:val="00130E35"/>
    <w:rsid w:val="00131031"/>
    <w:rsid w:val="001310D4"/>
    <w:rsid w:val="0013116C"/>
    <w:rsid w:val="00131475"/>
    <w:rsid w:val="001314EE"/>
    <w:rsid w:val="001317F5"/>
    <w:rsid w:val="00131804"/>
    <w:rsid w:val="00131858"/>
    <w:rsid w:val="001319FB"/>
    <w:rsid w:val="00131A42"/>
    <w:rsid w:val="00131B64"/>
    <w:rsid w:val="00131C41"/>
    <w:rsid w:val="00131DBD"/>
    <w:rsid w:val="00131E64"/>
    <w:rsid w:val="001320D1"/>
    <w:rsid w:val="00132197"/>
    <w:rsid w:val="001323FA"/>
    <w:rsid w:val="00132406"/>
    <w:rsid w:val="001324D5"/>
    <w:rsid w:val="0013257B"/>
    <w:rsid w:val="001325BB"/>
    <w:rsid w:val="00132B10"/>
    <w:rsid w:val="00132DB4"/>
    <w:rsid w:val="00132FA3"/>
    <w:rsid w:val="0013336B"/>
    <w:rsid w:val="00133779"/>
    <w:rsid w:val="00133F33"/>
    <w:rsid w:val="0013400E"/>
    <w:rsid w:val="00134184"/>
    <w:rsid w:val="001341C9"/>
    <w:rsid w:val="001342DE"/>
    <w:rsid w:val="001343E8"/>
    <w:rsid w:val="0013446C"/>
    <w:rsid w:val="00134477"/>
    <w:rsid w:val="001344B2"/>
    <w:rsid w:val="0013495E"/>
    <w:rsid w:val="00134B39"/>
    <w:rsid w:val="00134C32"/>
    <w:rsid w:val="00134F52"/>
    <w:rsid w:val="0013502E"/>
    <w:rsid w:val="00135274"/>
    <w:rsid w:val="00135605"/>
    <w:rsid w:val="00135625"/>
    <w:rsid w:val="00135693"/>
    <w:rsid w:val="001357D0"/>
    <w:rsid w:val="001358CA"/>
    <w:rsid w:val="001358EA"/>
    <w:rsid w:val="00135B04"/>
    <w:rsid w:val="00135C7E"/>
    <w:rsid w:val="00135E01"/>
    <w:rsid w:val="00136473"/>
    <w:rsid w:val="00136B70"/>
    <w:rsid w:val="00136C78"/>
    <w:rsid w:val="00136D3E"/>
    <w:rsid w:val="00136E9E"/>
    <w:rsid w:val="00137129"/>
    <w:rsid w:val="00137132"/>
    <w:rsid w:val="0013722E"/>
    <w:rsid w:val="00137401"/>
    <w:rsid w:val="001374CB"/>
    <w:rsid w:val="001375F5"/>
    <w:rsid w:val="00137699"/>
    <w:rsid w:val="00137839"/>
    <w:rsid w:val="00137EE3"/>
    <w:rsid w:val="00137F4B"/>
    <w:rsid w:val="00140311"/>
    <w:rsid w:val="001403EB"/>
    <w:rsid w:val="001406AD"/>
    <w:rsid w:val="0014071C"/>
    <w:rsid w:val="0014076F"/>
    <w:rsid w:val="00140790"/>
    <w:rsid w:val="00140810"/>
    <w:rsid w:val="001409C8"/>
    <w:rsid w:val="001409EE"/>
    <w:rsid w:val="00140A7E"/>
    <w:rsid w:val="0014158E"/>
    <w:rsid w:val="001415B0"/>
    <w:rsid w:val="0014161F"/>
    <w:rsid w:val="0014171B"/>
    <w:rsid w:val="00141810"/>
    <w:rsid w:val="0014187F"/>
    <w:rsid w:val="00141D79"/>
    <w:rsid w:val="0014273D"/>
    <w:rsid w:val="0014282D"/>
    <w:rsid w:val="001428BB"/>
    <w:rsid w:val="00142B9E"/>
    <w:rsid w:val="00142DB5"/>
    <w:rsid w:val="00142F65"/>
    <w:rsid w:val="00142FA2"/>
    <w:rsid w:val="00143025"/>
    <w:rsid w:val="00143365"/>
    <w:rsid w:val="00143495"/>
    <w:rsid w:val="0014357A"/>
    <w:rsid w:val="0014361F"/>
    <w:rsid w:val="00143C2D"/>
    <w:rsid w:val="00143D8A"/>
    <w:rsid w:val="0014425D"/>
    <w:rsid w:val="001443A8"/>
    <w:rsid w:val="00144402"/>
    <w:rsid w:val="00144457"/>
    <w:rsid w:val="001445E9"/>
    <w:rsid w:val="00144C21"/>
    <w:rsid w:val="00144CC9"/>
    <w:rsid w:val="00144D92"/>
    <w:rsid w:val="00144EC0"/>
    <w:rsid w:val="00144F37"/>
    <w:rsid w:val="0014547E"/>
    <w:rsid w:val="001456B0"/>
    <w:rsid w:val="00145840"/>
    <w:rsid w:val="00145A33"/>
    <w:rsid w:val="00145AA7"/>
    <w:rsid w:val="00145BDC"/>
    <w:rsid w:val="00145BEE"/>
    <w:rsid w:val="00145E7F"/>
    <w:rsid w:val="001461D3"/>
    <w:rsid w:val="00146774"/>
    <w:rsid w:val="0014688E"/>
    <w:rsid w:val="0014697E"/>
    <w:rsid w:val="001469BC"/>
    <w:rsid w:val="00146F1E"/>
    <w:rsid w:val="00147003"/>
    <w:rsid w:val="00147050"/>
    <w:rsid w:val="00147228"/>
    <w:rsid w:val="001472AB"/>
    <w:rsid w:val="00147692"/>
    <w:rsid w:val="001476AF"/>
    <w:rsid w:val="00147786"/>
    <w:rsid w:val="0014797E"/>
    <w:rsid w:val="00147C31"/>
    <w:rsid w:val="001500B4"/>
    <w:rsid w:val="001501F6"/>
    <w:rsid w:val="00150209"/>
    <w:rsid w:val="001505D8"/>
    <w:rsid w:val="001505F4"/>
    <w:rsid w:val="00150612"/>
    <w:rsid w:val="0015068F"/>
    <w:rsid w:val="00150863"/>
    <w:rsid w:val="001508F4"/>
    <w:rsid w:val="00150E5A"/>
    <w:rsid w:val="0015129A"/>
    <w:rsid w:val="00151739"/>
    <w:rsid w:val="0015193A"/>
    <w:rsid w:val="00151A99"/>
    <w:rsid w:val="00151CEE"/>
    <w:rsid w:val="00151D6F"/>
    <w:rsid w:val="00151E0F"/>
    <w:rsid w:val="001522E7"/>
    <w:rsid w:val="00152395"/>
    <w:rsid w:val="001525DF"/>
    <w:rsid w:val="0015264F"/>
    <w:rsid w:val="001526FD"/>
    <w:rsid w:val="00152817"/>
    <w:rsid w:val="00152DF2"/>
    <w:rsid w:val="00152F37"/>
    <w:rsid w:val="00152F7F"/>
    <w:rsid w:val="001532DF"/>
    <w:rsid w:val="001534C1"/>
    <w:rsid w:val="0015362F"/>
    <w:rsid w:val="0015384C"/>
    <w:rsid w:val="00153991"/>
    <w:rsid w:val="00153E02"/>
    <w:rsid w:val="0015423D"/>
    <w:rsid w:val="0015430C"/>
    <w:rsid w:val="0015430E"/>
    <w:rsid w:val="001544E8"/>
    <w:rsid w:val="00154807"/>
    <w:rsid w:val="0015494C"/>
    <w:rsid w:val="00154994"/>
    <w:rsid w:val="001549B2"/>
    <w:rsid w:val="00154ADC"/>
    <w:rsid w:val="00154F16"/>
    <w:rsid w:val="00154F46"/>
    <w:rsid w:val="00154FC8"/>
    <w:rsid w:val="00155146"/>
    <w:rsid w:val="0015532A"/>
    <w:rsid w:val="00155A54"/>
    <w:rsid w:val="00155ACD"/>
    <w:rsid w:val="00155B3A"/>
    <w:rsid w:val="00155C36"/>
    <w:rsid w:val="00155C79"/>
    <w:rsid w:val="00155CA1"/>
    <w:rsid w:val="0015603A"/>
    <w:rsid w:val="00156170"/>
    <w:rsid w:val="00156560"/>
    <w:rsid w:val="001568B1"/>
    <w:rsid w:val="00156D29"/>
    <w:rsid w:val="00156D34"/>
    <w:rsid w:val="00156D50"/>
    <w:rsid w:val="00156EA9"/>
    <w:rsid w:val="00156F46"/>
    <w:rsid w:val="00157273"/>
    <w:rsid w:val="001572E8"/>
    <w:rsid w:val="0015741B"/>
    <w:rsid w:val="00157432"/>
    <w:rsid w:val="001577E9"/>
    <w:rsid w:val="00157AF3"/>
    <w:rsid w:val="00157C12"/>
    <w:rsid w:val="00157C69"/>
    <w:rsid w:val="00157CB8"/>
    <w:rsid w:val="0016041C"/>
    <w:rsid w:val="001606C6"/>
    <w:rsid w:val="001606FC"/>
    <w:rsid w:val="001608F1"/>
    <w:rsid w:val="00160C38"/>
    <w:rsid w:val="00160ECF"/>
    <w:rsid w:val="00160FF8"/>
    <w:rsid w:val="0016102C"/>
    <w:rsid w:val="0016106A"/>
    <w:rsid w:val="001611EF"/>
    <w:rsid w:val="00161BE9"/>
    <w:rsid w:val="00161DDC"/>
    <w:rsid w:val="00161E61"/>
    <w:rsid w:val="00161FE3"/>
    <w:rsid w:val="00162027"/>
    <w:rsid w:val="00162043"/>
    <w:rsid w:val="001620D3"/>
    <w:rsid w:val="00162121"/>
    <w:rsid w:val="00162361"/>
    <w:rsid w:val="001623FC"/>
    <w:rsid w:val="00162768"/>
    <w:rsid w:val="0016296F"/>
    <w:rsid w:val="00162B8C"/>
    <w:rsid w:val="00162CE8"/>
    <w:rsid w:val="00162DAB"/>
    <w:rsid w:val="00162F13"/>
    <w:rsid w:val="00162F3A"/>
    <w:rsid w:val="0016305F"/>
    <w:rsid w:val="00163177"/>
    <w:rsid w:val="0016370A"/>
    <w:rsid w:val="00163716"/>
    <w:rsid w:val="001637A7"/>
    <w:rsid w:val="00163891"/>
    <w:rsid w:val="00163B3D"/>
    <w:rsid w:val="00163EB6"/>
    <w:rsid w:val="00163F69"/>
    <w:rsid w:val="0016408C"/>
    <w:rsid w:val="00164280"/>
    <w:rsid w:val="0016440E"/>
    <w:rsid w:val="00164820"/>
    <w:rsid w:val="00164A3C"/>
    <w:rsid w:val="00164B1D"/>
    <w:rsid w:val="00164FA3"/>
    <w:rsid w:val="0016509D"/>
    <w:rsid w:val="001650BF"/>
    <w:rsid w:val="001650C0"/>
    <w:rsid w:val="001650FC"/>
    <w:rsid w:val="00165159"/>
    <w:rsid w:val="0016555F"/>
    <w:rsid w:val="00165600"/>
    <w:rsid w:val="0016568D"/>
    <w:rsid w:val="001656A8"/>
    <w:rsid w:val="0016581B"/>
    <w:rsid w:val="00165958"/>
    <w:rsid w:val="001659B4"/>
    <w:rsid w:val="00165B2D"/>
    <w:rsid w:val="00165E4C"/>
    <w:rsid w:val="00165F9F"/>
    <w:rsid w:val="001661DB"/>
    <w:rsid w:val="00166393"/>
    <w:rsid w:val="00166406"/>
    <w:rsid w:val="001666E6"/>
    <w:rsid w:val="00166714"/>
    <w:rsid w:val="001667BA"/>
    <w:rsid w:val="001667FF"/>
    <w:rsid w:val="00166C6D"/>
    <w:rsid w:val="00166CB6"/>
    <w:rsid w:val="00166F00"/>
    <w:rsid w:val="0016733B"/>
    <w:rsid w:val="0016766C"/>
    <w:rsid w:val="001679EA"/>
    <w:rsid w:val="00167CA7"/>
    <w:rsid w:val="00167D09"/>
    <w:rsid w:val="00167FF2"/>
    <w:rsid w:val="001700DA"/>
    <w:rsid w:val="00170135"/>
    <w:rsid w:val="0017045A"/>
    <w:rsid w:val="00170489"/>
    <w:rsid w:val="0017067A"/>
    <w:rsid w:val="0017067C"/>
    <w:rsid w:val="00170BDA"/>
    <w:rsid w:val="00170E09"/>
    <w:rsid w:val="00170EAD"/>
    <w:rsid w:val="00171120"/>
    <w:rsid w:val="0017135F"/>
    <w:rsid w:val="001715C1"/>
    <w:rsid w:val="00171692"/>
    <w:rsid w:val="001716A4"/>
    <w:rsid w:val="00171924"/>
    <w:rsid w:val="001719A9"/>
    <w:rsid w:val="001719F5"/>
    <w:rsid w:val="00171A2E"/>
    <w:rsid w:val="00171B92"/>
    <w:rsid w:val="00171C1D"/>
    <w:rsid w:val="00171F69"/>
    <w:rsid w:val="0017219B"/>
    <w:rsid w:val="00172289"/>
    <w:rsid w:val="001722C4"/>
    <w:rsid w:val="0017242D"/>
    <w:rsid w:val="0017259E"/>
    <w:rsid w:val="001726FD"/>
    <w:rsid w:val="0017283C"/>
    <w:rsid w:val="00172ACF"/>
    <w:rsid w:val="00172B29"/>
    <w:rsid w:val="00172DB0"/>
    <w:rsid w:val="00172EC7"/>
    <w:rsid w:val="00172FE2"/>
    <w:rsid w:val="001731F4"/>
    <w:rsid w:val="00173261"/>
    <w:rsid w:val="00173281"/>
    <w:rsid w:val="00173295"/>
    <w:rsid w:val="001733AE"/>
    <w:rsid w:val="00173517"/>
    <w:rsid w:val="0017368C"/>
    <w:rsid w:val="001736EF"/>
    <w:rsid w:val="001736F3"/>
    <w:rsid w:val="00173B6F"/>
    <w:rsid w:val="00173D2F"/>
    <w:rsid w:val="00173D87"/>
    <w:rsid w:val="00173DE3"/>
    <w:rsid w:val="00173E2F"/>
    <w:rsid w:val="001741F7"/>
    <w:rsid w:val="001743C3"/>
    <w:rsid w:val="001749F1"/>
    <w:rsid w:val="00174B97"/>
    <w:rsid w:val="00174DAF"/>
    <w:rsid w:val="00174FBD"/>
    <w:rsid w:val="00175006"/>
    <w:rsid w:val="00175008"/>
    <w:rsid w:val="001751E8"/>
    <w:rsid w:val="0017528F"/>
    <w:rsid w:val="001752A2"/>
    <w:rsid w:val="001752E1"/>
    <w:rsid w:val="0017562A"/>
    <w:rsid w:val="00175695"/>
    <w:rsid w:val="001756FC"/>
    <w:rsid w:val="001759C4"/>
    <w:rsid w:val="00175A58"/>
    <w:rsid w:val="00175ACB"/>
    <w:rsid w:val="00175F53"/>
    <w:rsid w:val="00175F91"/>
    <w:rsid w:val="00176145"/>
    <w:rsid w:val="001761D7"/>
    <w:rsid w:val="00176501"/>
    <w:rsid w:val="0017677A"/>
    <w:rsid w:val="001767D8"/>
    <w:rsid w:val="00176C45"/>
    <w:rsid w:val="00176D8D"/>
    <w:rsid w:val="00177334"/>
    <w:rsid w:val="0017772C"/>
    <w:rsid w:val="00177763"/>
    <w:rsid w:val="00177B9D"/>
    <w:rsid w:val="00180034"/>
    <w:rsid w:val="0018006A"/>
    <w:rsid w:val="00180294"/>
    <w:rsid w:val="001802F4"/>
    <w:rsid w:val="00180594"/>
    <w:rsid w:val="00180639"/>
    <w:rsid w:val="001806A7"/>
    <w:rsid w:val="0018085F"/>
    <w:rsid w:val="001809C9"/>
    <w:rsid w:val="00180BD8"/>
    <w:rsid w:val="00180E56"/>
    <w:rsid w:val="00180EB3"/>
    <w:rsid w:val="00181107"/>
    <w:rsid w:val="001817B4"/>
    <w:rsid w:val="00181830"/>
    <w:rsid w:val="00181A3F"/>
    <w:rsid w:val="00181ACD"/>
    <w:rsid w:val="00181B75"/>
    <w:rsid w:val="00181B9B"/>
    <w:rsid w:val="00181C82"/>
    <w:rsid w:val="00181E98"/>
    <w:rsid w:val="00181ED1"/>
    <w:rsid w:val="001820A6"/>
    <w:rsid w:val="001820FB"/>
    <w:rsid w:val="00182187"/>
    <w:rsid w:val="001822A2"/>
    <w:rsid w:val="0018234A"/>
    <w:rsid w:val="00182858"/>
    <w:rsid w:val="00182A51"/>
    <w:rsid w:val="00182E52"/>
    <w:rsid w:val="001830C6"/>
    <w:rsid w:val="00183113"/>
    <w:rsid w:val="00183165"/>
    <w:rsid w:val="0018330E"/>
    <w:rsid w:val="001834B8"/>
    <w:rsid w:val="001834E4"/>
    <w:rsid w:val="0018384B"/>
    <w:rsid w:val="00183DD1"/>
    <w:rsid w:val="00184181"/>
    <w:rsid w:val="0018427D"/>
    <w:rsid w:val="001843B4"/>
    <w:rsid w:val="001844E6"/>
    <w:rsid w:val="00184786"/>
    <w:rsid w:val="001848DB"/>
    <w:rsid w:val="001849D9"/>
    <w:rsid w:val="00184C68"/>
    <w:rsid w:val="00184D50"/>
    <w:rsid w:val="00184E9C"/>
    <w:rsid w:val="00184EAA"/>
    <w:rsid w:val="0018519E"/>
    <w:rsid w:val="0018541E"/>
    <w:rsid w:val="0018547D"/>
    <w:rsid w:val="001856AA"/>
    <w:rsid w:val="001856FF"/>
    <w:rsid w:val="00185953"/>
    <w:rsid w:val="00185A8A"/>
    <w:rsid w:val="00185E62"/>
    <w:rsid w:val="00186018"/>
    <w:rsid w:val="0018610F"/>
    <w:rsid w:val="0018618F"/>
    <w:rsid w:val="0018631D"/>
    <w:rsid w:val="001863F1"/>
    <w:rsid w:val="0018645F"/>
    <w:rsid w:val="00186558"/>
    <w:rsid w:val="001865F7"/>
    <w:rsid w:val="001866B2"/>
    <w:rsid w:val="001866DB"/>
    <w:rsid w:val="00186788"/>
    <w:rsid w:val="00186940"/>
    <w:rsid w:val="00186B04"/>
    <w:rsid w:val="00186C13"/>
    <w:rsid w:val="00186D20"/>
    <w:rsid w:val="001871D7"/>
    <w:rsid w:val="0018734A"/>
    <w:rsid w:val="00187358"/>
    <w:rsid w:val="00187853"/>
    <w:rsid w:val="001879A7"/>
    <w:rsid w:val="001879B8"/>
    <w:rsid w:val="001879FF"/>
    <w:rsid w:val="00187BC5"/>
    <w:rsid w:val="00187C76"/>
    <w:rsid w:val="00187E52"/>
    <w:rsid w:val="00187EC4"/>
    <w:rsid w:val="00187F2E"/>
    <w:rsid w:val="001901E9"/>
    <w:rsid w:val="0019040D"/>
    <w:rsid w:val="0019043E"/>
    <w:rsid w:val="00190657"/>
    <w:rsid w:val="00190745"/>
    <w:rsid w:val="001908F9"/>
    <w:rsid w:val="00190CCF"/>
    <w:rsid w:val="00190D24"/>
    <w:rsid w:val="00190D6E"/>
    <w:rsid w:val="00190E3D"/>
    <w:rsid w:val="00190EA5"/>
    <w:rsid w:val="001913C0"/>
    <w:rsid w:val="0019166F"/>
    <w:rsid w:val="001916FA"/>
    <w:rsid w:val="001919F5"/>
    <w:rsid w:val="00191A42"/>
    <w:rsid w:val="00191BF9"/>
    <w:rsid w:val="00191F79"/>
    <w:rsid w:val="0019261D"/>
    <w:rsid w:val="00192A59"/>
    <w:rsid w:val="00192BE4"/>
    <w:rsid w:val="00192FFF"/>
    <w:rsid w:val="0019300C"/>
    <w:rsid w:val="00193284"/>
    <w:rsid w:val="00193305"/>
    <w:rsid w:val="001933A8"/>
    <w:rsid w:val="0019367E"/>
    <w:rsid w:val="001936E5"/>
    <w:rsid w:val="001939D2"/>
    <w:rsid w:val="00193A84"/>
    <w:rsid w:val="00193B8B"/>
    <w:rsid w:val="00193D69"/>
    <w:rsid w:val="00193F22"/>
    <w:rsid w:val="0019413E"/>
    <w:rsid w:val="001941CB"/>
    <w:rsid w:val="001946DF"/>
    <w:rsid w:val="001947C7"/>
    <w:rsid w:val="00194D29"/>
    <w:rsid w:val="0019525B"/>
    <w:rsid w:val="001952A9"/>
    <w:rsid w:val="001952C8"/>
    <w:rsid w:val="00195368"/>
    <w:rsid w:val="00195462"/>
    <w:rsid w:val="001957B3"/>
    <w:rsid w:val="00195AA5"/>
    <w:rsid w:val="00195ABE"/>
    <w:rsid w:val="00195BDE"/>
    <w:rsid w:val="00195DD4"/>
    <w:rsid w:val="00195EAB"/>
    <w:rsid w:val="001960CB"/>
    <w:rsid w:val="00196201"/>
    <w:rsid w:val="0019642D"/>
    <w:rsid w:val="0019653A"/>
    <w:rsid w:val="00196570"/>
    <w:rsid w:val="001965F6"/>
    <w:rsid w:val="001966B6"/>
    <w:rsid w:val="0019698B"/>
    <w:rsid w:val="0019699C"/>
    <w:rsid w:val="001969FB"/>
    <w:rsid w:val="00196A93"/>
    <w:rsid w:val="00196E80"/>
    <w:rsid w:val="00197086"/>
    <w:rsid w:val="00197415"/>
    <w:rsid w:val="001974CF"/>
    <w:rsid w:val="001975C4"/>
    <w:rsid w:val="001976B3"/>
    <w:rsid w:val="00197C2B"/>
    <w:rsid w:val="00197CDF"/>
    <w:rsid w:val="00197E06"/>
    <w:rsid w:val="00197F00"/>
    <w:rsid w:val="00197FA1"/>
    <w:rsid w:val="00197FA3"/>
    <w:rsid w:val="001A0112"/>
    <w:rsid w:val="001A0127"/>
    <w:rsid w:val="001A028E"/>
    <w:rsid w:val="001A0304"/>
    <w:rsid w:val="001A09AC"/>
    <w:rsid w:val="001A0B86"/>
    <w:rsid w:val="001A0CCA"/>
    <w:rsid w:val="001A0DE7"/>
    <w:rsid w:val="001A0FFD"/>
    <w:rsid w:val="001A11F5"/>
    <w:rsid w:val="001A1327"/>
    <w:rsid w:val="001A13B7"/>
    <w:rsid w:val="001A158C"/>
    <w:rsid w:val="001A160B"/>
    <w:rsid w:val="001A161A"/>
    <w:rsid w:val="001A18A7"/>
    <w:rsid w:val="001A1926"/>
    <w:rsid w:val="001A1A1B"/>
    <w:rsid w:val="001A2276"/>
    <w:rsid w:val="001A2367"/>
    <w:rsid w:val="001A238F"/>
    <w:rsid w:val="001A23B0"/>
    <w:rsid w:val="001A245B"/>
    <w:rsid w:val="001A261B"/>
    <w:rsid w:val="001A2630"/>
    <w:rsid w:val="001A2823"/>
    <w:rsid w:val="001A2978"/>
    <w:rsid w:val="001A2A4C"/>
    <w:rsid w:val="001A2BA4"/>
    <w:rsid w:val="001A2CAD"/>
    <w:rsid w:val="001A2D7C"/>
    <w:rsid w:val="001A2FD4"/>
    <w:rsid w:val="001A313B"/>
    <w:rsid w:val="001A32E2"/>
    <w:rsid w:val="001A3364"/>
    <w:rsid w:val="001A349C"/>
    <w:rsid w:val="001A355B"/>
    <w:rsid w:val="001A39D8"/>
    <w:rsid w:val="001A3CAE"/>
    <w:rsid w:val="001A3D4F"/>
    <w:rsid w:val="001A3E0B"/>
    <w:rsid w:val="001A4004"/>
    <w:rsid w:val="001A427D"/>
    <w:rsid w:val="001A457B"/>
    <w:rsid w:val="001A473F"/>
    <w:rsid w:val="001A4B4E"/>
    <w:rsid w:val="001A4BFA"/>
    <w:rsid w:val="001A4CFC"/>
    <w:rsid w:val="001A4D60"/>
    <w:rsid w:val="001A4FC5"/>
    <w:rsid w:val="001A4FD9"/>
    <w:rsid w:val="001A5134"/>
    <w:rsid w:val="001A518D"/>
    <w:rsid w:val="001A5367"/>
    <w:rsid w:val="001A5666"/>
    <w:rsid w:val="001A56D0"/>
    <w:rsid w:val="001A5D15"/>
    <w:rsid w:val="001A5DB0"/>
    <w:rsid w:val="001A5E3D"/>
    <w:rsid w:val="001A5FFC"/>
    <w:rsid w:val="001A6340"/>
    <w:rsid w:val="001A65F5"/>
    <w:rsid w:val="001A6758"/>
    <w:rsid w:val="001A6798"/>
    <w:rsid w:val="001A6883"/>
    <w:rsid w:val="001A692E"/>
    <w:rsid w:val="001A69E1"/>
    <w:rsid w:val="001A69E3"/>
    <w:rsid w:val="001A6A65"/>
    <w:rsid w:val="001A6ABE"/>
    <w:rsid w:val="001A6E28"/>
    <w:rsid w:val="001A6ED7"/>
    <w:rsid w:val="001A6EDF"/>
    <w:rsid w:val="001A714C"/>
    <w:rsid w:val="001A7213"/>
    <w:rsid w:val="001A72BD"/>
    <w:rsid w:val="001A72D5"/>
    <w:rsid w:val="001A75B4"/>
    <w:rsid w:val="001A75ED"/>
    <w:rsid w:val="001A76AF"/>
    <w:rsid w:val="001A79EE"/>
    <w:rsid w:val="001A7A50"/>
    <w:rsid w:val="001B0045"/>
    <w:rsid w:val="001B01C7"/>
    <w:rsid w:val="001B02E1"/>
    <w:rsid w:val="001B0461"/>
    <w:rsid w:val="001B07A7"/>
    <w:rsid w:val="001B0957"/>
    <w:rsid w:val="001B0972"/>
    <w:rsid w:val="001B0C02"/>
    <w:rsid w:val="001B0CBE"/>
    <w:rsid w:val="001B0D81"/>
    <w:rsid w:val="001B0E81"/>
    <w:rsid w:val="001B0FCA"/>
    <w:rsid w:val="001B0FCB"/>
    <w:rsid w:val="001B10AA"/>
    <w:rsid w:val="001B130B"/>
    <w:rsid w:val="001B148A"/>
    <w:rsid w:val="001B1726"/>
    <w:rsid w:val="001B175E"/>
    <w:rsid w:val="001B1B4C"/>
    <w:rsid w:val="001B1B87"/>
    <w:rsid w:val="001B1BEE"/>
    <w:rsid w:val="001B1C50"/>
    <w:rsid w:val="001B1EB5"/>
    <w:rsid w:val="001B1F2B"/>
    <w:rsid w:val="001B204E"/>
    <w:rsid w:val="001B20AC"/>
    <w:rsid w:val="001B210A"/>
    <w:rsid w:val="001B21B2"/>
    <w:rsid w:val="001B2672"/>
    <w:rsid w:val="001B2C5F"/>
    <w:rsid w:val="001B2CFC"/>
    <w:rsid w:val="001B3544"/>
    <w:rsid w:val="001B35C1"/>
    <w:rsid w:val="001B35E4"/>
    <w:rsid w:val="001B3636"/>
    <w:rsid w:val="001B3B66"/>
    <w:rsid w:val="001B3CF7"/>
    <w:rsid w:val="001B3E9C"/>
    <w:rsid w:val="001B3F37"/>
    <w:rsid w:val="001B4344"/>
    <w:rsid w:val="001B439A"/>
    <w:rsid w:val="001B443E"/>
    <w:rsid w:val="001B44DC"/>
    <w:rsid w:val="001B470E"/>
    <w:rsid w:val="001B4728"/>
    <w:rsid w:val="001B47B9"/>
    <w:rsid w:val="001B4E75"/>
    <w:rsid w:val="001B4EA4"/>
    <w:rsid w:val="001B4F2D"/>
    <w:rsid w:val="001B5440"/>
    <w:rsid w:val="001B574D"/>
    <w:rsid w:val="001B5855"/>
    <w:rsid w:val="001B58FB"/>
    <w:rsid w:val="001B5918"/>
    <w:rsid w:val="001B5938"/>
    <w:rsid w:val="001B59C1"/>
    <w:rsid w:val="001B5C1B"/>
    <w:rsid w:val="001B5F36"/>
    <w:rsid w:val="001B6052"/>
    <w:rsid w:val="001B61C3"/>
    <w:rsid w:val="001B62BA"/>
    <w:rsid w:val="001B63E1"/>
    <w:rsid w:val="001B671F"/>
    <w:rsid w:val="001B6799"/>
    <w:rsid w:val="001B6925"/>
    <w:rsid w:val="001B6A2E"/>
    <w:rsid w:val="001B6CE5"/>
    <w:rsid w:val="001B6D51"/>
    <w:rsid w:val="001B71EC"/>
    <w:rsid w:val="001B72CC"/>
    <w:rsid w:val="001B7352"/>
    <w:rsid w:val="001B770F"/>
    <w:rsid w:val="001B7767"/>
    <w:rsid w:val="001B7D81"/>
    <w:rsid w:val="001B7DAB"/>
    <w:rsid w:val="001C0023"/>
    <w:rsid w:val="001C0120"/>
    <w:rsid w:val="001C0200"/>
    <w:rsid w:val="001C057C"/>
    <w:rsid w:val="001C0C7F"/>
    <w:rsid w:val="001C0C82"/>
    <w:rsid w:val="001C0CCE"/>
    <w:rsid w:val="001C0FF1"/>
    <w:rsid w:val="001C1050"/>
    <w:rsid w:val="001C13D5"/>
    <w:rsid w:val="001C14A8"/>
    <w:rsid w:val="001C1507"/>
    <w:rsid w:val="001C1644"/>
    <w:rsid w:val="001C16EF"/>
    <w:rsid w:val="001C17B5"/>
    <w:rsid w:val="001C1812"/>
    <w:rsid w:val="001C1815"/>
    <w:rsid w:val="001C191C"/>
    <w:rsid w:val="001C1B4A"/>
    <w:rsid w:val="001C1C74"/>
    <w:rsid w:val="001C1CC0"/>
    <w:rsid w:val="001C1DC5"/>
    <w:rsid w:val="001C22F8"/>
    <w:rsid w:val="001C230F"/>
    <w:rsid w:val="001C2D6F"/>
    <w:rsid w:val="001C31C8"/>
    <w:rsid w:val="001C341E"/>
    <w:rsid w:val="001C367A"/>
    <w:rsid w:val="001C37B6"/>
    <w:rsid w:val="001C3AF1"/>
    <w:rsid w:val="001C3FD8"/>
    <w:rsid w:val="001C4048"/>
    <w:rsid w:val="001C41EE"/>
    <w:rsid w:val="001C4371"/>
    <w:rsid w:val="001C4520"/>
    <w:rsid w:val="001C452E"/>
    <w:rsid w:val="001C4629"/>
    <w:rsid w:val="001C4679"/>
    <w:rsid w:val="001C4B20"/>
    <w:rsid w:val="001C4D7A"/>
    <w:rsid w:val="001C4DFD"/>
    <w:rsid w:val="001C50EB"/>
    <w:rsid w:val="001C549F"/>
    <w:rsid w:val="001C55ED"/>
    <w:rsid w:val="001C56FE"/>
    <w:rsid w:val="001C583C"/>
    <w:rsid w:val="001C598B"/>
    <w:rsid w:val="001C5AE4"/>
    <w:rsid w:val="001C5B92"/>
    <w:rsid w:val="001C5C02"/>
    <w:rsid w:val="001C6323"/>
    <w:rsid w:val="001C6490"/>
    <w:rsid w:val="001C6581"/>
    <w:rsid w:val="001C65A2"/>
    <w:rsid w:val="001C67FD"/>
    <w:rsid w:val="001C680C"/>
    <w:rsid w:val="001C6816"/>
    <w:rsid w:val="001C6946"/>
    <w:rsid w:val="001C6B7E"/>
    <w:rsid w:val="001C6CE7"/>
    <w:rsid w:val="001C6D08"/>
    <w:rsid w:val="001C6ECE"/>
    <w:rsid w:val="001C6F92"/>
    <w:rsid w:val="001C7078"/>
    <w:rsid w:val="001C708B"/>
    <w:rsid w:val="001C70A8"/>
    <w:rsid w:val="001C74EA"/>
    <w:rsid w:val="001C759C"/>
    <w:rsid w:val="001C779A"/>
    <w:rsid w:val="001C7863"/>
    <w:rsid w:val="001C7B16"/>
    <w:rsid w:val="001C7D11"/>
    <w:rsid w:val="001C7F31"/>
    <w:rsid w:val="001D008C"/>
    <w:rsid w:val="001D01A2"/>
    <w:rsid w:val="001D0380"/>
    <w:rsid w:val="001D04DC"/>
    <w:rsid w:val="001D05CE"/>
    <w:rsid w:val="001D0809"/>
    <w:rsid w:val="001D0BE1"/>
    <w:rsid w:val="001D0FCC"/>
    <w:rsid w:val="001D1185"/>
    <w:rsid w:val="001D1472"/>
    <w:rsid w:val="001D15E9"/>
    <w:rsid w:val="001D16CD"/>
    <w:rsid w:val="001D18A9"/>
    <w:rsid w:val="001D18AB"/>
    <w:rsid w:val="001D18B6"/>
    <w:rsid w:val="001D1A13"/>
    <w:rsid w:val="001D21AE"/>
    <w:rsid w:val="001D2479"/>
    <w:rsid w:val="001D24F7"/>
    <w:rsid w:val="001D28E4"/>
    <w:rsid w:val="001D2A43"/>
    <w:rsid w:val="001D2A4C"/>
    <w:rsid w:val="001D2BD5"/>
    <w:rsid w:val="001D2CE1"/>
    <w:rsid w:val="001D2D3C"/>
    <w:rsid w:val="001D2FA5"/>
    <w:rsid w:val="001D30D0"/>
    <w:rsid w:val="001D31A6"/>
    <w:rsid w:val="001D3274"/>
    <w:rsid w:val="001D3331"/>
    <w:rsid w:val="001D3356"/>
    <w:rsid w:val="001D33E2"/>
    <w:rsid w:val="001D3CD8"/>
    <w:rsid w:val="001D3D7D"/>
    <w:rsid w:val="001D3F41"/>
    <w:rsid w:val="001D4023"/>
    <w:rsid w:val="001D419F"/>
    <w:rsid w:val="001D42DF"/>
    <w:rsid w:val="001D46B6"/>
    <w:rsid w:val="001D496D"/>
    <w:rsid w:val="001D49BB"/>
    <w:rsid w:val="001D4C88"/>
    <w:rsid w:val="001D4FD9"/>
    <w:rsid w:val="001D5106"/>
    <w:rsid w:val="001D55B0"/>
    <w:rsid w:val="001D5636"/>
    <w:rsid w:val="001D5A3F"/>
    <w:rsid w:val="001D5A8D"/>
    <w:rsid w:val="001D5BA5"/>
    <w:rsid w:val="001D6361"/>
    <w:rsid w:val="001D648E"/>
    <w:rsid w:val="001D66A9"/>
    <w:rsid w:val="001D687E"/>
    <w:rsid w:val="001D6B1A"/>
    <w:rsid w:val="001D6BB4"/>
    <w:rsid w:val="001D6CB2"/>
    <w:rsid w:val="001D6F35"/>
    <w:rsid w:val="001D701F"/>
    <w:rsid w:val="001D70DC"/>
    <w:rsid w:val="001D710F"/>
    <w:rsid w:val="001D7375"/>
    <w:rsid w:val="001D7C15"/>
    <w:rsid w:val="001D7C67"/>
    <w:rsid w:val="001D7E52"/>
    <w:rsid w:val="001E0042"/>
    <w:rsid w:val="001E0096"/>
    <w:rsid w:val="001E00FE"/>
    <w:rsid w:val="001E0189"/>
    <w:rsid w:val="001E0266"/>
    <w:rsid w:val="001E02C6"/>
    <w:rsid w:val="001E03B4"/>
    <w:rsid w:val="001E0697"/>
    <w:rsid w:val="001E069F"/>
    <w:rsid w:val="001E07DD"/>
    <w:rsid w:val="001E0851"/>
    <w:rsid w:val="001E0AD4"/>
    <w:rsid w:val="001E0CC2"/>
    <w:rsid w:val="001E0D36"/>
    <w:rsid w:val="001E0ED2"/>
    <w:rsid w:val="001E149C"/>
    <w:rsid w:val="001E156B"/>
    <w:rsid w:val="001E15D1"/>
    <w:rsid w:val="001E16A3"/>
    <w:rsid w:val="001E17B2"/>
    <w:rsid w:val="001E18BC"/>
    <w:rsid w:val="001E1934"/>
    <w:rsid w:val="001E1B9A"/>
    <w:rsid w:val="001E1C66"/>
    <w:rsid w:val="001E1E81"/>
    <w:rsid w:val="001E2132"/>
    <w:rsid w:val="001E22BB"/>
    <w:rsid w:val="001E26B8"/>
    <w:rsid w:val="001E29C9"/>
    <w:rsid w:val="001E2CE7"/>
    <w:rsid w:val="001E2F72"/>
    <w:rsid w:val="001E3107"/>
    <w:rsid w:val="001E3702"/>
    <w:rsid w:val="001E3769"/>
    <w:rsid w:val="001E3B29"/>
    <w:rsid w:val="001E3CBC"/>
    <w:rsid w:val="001E3DE9"/>
    <w:rsid w:val="001E3F6E"/>
    <w:rsid w:val="001E4321"/>
    <w:rsid w:val="001E44B3"/>
    <w:rsid w:val="001E45FF"/>
    <w:rsid w:val="001E4A29"/>
    <w:rsid w:val="001E4E0C"/>
    <w:rsid w:val="001E4FD5"/>
    <w:rsid w:val="001E51C5"/>
    <w:rsid w:val="001E5809"/>
    <w:rsid w:val="001E5816"/>
    <w:rsid w:val="001E58CF"/>
    <w:rsid w:val="001E5AED"/>
    <w:rsid w:val="001E6167"/>
    <w:rsid w:val="001E6450"/>
    <w:rsid w:val="001E652D"/>
    <w:rsid w:val="001E661F"/>
    <w:rsid w:val="001E66D7"/>
    <w:rsid w:val="001E66FB"/>
    <w:rsid w:val="001E6860"/>
    <w:rsid w:val="001E68CD"/>
    <w:rsid w:val="001E698D"/>
    <w:rsid w:val="001E69DD"/>
    <w:rsid w:val="001E6A9C"/>
    <w:rsid w:val="001E6B1B"/>
    <w:rsid w:val="001E6B99"/>
    <w:rsid w:val="001E6E5D"/>
    <w:rsid w:val="001E6FD2"/>
    <w:rsid w:val="001E712F"/>
    <w:rsid w:val="001E7B77"/>
    <w:rsid w:val="001E7E35"/>
    <w:rsid w:val="001F04F5"/>
    <w:rsid w:val="001F0619"/>
    <w:rsid w:val="001F073B"/>
    <w:rsid w:val="001F0785"/>
    <w:rsid w:val="001F0A1F"/>
    <w:rsid w:val="001F0E62"/>
    <w:rsid w:val="001F0EA0"/>
    <w:rsid w:val="001F0F08"/>
    <w:rsid w:val="001F11FC"/>
    <w:rsid w:val="001F1373"/>
    <w:rsid w:val="001F13E1"/>
    <w:rsid w:val="001F1409"/>
    <w:rsid w:val="001F1455"/>
    <w:rsid w:val="001F1606"/>
    <w:rsid w:val="001F169A"/>
    <w:rsid w:val="001F1A64"/>
    <w:rsid w:val="001F1C2A"/>
    <w:rsid w:val="001F1C6A"/>
    <w:rsid w:val="001F1CAD"/>
    <w:rsid w:val="001F1D94"/>
    <w:rsid w:val="001F2336"/>
    <w:rsid w:val="001F23AE"/>
    <w:rsid w:val="001F24DE"/>
    <w:rsid w:val="001F2532"/>
    <w:rsid w:val="001F27EE"/>
    <w:rsid w:val="001F2A41"/>
    <w:rsid w:val="001F2A77"/>
    <w:rsid w:val="001F2C55"/>
    <w:rsid w:val="001F2CA7"/>
    <w:rsid w:val="001F2E06"/>
    <w:rsid w:val="001F3189"/>
    <w:rsid w:val="001F349E"/>
    <w:rsid w:val="001F35DD"/>
    <w:rsid w:val="001F371F"/>
    <w:rsid w:val="001F37BB"/>
    <w:rsid w:val="001F38EB"/>
    <w:rsid w:val="001F3A70"/>
    <w:rsid w:val="001F3B4F"/>
    <w:rsid w:val="001F3C7D"/>
    <w:rsid w:val="001F3E67"/>
    <w:rsid w:val="001F3F93"/>
    <w:rsid w:val="001F450F"/>
    <w:rsid w:val="001F46EC"/>
    <w:rsid w:val="001F4A3E"/>
    <w:rsid w:val="001F4B6F"/>
    <w:rsid w:val="001F4DA5"/>
    <w:rsid w:val="001F4E12"/>
    <w:rsid w:val="001F5036"/>
    <w:rsid w:val="001F51D1"/>
    <w:rsid w:val="001F55F7"/>
    <w:rsid w:val="001F5F98"/>
    <w:rsid w:val="001F606B"/>
    <w:rsid w:val="001F6262"/>
    <w:rsid w:val="001F64A4"/>
    <w:rsid w:val="001F6771"/>
    <w:rsid w:val="001F6795"/>
    <w:rsid w:val="001F6959"/>
    <w:rsid w:val="001F6C6A"/>
    <w:rsid w:val="001F6CAE"/>
    <w:rsid w:val="001F6E0A"/>
    <w:rsid w:val="001F6F0E"/>
    <w:rsid w:val="001F701D"/>
    <w:rsid w:val="001F73CE"/>
    <w:rsid w:val="001F74EB"/>
    <w:rsid w:val="001F7530"/>
    <w:rsid w:val="001F7A11"/>
    <w:rsid w:val="001F7C34"/>
    <w:rsid w:val="001F7D0D"/>
    <w:rsid w:val="001F7F8D"/>
    <w:rsid w:val="002000B4"/>
    <w:rsid w:val="002003C0"/>
    <w:rsid w:val="002003C4"/>
    <w:rsid w:val="002003CB"/>
    <w:rsid w:val="002004E3"/>
    <w:rsid w:val="0020052C"/>
    <w:rsid w:val="0020059E"/>
    <w:rsid w:val="002005FF"/>
    <w:rsid w:val="0020064E"/>
    <w:rsid w:val="00200706"/>
    <w:rsid w:val="00200794"/>
    <w:rsid w:val="002011EC"/>
    <w:rsid w:val="00201399"/>
    <w:rsid w:val="0020187E"/>
    <w:rsid w:val="002018A1"/>
    <w:rsid w:val="00201A11"/>
    <w:rsid w:val="00201EBD"/>
    <w:rsid w:val="00201F0F"/>
    <w:rsid w:val="00201F6C"/>
    <w:rsid w:val="0020206B"/>
    <w:rsid w:val="002021ED"/>
    <w:rsid w:val="00202256"/>
    <w:rsid w:val="002022BB"/>
    <w:rsid w:val="002023D9"/>
    <w:rsid w:val="00202432"/>
    <w:rsid w:val="00202531"/>
    <w:rsid w:val="002025A5"/>
    <w:rsid w:val="002026E2"/>
    <w:rsid w:val="00202924"/>
    <w:rsid w:val="00202CF8"/>
    <w:rsid w:val="00202DFE"/>
    <w:rsid w:val="00202E6C"/>
    <w:rsid w:val="00202F31"/>
    <w:rsid w:val="00203111"/>
    <w:rsid w:val="0020311D"/>
    <w:rsid w:val="00203413"/>
    <w:rsid w:val="00203555"/>
    <w:rsid w:val="002036B8"/>
    <w:rsid w:val="00203751"/>
    <w:rsid w:val="00203869"/>
    <w:rsid w:val="00203A30"/>
    <w:rsid w:val="00203B21"/>
    <w:rsid w:val="00203B82"/>
    <w:rsid w:val="00203C69"/>
    <w:rsid w:val="00203DA1"/>
    <w:rsid w:val="00203F95"/>
    <w:rsid w:val="002044C3"/>
    <w:rsid w:val="002045DB"/>
    <w:rsid w:val="002045E1"/>
    <w:rsid w:val="00204653"/>
    <w:rsid w:val="00204AA2"/>
    <w:rsid w:val="00204C71"/>
    <w:rsid w:val="0020504E"/>
    <w:rsid w:val="0020518B"/>
    <w:rsid w:val="002052C1"/>
    <w:rsid w:val="00205345"/>
    <w:rsid w:val="00205347"/>
    <w:rsid w:val="002053BF"/>
    <w:rsid w:val="00205486"/>
    <w:rsid w:val="00205888"/>
    <w:rsid w:val="00205D5C"/>
    <w:rsid w:val="0020600A"/>
    <w:rsid w:val="0020632D"/>
    <w:rsid w:val="002064A5"/>
    <w:rsid w:val="00206523"/>
    <w:rsid w:val="00206836"/>
    <w:rsid w:val="0020683D"/>
    <w:rsid w:val="00206BF9"/>
    <w:rsid w:val="00206C42"/>
    <w:rsid w:val="00206C71"/>
    <w:rsid w:val="0020709E"/>
    <w:rsid w:val="0020713F"/>
    <w:rsid w:val="00207645"/>
    <w:rsid w:val="00207B21"/>
    <w:rsid w:val="00207B2A"/>
    <w:rsid w:val="00207CBB"/>
    <w:rsid w:val="00207CF8"/>
    <w:rsid w:val="00207DF5"/>
    <w:rsid w:val="0021001E"/>
    <w:rsid w:val="00210116"/>
    <w:rsid w:val="0021028B"/>
    <w:rsid w:val="00210424"/>
    <w:rsid w:val="002104C8"/>
    <w:rsid w:val="002104ED"/>
    <w:rsid w:val="00210641"/>
    <w:rsid w:val="00210A03"/>
    <w:rsid w:val="00210A29"/>
    <w:rsid w:val="0021102E"/>
    <w:rsid w:val="00211060"/>
    <w:rsid w:val="00211100"/>
    <w:rsid w:val="0021150F"/>
    <w:rsid w:val="00211813"/>
    <w:rsid w:val="002118A8"/>
    <w:rsid w:val="00211C95"/>
    <w:rsid w:val="00211E05"/>
    <w:rsid w:val="002121FC"/>
    <w:rsid w:val="00212245"/>
    <w:rsid w:val="0021245C"/>
    <w:rsid w:val="00212545"/>
    <w:rsid w:val="00212687"/>
    <w:rsid w:val="002129C9"/>
    <w:rsid w:val="00212A8F"/>
    <w:rsid w:val="00212E37"/>
    <w:rsid w:val="00212E88"/>
    <w:rsid w:val="00212FF3"/>
    <w:rsid w:val="0021307D"/>
    <w:rsid w:val="0021336D"/>
    <w:rsid w:val="002133FB"/>
    <w:rsid w:val="002134BE"/>
    <w:rsid w:val="0021360C"/>
    <w:rsid w:val="002138CD"/>
    <w:rsid w:val="00213B20"/>
    <w:rsid w:val="00213C56"/>
    <w:rsid w:val="00213D15"/>
    <w:rsid w:val="00213EF2"/>
    <w:rsid w:val="0021400C"/>
    <w:rsid w:val="0021414B"/>
    <w:rsid w:val="002141DD"/>
    <w:rsid w:val="002143EA"/>
    <w:rsid w:val="00214965"/>
    <w:rsid w:val="002149B4"/>
    <w:rsid w:val="00214B24"/>
    <w:rsid w:val="00214CE8"/>
    <w:rsid w:val="002150E1"/>
    <w:rsid w:val="00215233"/>
    <w:rsid w:val="0021525D"/>
    <w:rsid w:val="00215301"/>
    <w:rsid w:val="002153D3"/>
    <w:rsid w:val="00215439"/>
    <w:rsid w:val="00215701"/>
    <w:rsid w:val="00215825"/>
    <w:rsid w:val="002159CA"/>
    <w:rsid w:val="00215B17"/>
    <w:rsid w:val="00215CAF"/>
    <w:rsid w:val="00215DC0"/>
    <w:rsid w:val="00215E35"/>
    <w:rsid w:val="00215E5A"/>
    <w:rsid w:val="002163CE"/>
    <w:rsid w:val="002163DF"/>
    <w:rsid w:val="002165A3"/>
    <w:rsid w:val="0021671C"/>
    <w:rsid w:val="002168A2"/>
    <w:rsid w:val="00216B55"/>
    <w:rsid w:val="00216BC7"/>
    <w:rsid w:val="00216E78"/>
    <w:rsid w:val="00216F71"/>
    <w:rsid w:val="00217312"/>
    <w:rsid w:val="00217838"/>
    <w:rsid w:val="00217A4C"/>
    <w:rsid w:val="00217A6A"/>
    <w:rsid w:val="00217B72"/>
    <w:rsid w:val="00217F6B"/>
    <w:rsid w:val="00217FB3"/>
    <w:rsid w:val="00217FD7"/>
    <w:rsid w:val="002200D4"/>
    <w:rsid w:val="00220279"/>
    <w:rsid w:val="00220469"/>
    <w:rsid w:val="002204E3"/>
    <w:rsid w:val="002204F8"/>
    <w:rsid w:val="00220BE8"/>
    <w:rsid w:val="00220CA5"/>
    <w:rsid w:val="0022106D"/>
    <w:rsid w:val="00221088"/>
    <w:rsid w:val="002211F0"/>
    <w:rsid w:val="00221218"/>
    <w:rsid w:val="00221346"/>
    <w:rsid w:val="002217AD"/>
    <w:rsid w:val="00221870"/>
    <w:rsid w:val="00221894"/>
    <w:rsid w:val="00221C84"/>
    <w:rsid w:val="00222163"/>
    <w:rsid w:val="00222288"/>
    <w:rsid w:val="00222627"/>
    <w:rsid w:val="00222767"/>
    <w:rsid w:val="00222787"/>
    <w:rsid w:val="0022280B"/>
    <w:rsid w:val="00222CF4"/>
    <w:rsid w:val="00222FBF"/>
    <w:rsid w:val="0022347B"/>
    <w:rsid w:val="00223695"/>
    <w:rsid w:val="00223856"/>
    <w:rsid w:val="00223C03"/>
    <w:rsid w:val="00223C3D"/>
    <w:rsid w:val="00223CC6"/>
    <w:rsid w:val="00223F48"/>
    <w:rsid w:val="002240BF"/>
    <w:rsid w:val="002240CD"/>
    <w:rsid w:val="0022424C"/>
    <w:rsid w:val="00224903"/>
    <w:rsid w:val="00224A30"/>
    <w:rsid w:val="00224AF8"/>
    <w:rsid w:val="00224C02"/>
    <w:rsid w:val="00224C23"/>
    <w:rsid w:val="00224E1A"/>
    <w:rsid w:val="00224FF0"/>
    <w:rsid w:val="00224FFE"/>
    <w:rsid w:val="002251B9"/>
    <w:rsid w:val="002251EA"/>
    <w:rsid w:val="002252D8"/>
    <w:rsid w:val="0022543A"/>
    <w:rsid w:val="00225456"/>
    <w:rsid w:val="00225502"/>
    <w:rsid w:val="00225884"/>
    <w:rsid w:val="00225BFF"/>
    <w:rsid w:val="00225C7A"/>
    <w:rsid w:val="00226416"/>
    <w:rsid w:val="002269BC"/>
    <w:rsid w:val="00226D1B"/>
    <w:rsid w:val="002273C4"/>
    <w:rsid w:val="00227680"/>
    <w:rsid w:val="002276B7"/>
    <w:rsid w:val="002277B7"/>
    <w:rsid w:val="002278F0"/>
    <w:rsid w:val="00227978"/>
    <w:rsid w:val="0022797B"/>
    <w:rsid w:val="00227A39"/>
    <w:rsid w:val="00230072"/>
    <w:rsid w:val="002300A7"/>
    <w:rsid w:val="0023014B"/>
    <w:rsid w:val="002301A0"/>
    <w:rsid w:val="00230325"/>
    <w:rsid w:val="002303BF"/>
    <w:rsid w:val="002303C3"/>
    <w:rsid w:val="0023044C"/>
    <w:rsid w:val="0023088F"/>
    <w:rsid w:val="00230F7D"/>
    <w:rsid w:val="00231016"/>
    <w:rsid w:val="00231344"/>
    <w:rsid w:val="002319AA"/>
    <w:rsid w:val="002319FA"/>
    <w:rsid w:val="00231AFC"/>
    <w:rsid w:val="00231B5D"/>
    <w:rsid w:val="00231B93"/>
    <w:rsid w:val="00231E8B"/>
    <w:rsid w:val="00232130"/>
    <w:rsid w:val="002325E3"/>
    <w:rsid w:val="0023290E"/>
    <w:rsid w:val="002329EC"/>
    <w:rsid w:val="00232ABF"/>
    <w:rsid w:val="00232D3B"/>
    <w:rsid w:val="00232EA7"/>
    <w:rsid w:val="00232F46"/>
    <w:rsid w:val="00233279"/>
    <w:rsid w:val="0023333B"/>
    <w:rsid w:val="00233384"/>
    <w:rsid w:val="002333DC"/>
    <w:rsid w:val="0023344D"/>
    <w:rsid w:val="0023365D"/>
    <w:rsid w:val="0023386D"/>
    <w:rsid w:val="002338C2"/>
    <w:rsid w:val="00233E92"/>
    <w:rsid w:val="00233F6D"/>
    <w:rsid w:val="00234032"/>
    <w:rsid w:val="002340D9"/>
    <w:rsid w:val="00234264"/>
    <w:rsid w:val="0023434B"/>
    <w:rsid w:val="00234396"/>
    <w:rsid w:val="002345B6"/>
    <w:rsid w:val="002349AC"/>
    <w:rsid w:val="00234A9B"/>
    <w:rsid w:val="00234B6C"/>
    <w:rsid w:val="00234C3E"/>
    <w:rsid w:val="00234E99"/>
    <w:rsid w:val="00235061"/>
    <w:rsid w:val="00235168"/>
    <w:rsid w:val="0023516E"/>
    <w:rsid w:val="0023523A"/>
    <w:rsid w:val="00235303"/>
    <w:rsid w:val="002355DD"/>
    <w:rsid w:val="00235870"/>
    <w:rsid w:val="002358EB"/>
    <w:rsid w:val="00236057"/>
    <w:rsid w:val="0023629D"/>
    <w:rsid w:val="002363C7"/>
    <w:rsid w:val="0023668A"/>
    <w:rsid w:val="002367FD"/>
    <w:rsid w:val="0023693B"/>
    <w:rsid w:val="00236998"/>
    <w:rsid w:val="00236B7E"/>
    <w:rsid w:val="00236BFF"/>
    <w:rsid w:val="00236CB8"/>
    <w:rsid w:val="00236E36"/>
    <w:rsid w:val="00236EA1"/>
    <w:rsid w:val="00237299"/>
    <w:rsid w:val="002373EB"/>
    <w:rsid w:val="00237516"/>
    <w:rsid w:val="0023785A"/>
    <w:rsid w:val="002379E2"/>
    <w:rsid w:val="00237AF0"/>
    <w:rsid w:val="00237B72"/>
    <w:rsid w:val="00237BF8"/>
    <w:rsid w:val="00237C64"/>
    <w:rsid w:val="00237D6F"/>
    <w:rsid w:val="00237E22"/>
    <w:rsid w:val="00237F15"/>
    <w:rsid w:val="00237FDC"/>
    <w:rsid w:val="0024004B"/>
    <w:rsid w:val="0024010C"/>
    <w:rsid w:val="002401AC"/>
    <w:rsid w:val="00240296"/>
    <w:rsid w:val="0024047C"/>
    <w:rsid w:val="002406C9"/>
    <w:rsid w:val="0024096B"/>
    <w:rsid w:val="00240AEF"/>
    <w:rsid w:val="00240BF9"/>
    <w:rsid w:val="00240F51"/>
    <w:rsid w:val="00241012"/>
    <w:rsid w:val="00241103"/>
    <w:rsid w:val="0024157A"/>
    <w:rsid w:val="002416C0"/>
    <w:rsid w:val="002416E3"/>
    <w:rsid w:val="0024172D"/>
    <w:rsid w:val="002421D7"/>
    <w:rsid w:val="00242407"/>
    <w:rsid w:val="00242537"/>
    <w:rsid w:val="002425B3"/>
    <w:rsid w:val="00242826"/>
    <w:rsid w:val="002428C0"/>
    <w:rsid w:val="00242A9C"/>
    <w:rsid w:val="00242A9E"/>
    <w:rsid w:val="00242FCA"/>
    <w:rsid w:val="00243467"/>
    <w:rsid w:val="00243691"/>
    <w:rsid w:val="0024376C"/>
    <w:rsid w:val="002437A3"/>
    <w:rsid w:val="002437F0"/>
    <w:rsid w:val="00243AAD"/>
    <w:rsid w:val="00243AC8"/>
    <w:rsid w:val="00243BE0"/>
    <w:rsid w:val="00243C87"/>
    <w:rsid w:val="00243FF8"/>
    <w:rsid w:val="002443A4"/>
    <w:rsid w:val="002448C2"/>
    <w:rsid w:val="00244A95"/>
    <w:rsid w:val="00244AD2"/>
    <w:rsid w:val="00244C20"/>
    <w:rsid w:val="00244D66"/>
    <w:rsid w:val="0024537E"/>
    <w:rsid w:val="002455A6"/>
    <w:rsid w:val="00245611"/>
    <w:rsid w:val="002459F0"/>
    <w:rsid w:val="00245BF4"/>
    <w:rsid w:val="002461F4"/>
    <w:rsid w:val="0024630C"/>
    <w:rsid w:val="0024671D"/>
    <w:rsid w:val="0024689D"/>
    <w:rsid w:val="002469EF"/>
    <w:rsid w:val="00246AC3"/>
    <w:rsid w:val="00246CF8"/>
    <w:rsid w:val="002477D4"/>
    <w:rsid w:val="002477D9"/>
    <w:rsid w:val="0024795F"/>
    <w:rsid w:val="00247A45"/>
    <w:rsid w:val="00247B5E"/>
    <w:rsid w:val="00247CB6"/>
    <w:rsid w:val="00250037"/>
    <w:rsid w:val="002500A4"/>
    <w:rsid w:val="00250156"/>
    <w:rsid w:val="00250559"/>
    <w:rsid w:val="002505B1"/>
    <w:rsid w:val="002506D4"/>
    <w:rsid w:val="00250797"/>
    <w:rsid w:val="002509FB"/>
    <w:rsid w:val="00250CC3"/>
    <w:rsid w:val="00250DB2"/>
    <w:rsid w:val="00250DCC"/>
    <w:rsid w:val="00250FE6"/>
    <w:rsid w:val="002511D6"/>
    <w:rsid w:val="002513E4"/>
    <w:rsid w:val="00251522"/>
    <w:rsid w:val="00251550"/>
    <w:rsid w:val="002518B9"/>
    <w:rsid w:val="002519D4"/>
    <w:rsid w:val="00251AD3"/>
    <w:rsid w:val="00251EC5"/>
    <w:rsid w:val="0025248D"/>
    <w:rsid w:val="0025273C"/>
    <w:rsid w:val="002528A9"/>
    <w:rsid w:val="002529C2"/>
    <w:rsid w:val="00252BEC"/>
    <w:rsid w:val="00252BF9"/>
    <w:rsid w:val="00252C0F"/>
    <w:rsid w:val="00252CA9"/>
    <w:rsid w:val="00253026"/>
    <w:rsid w:val="0025306B"/>
    <w:rsid w:val="0025364E"/>
    <w:rsid w:val="00253AE9"/>
    <w:rsid w:val="00253C3E"/>
    <w:rsid w:val="00253CC9"/>
    <w:rsid w:val="00253D2F"/>
    <w:rsid w:val="00253DAB"/>
    <w:rsid w:val="00253E78"/>
    <w:rsid w:val="00253EBE"/>
    <w:rsid w:val="00253FAF"/>
    <w:rsid w:val="00254287"/>
    <w:rsid w:val="0025439E"/>
    <w:rsid w:val="002544E9"/>
    <w:rsid w:val="0025457C"/>
    <w:rsid w:val="0025466C"/>
    <w:rsid w:val="0025485F"/>
    <w:rsid w:val="00254EED"/>
    <w:rsid w:val="00254FA2"/>
    <w:rsid w:val="0025518E"/>
    <w:rsid w:val="002551A8"/>
    <w:rsid w:val="0025533C"/>
    <w:rsid w:val="002553DE"/>
    <w:rsid w:val="002554E2"/>
    <w:rsid w:val="00255974"/>
    <w:rsid w:val="00255C79"/>
    <w:rsid w:val="00255E80"/>
    <w:rsid w:val="00256050"/>
    <w:rsid w:val="002562C7"/>
    <w:rsid w:val="00256470"/>
    <w:rsid w:val="002564B3"/>
    <w:rsid w:val="0025669E"/>
    <w:rsid w:val="002566A8"/>
    <w:rsid w:val="002568D9"/>
    <w:rsid w:val="002569C7"/>
    <w:rsid w:val="00256B6C"/>
    <w:rsid w:val="00256DD9"/>
    <w:rsid w:val="00256E2B"/>
    <w:rsid w:val="00256E76"/>
    <w:rsid w:val="00256F46"/>
    <w:rsid w:val="0025715E"/>
    <w:rsid w:val="00257179"/>
    <w:rsid w:val="0025724F"/>
    <w:rsid w:val="00257323"/>
    <w:rsid w:val="0025739C"/>
    <w:rsid w:val="00257442"/>
    <w:rsid w:val="00257499"/>
    <w:rsid w:val="002579BA"/>
    <w:rsid w:val="00257A7B"/>
    <w:rsid w:val="00257C7F"/>
    <w:rsid w:val="00257FAE"/>
    <w:rsid w:val="0026038E"/>
    <w:rsid w:val="002603F8"/>
    <w:rsid w:val="00260757"/>
    <w:rsid w:val="0026075A"/>
    <w:rsid w:val="0026090C"/>
    <w:rsid w:val="00260984"/>
    <w:rsid w:val="00260B4C"/>
    <w:rsid w:val="00260BBC"/>
    <w:rsid w:val="00260D95"/>
    <w:rsid w:val="002610CF"/>
    <w:rsid w:val="0026161E"/>
    <w:rsid w:val="00261726"/>
    <w:rsid w:val="002624BE"/>
    <w:rsid w:val="002624FC"/>
    <w:rsid w:val="00262793"/>
    <w:rsid w:val="002629E4"/>
    <w:rsid w:val="00262AE5"/>
    <w:rsid w:val="00262B44"/>
    <w:rsid w:val="00262B92"/>
    <w:rsid w:val="00262F97"/>
    <w:rsid w:val="00263067"/>
    <w:rsid w:val="00263165"/>
    <w:rsid w:val="00263286"/>
    <w:rsid w:val="00263461"/>
    <w:rsid w:val="002635E1"/>
    <w:rsid w:val="002638CA"/>
    <w:rsid w:val="00263AA3"/>
    <w:rsid w:val="00263B80"/>
    <w:rsid w:val="00263FEC"/>
    <w:rsid w:val="00264A1D"/>
    <w:rsid w:val="00264A7F"/>
    <w:rsid w:val="00264AC9"/>
    <w:rsid w:val="00264B27"/>
    <w:rsid w:val="00264F16"/>
    <w:rsid w:val="00264F72"/>
    <w:rsid w:val="00265028"/>
    <w:rsid w:val="00265126"/>
    <w:rsid w:val="00265267"/>
    <w:rsid w:val="002654FB"/>
    <w:rsid w:val="002655A3"/>
    <w:rsid w:val="002658A7"/>
    <w:rsid w:val="00265924"/>
    <w:rsid w:val="00265959"/>
    <w:rsid w:val="00265B83"/>
    <w:rsid w:val="00265BF5"/>
    <w:rsid w:val="00265C67"/>
    <w:rsid w:val="00265D37"/>
    <w:rsid w:val="00265DA2"/>
    <w:rsid w:val="00265EFD"/>
    <w:rsid w:val="00266059"/>
    <w:rsid w:val="00266178"/>
    <w:rsid w:val="00266334"/>
    <w:rsid w:val="00266686"/>
    <w:rsid w:val="00266710"/>
    <w:rsid w:val="002669AB"/>
    <w:rsid w:val="00266A2B"/>
    <w:rsid w:val="00266B62"/>
    <w:rsid w:val="00266D6E"/>
    <w:rsid w:val="0026769B"/>
    <w:rsid w:val="0026793F"/>
    <w:rsid w:val="00267A03"/>
    <w:rsid w:val="00267A47"/>
    <w:rsid w:val="00267ACC"/>
    <w:rsid w:val="00267BD3"/>
    <w:rsid w:val="00267C04"/>
    <w:rsid w:val="00270139"/>
    <w:rsid w:val="0027054F"/>
    <w:rsid w:val="002708DF"/>
    <w:rsid w:val="0027093E"/>
    <w:rsid w:val="00270A9F"/>
    <w:rsid w:val="00270ADC"/>
    <w:rsid w:val="00270B90"/>
    <w:rsid w:val="00270C62"/>
    <w:rsid w:val="00270D6A"/>
    <w:rsid w:val="00270DD4"/>
    <w:rsid w:val="0027150D"/>
    <w:rsid w:val="00271602"/>
    <w:rsid w:val="00271827"/>
    <w:rsid w:val="0027222A"/>
    <w:rsid w:val="0027275F"/>
    <w:rsid w:val="00272A15"/>
    <w:rsid w:val="00272C71"/>
    <w:rsid w:val="00272F07"/>
    <w:rsid w:val="00272F79"/>
    <w:rsid w:val="002735A8"/>
    <w:rsid w:val="002736C5"/>
    <w:rsid w:val="0027373B"/>
    <w:rsid w:val="00273869"/>
    <w:rsid w:val="00273ED8"/>
    <w:rsid w:val="0027433E"/>
    <w:rsid w:val="002743D6"/>
    <w:rsid w:val="00274529"/>
    <w:rsid w:val="00274596"/>
    <w:rsid w:val="00274677"/>
    <w:rsid w:val="00274BBB"/>
    <w:rsid w:val="00274C2B"/>
    <w:rsid w:val="00274C2E"/>
    <w:rsid w:val="00274C6C"/>
    <w:rsid w:val="00274C75"/>
    <w:rsid w:val="00274F9A"/>
    <w:rsid w:val="00275024"/>
    <w:rsid w:val="00275071"/>
    <w:rsid w:val="00275092"/>
    <w:rsid w:val="00275310"/>
    <w:rsid w:val="00275661"/>
    <w:rsid w:val="0027582F"/>
    <w:rsid w:val="00275B8F"/>
    <w:rsid w:val="002760E2"/>
    <w:rsid w:val="00276112"/>
    <w:rsid w:val="002761AF"/>
    <w:rsid w:val="00276298"/>
    <w:rsid w:val="002762F4"/>
    <w:rsid w:val="002764E5"/>
    <w:rsid w:val="00276549"/>
    <w:rsid w:val="002765B4"/>
    <w:rsid w:val="002767C0"/>
    <w:rsid w:val="00276A7D"/>
    <w:rsid w:val="00276C2E"/>
    <w:rsid w:val="002771FC"/>
    <w:rsid w:val="00277433"/>
    <w:rsid w:val="002774DD"/>
    <w:rsid w:val="002776F9"/>
    <w:rsid w:val="0027785C"/>
    <w:rsid w:val="002778BC"/>
    <w:rsid w:val="002778E9"/>
    <w:rsid w:val="0027796B"/>
    <w:rsid w:val="00277AFF"/>
    <w:rsid w:val="00277CB7"/>
    <w:rsid w:val="00277D66"/>
    <w:rsid w:val="00277E0F"/>
    <w:rsid w:val="00277E61"/>
    <w:rsid w:val="00277EA3"/>
    <w:rsid w:val="0028002D"/>
    <w:rsid w:val="0028063B"/>
    <w:rsid w:val="002806B8"/>
    <w:rsid w:val="00280793"/>
    <w:rsid w:val="0028082E"/>
    <w:rsid w:val="0028092E"/>
    <w:rsid w:val="00280BC4"/>
    <w:rsid w:val="00280BFC"/>
    <w:rsid w:val="00280DD0"/>
    <w:rsid w:val="00280DE7"/>
    <w:rsid w:val="00280FF9"/>
    <w:rsid w:val="0028107A"/>
    <w:rsid w:val="002810DB"/>
    <w:rsid w:val="00281121"/>
    <w:rsid w:val="0028136B"/>
    <w:rsid w:val="00281380"/>
    <w:rsid w:val="002813EC"/>
    <w:rsid w:val="002816FA"/>
    <w:rsid w:val="00281845"/>
    <w:rsid w:val="0028184D"/>
    <w:rsid w:val="00281985"/>
    <w:rsid w:val="00281A9A"/>
    <w:rsid w:val="00281AC7"/>
    <w:rsid w:val="00281AD5"/>
    <w:rsid w:val="00281B31"/>
    <w:rsid w:val="00281BC9"/>
    <w:rsid w:val="00281C8C"/>
    <w:rsid w:val="00281CE9"/>
    <w:rsid w:val="00281CEC"/>
    <w:rsid w:val="00281D7C"/>
    <w:rsid w:val="00281E70"/>
    <w:rsid w:val="00281EDD"/>
    <w:rsid w:val="00282800"/>
    <w:rsid w:val="00282AD4"/>
    <w:rsid w:val="00282B57"/>
    <w:rsid w:val="00282BE0"/>
    <w:rsid w:val="00283138"/>
    <w:rsid w:val="00283341"/>
    <w:rsid w:val="002833FD"/>
    <w:rsid w:val="00283512"/>
    <w:rsid w:val="00283BBC"/>
    <w:rsid w:val="00283C58"/>
    <w:rsid w:val="002841CB"/>
    <w:rsid w:val="002841FB"/>
    <w:rsid w:val="002846AE"/>
    <w:rsid w:val="00284BFE"/>
    <w:rsid w:val="00284C83"/>
    <w:rsid w:val="00284E8B"/>
    <w:rsid w:val="00284F8F"/>
    <w:rsid w:val="002859F5"/>
    <w:rsid w:val="00285A52"/>
    <w:rsid w:val="00285E37"/>
    <w:rsid w:val="0028615F"/>
    <w:rsid w:val="0028636D"/>
    <w:rsid w:val="00286596"/>
    <w:rsid w:val="0028676C"/>
    <w:rsid w:val="00286790"/>
    <w:rsid w:val="00286962"/>
    <w:rsid w:val="00286C1C"/>
    <w:rsid w:val="00286D74"/>
    <w:rsid w:val="0028710D"/>
    <w:rsid w:val="00287263"/>
    <w:rsid w:val="0028727A"/>
    <w:rsid w:val="00287575"/>
    <w:rsid w:val="00287611"/>
    <w:rsid w:val="0028769B"/>
    <w:rsid w:val="00287B4F"/>
    <w:rsid w:val="00290250"/>
    <w:rsid w:val="0029036A"/>
    <w:rsid w:val="002906C7"/>
    <w:rsid w:val="002907B1"/>
    <w:rsid w:val="00290863"/>
    <w:rsid w:val="002908EF"/>
    <w:rsid w:val="00290935"/>
    <w:rsid w:val="00290A12"/>
    <w:rsid w:val="00290ADC"/>
    <w:rsid w:val="00290D82"/>
    <w:rsid w:val="00291233"/>
    <w:rsid w:val="002912E9"/>
    <w:rsid w:val="00291332"/>
    <w:rsid w:val="002913EC"/>
    <w:rsid w:val="002915C6"/>
    <w:rsid w:val="002915C9"/>
    <w:rsid w:val="002916E0"/>
    <w:rsid w:val="002918F6"/>
    <w:rsid w:val="00291AB9"/>
    <w:rsid w:val="00291B6F"/>
    <w:rsid w:val="00291DAA"/>
    <w:rsid w:val="0029216B"/>
    <w:rsid w:val="002923B5"/>
    <w:rsid w:val="002925EC"/>
    <w:rsid w:val="0029277F"/>
    <w:rsid w:val="002928C1"/>
    <w:rsid w:val="00292A6F"/>
    <w:rsid w:val="00292A93"/>
    <w:rsid w:val="00292BA2"/>
    <w:rsid w:val="00292C76"/>
    <w:rsid w:val="00292CEE"/>
    <w:rsid w:val="00292D1A"/>
    <w:rsid w:val="00292D30"/>
    <w:rsid w:val="00292E0B"/>
    <w:rsid w:val="00292EAA"/>
    <w:rsid w:val="00292FA5"/>
    <w:rsid w:val="002934D8"/>
    <w:rsid w:val="00293568"/>
    <w:rsid w:val="002935AA"/>
    <w:rsid w:val="002935CF"/>
    <w:rsid w:val="00293A2F"/>
    <w:rsid w:val="00293E37"/>
    <w:rsid w:val="00293EE2"/>
    <w:rsid w:val="00294248"/>
    <w:rsid w:val="002942CF"/>
    <w:rsid w:val="00294450"/>
    <w:rsid w:val="0029445A"/>
    <w:rsid w:val="0029454E"/>
    <w:rsid w:val="002947D5"/>
    <w:rsid w:val="002947F7"/>
    <w:rsid w:val="0029486A"/>
    <w:rsid w:val="0029487B"/>
    <w:rsid w:val="00294A0F"/>
    <w:rsid w:val="002950D2"/>
    <w:rsid w:val="0029583C"/>
    <w:rsid w:val="002959B8"/>
    <w:rsid w:val="00295D61"/>
    <w:rsid w:val="00296045"/>
    <w:rsid w:val="00296165"/>
    <w:rsid w:val="002962F9"/>
    <w:rsid w:val="00296330"/>
    <w:rsid w:val="00296527"/>
    <w:rsid w:val="002965C2"/>
    <w:rsid w:val="00296B13"/>
    <w:rsid w:val="00296C27"/>
    <w:rsid w:val="0029716B"/>
    <w:rsid w:val="00297233"/>
    <w:rsid w:val="00297256"/>
    <w:rsid w:val="002972F0"/>
    <w:rsid w:val="00297A91"/>
    <w:rsid w:val="00297B64"/>
    <w:rsid w:val="00297C5B"/>
    <w:rsid w:val="00297CED"/>
    <w:rsid w:val="00297EBD"/>
    <w:rsid w:val="002A00B0"/>
    <w:rsid w:val="002A01A7"/>
    <w:rsid w:val="002A01B3"/>
    <w:rsid w:val="002A0472"/>
    <w:rsid w:val="002A04B1"/>
    <w:rsid w:val="002A05E1"/>
    <w:rsid w:val="002A07B2"/>
    <w:rsid w:val="002A0CEC"/>
    <w:rsid w:val="002A0FF2"/>
    <w:rsid w:val="002A17EB"/>
    <w:rsid w:val="002A197E"/>
    <w:rsid w:val="002A1EF1"/>
    <w:rsid w:val="002A2330"/>
    <w:rsid w:val="002A2562"/>
    <w:rsid w:val="002A25FC"/>
    <w:rsid w:val="002A281C"/>
    <w:rsid w:val="002A2ABE"/>
    <w:rsid w:val="002A2CEC"/>
    <w:rsid w:val="002A330E"/>
    <w:rsid w:val="002A33E5"/>
    <w:rsid w:val="002A36A5"/>
    <w:rsid w:val="002A3812"/>
    <w:rsid w:val="002A387D"/>
    <w:rsid w:val="002A3AE5"/>
    <w:rsid w:val="002A3AF6"/>
    <w:rsid w:val="002A3F48"/>
    <w:rsid w:val="002A3F52"/>
    <w:rsid w:val="002A425E"/>
    <w:rsid w:val="002A42D5"/>
    <w:rsid w:val="002A4589"/>
    <w:rsid w:val="002A47A8"/>
    <w:rsid w:val="002A48FB"/>
    <w:rsid w:val="002A49F7"/>
    <w:rsid w:val="002A4ADE"/>
    <w:rsid w:val="002A505D"/>
    <w:rsid w:val="002A5477"/>
    <w:rsid w:val="002A5AC8"/>
    <w:rsid w:val="002A5F83"/>
    <w:rsid w:val="002A61AD"/>
    <w:rsid w:val="002A622C"/>
    <w:rsid w:val="002A62EF"/>
    <w:rsid w:val="002A640C"/>
    <w:rsid w:val="002A65A0"/>
    <w:rsid w:val="002A6613"/>
    <w:rsid w:val="002A6632"/>
    <w:rsid w:val="002A6CEB"/>
    <w:rsid w:val="002A6E81"/>
    <w:rsid w:val="002A74C3"/>
    <w:rsid w:val="002A7603"/>
    <w:rsid w:val="002A7777"/>
    <w:rsid w:val="002A79AD"/>
    <w:rsid w:val="002A7A49"/>
    <w:rsid w:val="002A7B41"/>
    <w:rsid w:val="002A7C02"/>
    <w:rsid w:val="002A7DCB"/>
    <w:rsid w:val="002A7E08"/>
    <w:rsid w:val="002B0528"/>
    <w:rsid w:val="002B052E"/>
    <w:rsid w:val="002B05C1"/>
    <w:rsid w:val="002B0D58"/>
    <w:rsid w:val="002B1097"/>
    <w:rsid w:val="002B1199"/>
    <w:rsid w:val="002B11CB"/>
    <w:rsid w:val="002B1259"/>
    <w:rsid w:val="002B13CA"/>
    <w:rsid w:val="002B13DF"/>
    <w:rsid w:val="002B142C"/>
    <w:rsid w:val="002B149E"/>
    <w:rsid w:val="002B165B"/>
    <w:rsid w:val="002B1951"/>
    <w:rsid w:val="002B19CA"/>
    <w:rsid w:val="002B19FB"/>
    <w:rsid w:val="002B1AD7"/>
    <w:rsid w:val="002B1AFA"/>
    <w:rsid w:val="002B1DE9"/>
    <w:rsid w:val="002B200A"/>
    <w:rsid w:val="002B250F"/>
    <w:rsid w:val="002B2518"/>
    <w:rsid w:val="002B2A9E"/>
    <w:rsid w:val="002B2B8C"/>
    <w:rsid w:val="002B2F96"/>
    <w:rsid w:val="002B30EA"/>
    <w:rsid w:val="002B3147"/>
    <w:rsid w:val="002B3339"/>
    <w:rsid w:val="002B3383"/>
    <w:rsid w:val="002B3452"/>
    <w:rsid w:val="002B38DF"/>
    <w:rsid w:val="002B3942"/>
    <w:rsid w:val="002B3B35"/>
    <w:rsid w:val="002B3C41"/>
    <w:rsid w:val="002B3C4E"/>
    <w:rsid w:val="002B3D87"/>
    <w:rsid w:val="002B4111"/>
    <w:rsid w:val="002B42EF"/>
    <w:rsid w:val="002B437D"/>
    <w:rsid w:val="002B4532"/>
    <w:rsid w:val="002B45E4"/>
    <w:rsid w:val="002B4957"/>
    <w:rsid w:val="002B4B32"/>
    <w:rsid w:val="002B4CF7"/>
    <w:rsid w:val="002B4DAC"/>
    <w:rsid w:val="002B4E4C"/>
    <w:rsid w:val="002B50F5"/>
    <w:rsid w:val="002B518C"/>
    <w:rsid w:val="002B51E1"/>
    <w:rsid w:val="002B537F"/>
    <w:rsid w:val="002B581D"/>
    <w:rsid w:val="002B5929"/>
    <w:rsid w:val="002B59C8"/>
    <w:rsid w:val="002B5D6E"/>
    <w:rsid w:val="002B5E87"/>
    <w:rsid w:val="002B5EB8"/>
    <w:rsid w:val="002B5F2C"/>
    <w:rsid w:val="002B5F55"/>
    <w:rsid w:val="002B5FDD"/>
    <w:rsid w:val="002B602E"/>
    <w:rsid w:val="002B60C1"/>
    <w:rsid w:val="002B6675"/>
    <w:rsid w:val="002B69B7"/>
    <w:rsid w:val="002B6BCF"/>
    <w:rsid w:val="002B6C1B"/>
    <w:rsid w:val="002B6C74"/>
    <w:rsid w:val="002B6E97"/>
    <w:rsid w:val="002B6ECC"/>
    <w:rsid w:val="002B71DD"/>
    <w:rsid w:val="002B722B"/>
    <w:rsid w:val="002B7316"/>
    <w:rsid w:val="002B78F2"/>
    <w:rsid w:val="002B79C5"/>
    <w:rsid w:val="002B7CCF"/>
    <w:rsid w:val="002B7D68"/>
    <w:rsid w:val="002B7FA4"/>
    <w:rsid w:val="002B7FAA"/>
    <w:rsid w:val="002C03D4"/>
    <w:rsid w:val="002C04C9"/>
    <w:rsid w:val="002C050E"/>
    <w:rsid w:val="002C056D"/>
    <w:rsid w:val="002C06F2"/>
    <w:rsid w:val="002C0BF3"/>
    <w:rsid w:val="002C0DBF"/>
    <w:rsid w:val="002C0DDC"/>
    <w:rsid w:val="002C0E96"/>
    <w:rsid w:val="002C0F1B"/>
    <w:rsid w:val="002C12B7"/>
    <w:rsid w:val="002C12DA"/>
    <w:rsid w:val="002C15AA"/>
    <w:rsid w:val="002C1613"/>
    <w:rsid w:val="002C16B5"/>
    <w:rsid w:val="002C1829"/>
    <w:rsid w:val="002C18E5"/>
    <w:rsid w:val="002C191B"/>
    <w:rsid w:val="002C1B15"/>
    <w:rsid w:val="002C1B3C"/>
    <w:rsid w:val="002C1B66"/>
    <w:rsid w:val="002C1D8D"/>
    <w:rsid w:val="002C1EDB"/>
    <w:rsid w:val="002C1F68"/>
    <w:rsid w:val="002C1F7D"/>
    <w:rsid w:val="002C207C"/>
    <w:rsid w:val="002C2369"/>
    <w:rsid w:val="002C267B"/>
    <w:rsid w:val="002C26A2"/>
    <w:rsid w:val="002C29AB"/>
    <w:rsid w:val="002C2BB3"/>
    <w:rsid w:val="002C337E"/>
    <w:rsid w:val="002C38DA"/>
    <w:rsid w:val="002C38F3"/>
    <w:rsid w:val="002C3BB0"/>
    <w:rsid w:val="002C3E8F"/>
    <w:rsid w:val="002C3F2F"/>
    <w:rsid w:val="002C409C"/>
    <w:rsid w:val="002C4103"/>
    <w:rsid w:val="002C4654"/>
    <w:rsid w:val="002C46CE"/>
    <w:rsid w:val="002C47E4"/>
    <w:rsid w:val="002C48A1"/>
    <w:rsid w:val="002C4B82"/>
    <w:rsid w:val="002C4CE7"/>
    <w:rsid w:val="002C4D03"/>
    <w:rsid w:val="002C4D2F"/>
    <w:rsid w:val="002C4EFC"/>
    <w:rsid w:val="002C4EFE"/>
    <w:rsid w:val="002C511C"/>
    <w:rsid w:val="002C52C6"/>
    <w:rsid w:val="002C54B8"/>
    <w:rsid w:val="002C553F"/>
    <w:rsid w:val="002C57AF"/>
    <w:rsid w:val="002C5816"/>
    <w:rsid w:val="002C5B1E"/>
    <w:rsid w:val="002C5EC8"/>
    <w:rsid w:val="002C600D"/>
    <w:rsid w:val="002C60E5"/>
    <w:rsid w:val="002C6268"/>
    <w:rsid w:val="002C640D"/>
    <w:rsid w:val="002C6440"/>
    <w:rsid w:val="002C653E"/>
    <w:rsid w:val="002C669B"/>
    <w:rsid w:val="002C69F8"/>
    <w:rsid w:val="002C6A0B"/>
    <w:rsid w:val="002C6C2F"/>
    <w:rsid w:val="002C6EF2"/>
    <w:rsid w:val="002C705D"/>
    <w:rsid w:val="002C715C"/>
    <w:rsid w:val="002C73CC"/>
    <w:rsid w:val="002C7599"/>
    <w:rsid w:val="002C770D"/>
    <w:rsid w:val="002C7774"/>
    <w:rsid w:val="002C78F4"/>
    <w:rsid w:val="002C7DCC"/>
    <w:rsid w:val="002C7ED7"/>
    <w:rsid w:val="002D0262"/>
    <w:rsid w:val="002D03F3"/>
    <w:rsid w:val="002D06EB"/>
    <w:rsid w:val="002D089D"/>
    <w:rsid w:val="002D08B1"/>
    <w:rsid w:val="002D09D9"/>
    <w:rsid w:val="002D0EEE"/>
    <w:rsid w:val="002D0F1C"/>
    <w:rsid w:val="002D10DE"/>
    <w:rsid w:val="002D11C5"/>
    <w:rsid w:val="002D12AF"/>
    <w:rsid w:val="002D12CA"/>
    <w:rsid w:val="002D130D"/>
    <w:rsid w:val="002D171A"/>
    <w:rsid w:val="002D1A4F"/>
    <w:rsid w:val="002D1E17"/>
    <w:rsid w:val="002D1FA0"/>
    <w:rsid w:val="002D20A6"/>
    <w:rsid w:val="002D2154"/>
    <w:rsid w:val="002D21BC"/>
    <w:rsid w:val="002D23D7"/>
    <w:rsid w:val="002D27BB"/>
    <w:rsid w:val="002D290E"/>
    <w:rsid w:val="002D2C04"/>
    <w:rsid w:val="002D2C3C"/>
    <w:rsid w:val="002D2D11"/>
    <w:rsid w:val="002D2E0E"/>
    <w:rsid w:val="002D2FEE"/>
    <w:rsid w:val="002D31AD"/>
    <w:rsid w:val="002D3366"/>
    <w:rsid w:val="002D3507"/>
    <w:rsid w:val="002D360D"/>
    <w:rsid w:val="002D371D"/>
    <w:rsid w:val="002D38F0"/>
    <w:rsid w:val="002D3A62"/>
    <w:rsid w:val="002D3B33"/>
    <w:rsid w:val="002D3C8F"/>
    <w:rsid w:val="002D3E3E"/>
    <w:rsid w:val="002D408A"/>
    <w:rsid w:val="002D41AB"/>
    <w:rsid w:val="002D4208"/>
    <w:rsid w:val="002D4479"/>
    <w:rsid w:val="002D4609"/>
    <w:rsid w:val="002D467F"/>
    <w:rsid w:val="002D4741"/>
    <w:rsid w:val="002D4845"/>
    <w:rsid w:val="002D4860"/>
    <w:rsid w:val="002D4862"/>
    <w:rsid w:val="002D4A49"/>
    <w:rsid w:val="002D4AAC"/>
    <w:rsid w:val="002D4B73"/>
    <w:rsid w:val="002D4B7C"/>
    <w:rsid w:val="002D4C79"/>
    <w:rsid w:val="002D4EB7"/>
    <w:rsid w:val="002D4F86"/>
    <w:rsid w:val="002D509F"/>
    <w:rsid w:val="002D5142"/>
    <w:rsid w:val="002D53ED"/>
    <w:rsid w:val="002D54D3"/>
    <w:rsid w:val="002D56E5"/>
    <w:rsid w:val="002D5AC2"/>
    <w:rsid w:val="002D5B84"/>
    <w:rsid w:val="002D5B98"/>
    <w:rsid w:val="002D5FAA"/>
    <w:rsid w:val="002D5FAC"/>
    <w:rsid w:val="002D5FC1"/>
    <w:rsid w:val="002D5FE5"/>
    <w:rsid w:val="002D6255"/>
    <w:rsid w:val="002D6347"/>
    <w:rsid w:val="002D63F8"/>
    <w:rsid w:val="002D64AE"/>
    <w:rsid w:val="002D6526"/>
    <w:rsid w:val="002D65D4"/>
    <w:rsid w:val="002D67C4"/>
    <w:rsid w:val="002D6946"/>
    <w:rsid w:val="002D69DA"/>
    <w:rsid w:val="002D6ACC"/>
    <w:rsid w:val="002D6AEE"/>
    <w:rsid w:val="002D6C14"/>
    <w:rsid w:val="002D6D1E"/>
    <w:rsid w:val="002D6D3F"/>
    <w:rsid w:val="002D6EB1"/>
    <w:rsid w:val="002D7029"/>
    <w:rsid w:val="002D70C4"/>
    <w:rsid w:val="002D7186"/>
    <w:rsid w:val="002D72C2"/>
    <w:rsid w:val="002D7A0A"/>
    <w:rsid w:val="002D7AD9"/>
    <w:rsid w:val="002D7BCF"/>
    <w:rsid w:val="002D7CBF"/>
    <w:rsid w:val="002D7D6E"/>
    <w:rsid w:val="002E004A"/>
    <w:rsid w:val="002E0151"/>
    <w:rsid w:val="002E0272"/>
    <w:rsid w:val="002E04D3"/>
    <w:rsid w:val="002E05D1"/>
    <w:rsid w:val="002E089A"/>
    <w:rsid w:val="002E09CF"/>
    <w:rsid w:val="002E0F66"/>
    <w:rsid w:val="002E107B"/>
    <w:rsid w:val="002E1107"/>
    <w:rsid w:val="002E120B"/>
    <w:rsid w:val="002E1433"/>
    <w:rsid w:val="002E1651"/>
    <w:rsid w:val="002E1659"/>
    <w:rsid w:val="002E184B"/>
    <w:rsid w:val="002E1ABB"/>
    <w:rsid w:val="002E1B79"/>
    <w:rsid w:val="002E1BE7"/>
    <w:rsid w:val="002E1CAB"/>
    <w:rsid w:val="002E1DBD"/>
    <w:rsid w:val="002E2147"/>
    <w:rsid w:val="002E23C6"/>
    <w:rsid w:val="002E258D"/>
    <w:rsid w:val="002E2C82"/>
    <w:rsid w:val="002E2DCD"/>
    <w:rsid w:val="002E2E0C"/>
    <w:rsid w:val="002E2F0D"/>
    <w:rsid w:val="002E2FCC"/>
    <w:rsid w:val="002E3055"/>
    <w:rsid w:val="002E30A6"/>
    <w:rsid w:val="002E3106"/>
    <w:rsid w:val="002E3523"/>
    <w:rsid w:val="002E356E"/>
    <w:rsid w:val="002E35C7"/>
    <w:rsid w:val="002E3613"/>
    <w:rsid w:val="002E36B3"/>
    <w:rsid w:val="002E391D"/>
    <w:rsid w:val="002E3998"/>
    <w:rsid w:val="002E3B96"/>
    <w:rsid w:val="002E3C83"/>
    <w:rsid w:val="002E3E56"/>
    <w:rsid w:val="002E4087"/>
    <w:rsid w:val="002E40F0"/>
    <w:rsid w:val="002E4110"/>
    <w:rsid w:val="002E417B"/>
    <w:rsid w:val="002E4480"/>
    <w:rsid w:val="002E463F"/>
    <w:rsid w:val="002E4735"/>
    <w:rsid w:val="002E48EC"/>
    <w:rsid w:val="002E4A37"/>
    <w:rsid w:val="002E4D0B"/>
    <w:rsid w:val="002E4D26"/>
    <w:rsid w:val="002E4E41"/>
    <w:rsid w:val="002E506D"/>
    <w:rsid w:val="002E5301"/>
    <w:rsid w:val="002E57D5"/>
    <w:rsid w:val="002E5859"/>
    <w:rsid w:val="002E5A4C"/>
    <w:rsid w:val="002E5AA2"/>
    <w:rsid w:val="002E6037"/>
    <w:rsid w:val="002E627C"/>
    <w:rsid w:val="002E6294"/>
    <w:rsid w:val="002E62BD"/>
    <w:rsid w:val="002E62F9"/>
    <w:rsid w:val="002E6485"/>
    <w:rsid w:val="002E65C8"/>
    <w:rsid w:val="002E68A0"/>
    <w:rsid w:val="002E68C6"/>
    <w:rsid w:val="002E6A6F"/>
    <w:rsid w:val="002E6A88"/>
    <w:rsid w:val="002E6D3C"/>
    <w:rsid w:val="002E7093"/>
    <w:rsid w:val="002E7109"/>
    <w:rsid w:val="002E73D6"/>
    <w:rsid w:val="002E7697"/>
    <w:rsid w:val="002E76BA"/>
    <w:rsid w:val="002E76CF"/>
    <w:rsid w:val="002E7703"/>
    <w:rsid w:val="002E7847"/>
    <w:rsid w:val="002E784F"/>
    <w:rsid w:val="002E79A0"/>
    <w:rsid w:val="002E7AAB"/>
    <w:rsid w:val="002E7E7B"/>
    <w:rsid w:val="002F007C"/>
    <w:rsid w:val="002F0311"/>
    <w:rsid w:val="002F0419"/>
    <w:rsid w:val="002F0498"/>
    <w:rsid w:val="002F050C"/>
    <w:rsid w:val="002F0628"/>
    <w:rsid w:val="002F065F"/>
    <w:rsid w:val="002F06E1"/>
    <w:rsid w:val="002F06F0"/>
    <w:rsid w:val="002F0A8E"/>
    <w:rsid w:val="002F0ABD"/>
    <w:rsid w:val="002F0ADD"/>
    <w:rsid w:val="002F0AEA"/>
    <w:rsid w:val="002F0B2E"/>
    <w:rsid w:val="002F0C76"/>
    <w:rsid w:val="002F1169"/>
    <w:rsid w:val="002F1953"/>
    <w:rsid w:val="002F1FE2"/>
    <w:rsid w:val="002F20AF"/>
    <w:rsid w:val="002F2767"/>
    <w:rsid w:val="002F2BE6"/>
    <w:rsid w:val="002F2C9F"/>
    <w:rsid w:val="002F2D64"/>
    <w:rsid w:val="002F2EA7"/>
    <w:rsid w:val="002F3507"/>
    <w:rsid w:val="002F357B"/>
    <w:rsid w:val="002F38FE"/>
    <w:rsid w:val="002F39EE"/>
    <w:rsid w:val="002F3FCC"/>
    <w:rsid w:val="002F47DE"/>
    <w:rsid w:val="002F490A"/>
    <w:rsid w:val="002F492B"/>
    <w:rsid w:val="002F4AE4"/>
    <w:rsid w:val="002F4C73"/>
    <w:rsid w:val="002F4E4A"/>
    <w:rsid w:val="002F4EBD"/>
    <w:rsid w:val="002F4FA7"/>
    <w:rsid w:val="002F501B"/>
    <w:rsid w:val="002F548E"/>
    <w:rsid w:val="002F58A8"/>
    <w:rsid w:val="002F58B6"/>
    <w:rsid w:val="002F595F"/>
    <w:rsid w:val="002F5C18"/>
    <w:rsid w:val="002F6007"/>
    <w:rsid w:val="002F6324"/>
    <w:rsid w:val="002F6551"/>
    <w:rsid w:val="002F6602"/>
    <w:rsid w:val="002F662E"/>
    <w:rsid w:val="002F69A7"/>
    <w:rsid w:val="002F6AE1"/>
    <w:rsid w:val="002F6C0D"/>
    <w:rsid w:val="002F6CA9"/>
    <w:rsid w:val="002F6D22"/>
    <w:rsid w:val="002F6FE4"/>
    <w:rsid w:val="002F76A8"/>
    <w:rsid w:val="002F795A"/>
    <w:rsid w:val="002F7C08"/>
    <w:rsid w:val="002F7C7F"/>
    <w:rsid w:val="00300058"/>
    <w:rsid w:val="003001FA"/>
    <w:rsid w:val="00300227"/>
    <w:rsid w:val="00300326"/>
    <w:rsid w:val="00300A41"/>
    <w:rsid w:val="00300CBD"/>
    <w:rsid w:val="00300E21"/>
    <w:rsid w:val="00300FED"/>
    <w:rsid w:val="003010C9"/>
    <w:rsid w:val="00301292"/>
    <w:rsid w:val="00301345"/>
    <w:rsid w:val="00301438"/>
    <w:rsid w:val="0030154A"/>
    <w:rsid w:val="003016AC"/>
    <w:rsid w:val="00301844"/>
    <w:rsid w:val="0030184E"/>
    <w:rsid w:val="003018C0"/>
    <w:rsid w:val="00302045"/>
    <w:rsid w:val="00302111"/>
    <w:rsid w:val="00302239"/>
    <w:rsid w:val="003026C0"/>
    <w:rsid w:val="0030280B"/>
    <w:rsid w:val="003028B1"/>
    <w:rsid w:val="00302D1B"/>
    <w:rsid w:val="00302D8D"/>
    <w:rsid w:val="00302DD8"/>
    <w:rsid w:val="00302FD1"/>
    <w:rsid w:val="00303030"/>
    <w:rsid w:val="003034FC"/>
    <w:rsid w:val="00303624"/>
    <w:rsid w:val="00303663"/>
    <w:rsid w:val="00303680"/>
    <w:rsid w:val="0030385F"/>
    <w:rsid w:val="00303B33"/>
    <w:rsid w:val="00303E4D"/>
    <w:rsid w:val="00303F42"/>
    <w:rsid w:val="00303F64"/>
    <w:rsid w:val="00304238"/>
    <w:rsid w:val="003043C5"/>
    <w:rsid w:val="003044DF"/>
    <w:rsid w:val="003045E5"/>
    <w:rsid w:val="003046F5"/>
    <w:rsid w:val="00304B0C"/>
    <w:rsid w:val="00304D49"/>
    <w:rsid w:val="00304DF7"/>
    <w:rsid w:val="00304F26"/>
    <w:rsid w:val="00304F33"/>
    <w:rsid w:val="00305050"/>
    <w:rsid w:val="00305121"/>
    <w:rsid w:val="0030521D"/>
    <w:rsid w:val="0030545F"/>
    <w:rsid w:val="003057BE"/>
    <w:rsid w:val="003057F6"/>
    <w:rsid w:val="003057FA"/>
    <w:rsid w:val="00305B02"/>
    <w:rsid w:val="00305B8E"/>
    <w:rsid w:val="00305C32"/>
    <w:rsid w:val="00305C81"/>
    <w:rsid w:val="00305D11"/>
    <w:rsid w:val="00305D37"/>
    <w:rsid w:val="00305DD8"/>
    <w:rsid w:val="00305E68"/>
    <w:rsid w:val="0030664A"/>
    <w:rsid w:val="003066A5"/>
    <w:rsid w:val="0030671E"/>
    <w:rsid w:val="0030685B"/>
    <w:rsid w:val="00306D42"/>
    <w:rsid w:val="00307580"/>
    <w:rsid w:val="00307659"/>
    <w:rsid w:val="00307849"/>
    <w:rsid w:val="00307865"/>
    <w:rsid w:val="00307918"/>
    <w:rsid w:val="0030797E"/>
    <w:rsid w:val="00307AEB"/>
    <w:rsid w:val="00307B18"/>
    <w:rsid w:val="00307DB3"/>
    <w:rsid w:val="00307FBB"/>
    <w:rsid w:val="00307FEC"/>
    <w:rsid w:val="00307FF1"/>
    <w:rsid w:val="003100CB"/>
    <w:rsid w:val="003101D6"/>
    <w:rsid w:val="003102D2"/>
    <w:rsid w:val="0031047F"/>
    <w:rsid w:val="003105D5"/>
    <w:rsid w:val="0031060E"/>
    <w:rsid w:val="00310733"/>
    <w:rsid w:val="0031078A"/>
    <w:rsid w:val="0031078C"/>
    <w:rsid w:val="00310823"/>
    <w:rsid w:val="0031097F"/>
    <w:rsid w:val="00310A66"/>
    <w:rsid w:val="00311150"/>
    <w:rsid w:val="003111ED"/>
    <w:rsid w:val="0031120E"/>
    <w:rsid w:val="003116BA"/>
    <w:rsid w:val="00311B38"/>
    <w:rsid w:val="00311B57"/>
    <w:rsid w:val="00311B58"/>
    <w:rsid w:val="00311C51"/>
    <w:rsid w:val="00311CA1"/>
    <w:rsid w:val="00311CBB"/>
    <w:rsid w:val="00311CEC"/>
    <w:rsid w:val="00311EED"/>
    <w:rsid w:val="00311FDE"/>
    <w:rsid w:val="00312111"/>
    <w:rsid w:val="003122A5"/>
    <w:rsid w:val="00312890"/>
    <w:rsid w:val="003128DF"/>
    <w:rsid w:val="00312B15"/>
    <w:rsid w:val="00312D4F"/>
    <w:rsid w:val="00312FAC"/>
    <w:rsid w:val="00313211"/>
    <w:rsid w:val="003133D5"/>
    <w:rsid w:val="00313549"/>
    <w:rsid w:val="003138A6"/>
    <w:rsid w:val="00313AB8"/>
    <w:rsid w:val="00313D54"/>
    <w:rsid w:val="00313D84"/>
    <w:rsid w:val="00313FC9"/>
    <w:rsid w:val="003145F1"/>
    <w:rsid w:val="00314625"/>
    <w:rsid w:val="003146E3"/>
    <w:rsid w:val="003148CB"/>
    <w:rsid w:val="00314967"/>
    <w:rsid w:val="00314ACD"/>
    <w:rsid w:val="00314E65"/>
    <w:rsid w:val="00314EB7"/>
    <w:rsid w:val="00314EEC"/>
    <w:rsid w:val="003151D6"/>
    <w:rsid w:val="00315248"/>
    <w:rsid w:val="00315324"/>
    <w:rsid w:val="0031549C"/>
    <w:rsid w:val="00315552"/>
    <w:rsid w:val="00315936"/>
    <w:rsid w:val="00315A82"/>
    <w:rsid w:val="00315A84"/>
    <w:rsid w:val="00315CF5"/>
    <w:rsid w:val="00315D27"/>
    <w:rsid w:val="00316416"/>
    <w:rsid w:val="0031656B"/>
    <w:rsid w:val="003167D5"/>
    <w:rsid w:val="0031694A"/>
    <w:rsid w:val="00316DF0"/>
    <w:rsid w:val="00316EDA"/>
    <w:rsid w:val="00317327"/>
    <w:rsid w:val="00317351"/>
    <w:rsid w:val="00317389"/>
    <w:rsid w:val="00317480"/>
    <w:rsid w:val="003176D0"/>
    <w:rsid w:val="0031784E"/>
    <w:rsid w:val="00317864"/>
    <w:rsid w:val="00317BC8"/>
    <w:rsid w:val="003202BF"/>
    <w:rsid w:val="0032042E"/>
    <w:rsid w:val="003204A1"/>
    <w:rsid w:val="00320B43"/>
    <w:rsid w:val="00320C45"/>
    <w:rsid w:val="00321119"/>
    <w:rsid w:val="00321210"/>
    <w:rsid w:val="00321228"/>
    <w:rsid w:val="00321393"/>
    <w:rsid w:val="00321AE5"/>
    <w:rsid w:val="00321CC6"/>
    <w:rsid w:val="00321F66"/>
    <w:rsid w:val="00321FDC"/>
    <w:rsid w:val="003221F8"/>
    <w:rsid w:val="00322224"/>
    <w:rsid w:val="00322327"/>
    <w:rsid w:val="00322419"/>
    <w:rsid w:val="003229C0"/>
    <w:rsid w:val="00322CCD"/>
    <w:rsid w:val="00322DB9"/>
    <w:rsid w:val="00322DC0"/>
    <w:rsid w:val="00322F0A"/>
    <w:rsid w:val="00323075"/>
    <w:rsid w:val="003230CF"/>
    <w:rsid w:val="003232E1"/>
    <w:rsid w:val="003235B3"/>
    <w:rsid w:val="00323868"/>
    <w:rsid w:val="003238CC"/>
    <w:rsid w:val="00323998"/>
    <w:rsid w:val="00323BD6"/>
    <w:rsid w:val="00323C19"/>
    <w:rsid w:val="00323C53"/>
    <w:rsid w:val="00323D63"/>
    <w:rsid w:val="00323DDD"/>
    <w:rsid w:val="00323ECC"/>
    <w:rsid w:val="00323FCB"/>
    <w:rsid w:val="0032414D"/>
    <w:rsid w:val="0032423C"/>
    <w:rsid w:val="00324391"/>
    <w:rsid w:val="00324397"/>
    <w:rsid w:val="0032458C"/>
    <w:rsid w:val="003245A2"/>
    <w:rsid w:val="00324742"/>
    <w:rsid w:val="003248AA"/>
    <w:rsid w:val="00324F71"/>
    <w:rsid w:val="0032502B"/>
    <w:rsid w:val="00325278"/>
    <w:rsid w:val="0032537D"/>
    <w:rsid w:val="003253BC"/>
    <w:rsid w:val="0032635A"/>
    <w:rsid w:val="00326647"/>
    <w:rsid w:val="003266B2"/>
    <w:rsid w:val="00326754"/>
    <w:rsid w:val="0032699E"/>
    <w:rsid w:val="00326E6E"/>
    <w:rsid w:val="00326ED6"/>
    <w:rsid w:val="00326F96"/>
    <w:rsid w:val="003270CC"/>
    <w:rsid w:val="00327357"/>
    <w:rsid w:val="003274BB"/>
    <w:rsid w:val="003275A3"/>
    <w:rsid w:val="00327688"/>
    <w:rsid w:val="003277B5"/>
    <w:rsid w:val="003278D5"/>
    <w:rsid w:val="00327B3B"/>
    <w:rsid w:val="00327CBD"/>
    <w:rsid w:val="00327DA2"/>
    <w:rsid w:val="00327E18"/>
    <w:rsid w:val="00327F18"/>
    <w:rsid w:val="00327FF5"/>
    <w:rsid w:val="003300BF"/>
    <w:rsid w:val="00330669"/>
    <w:rsid w:val="00330885"/>
    <w:rsid w:val="00330B07"/>
    <w:rsid w:val="00330C33"/>
    <w:rsid w:val="00330F9D"/>
    <w:rsid w:val="0033169C"/>
    <w:rsid w:val="0033170C"/>
    <w:rsid w:val="0033187A"/>
    <w:rsid w:val="00331F73"/>
    <w:rsid w:val="00332619"/>
    <w:rsid w:val="003326AA"/>
    <w:rsid w:val="0033277D"/>
    <w:rsid w:val="00332EC6"/>
    <w:rsid w:val="0033329D"/>
    <w:rsid w:val="003332A0"/>
    <w:rsid w:val="00333302"/>
    <w:rsid w:val="00333CEB"/>
    <w:rsid w:val="00333EEE"/>
    <w:rsid w:val="00334035"/>
    <w:rsid w:val="003340F9"/>
    <w:rsid w:val="00334145"/>
    <w:rsid w:val="0033448C"/>
    <w:rsid w:val="00334555"/>
    <w:rsid w:val="003347E1"/>
    <w:rsid w:val="00334E91"/>
    <w:rsid w:val="0033514A"/>
    <w:rsid w:val="003351BB"/>
    <w:rsid w:val="003351E5"/>
    <w:rsid w:val="003351FE"/>
    <w:rsid w:val="00335210"/>
    <w:rsid w:val="0033550F"/>
    <w:rsid w:val="00335540"/>
    <w:rsid w:val="00335627"/>
    <w:rsid w:val="00335A78"/>
    <w:rsid w:val="00335B0E"/>
    <w:rsid w:val="00335D17"/>
    <w:rsid w:val="00335F4A"/>
    <w:rsid w:val="00335F65"/>
    <w:rsid w:val="00335FCB"/>
    <w:rsid w:val="00336062"/>
    <w:rsid w:val="003363E0"/>
    <w:rsid w:val="00336760"/>
    <w:rsid w:val="003367F0"/>
    <w:rsid w:val="00336ACA"/>
    <w:rsid w:val="00336B8F"/>
    <w:rsid w:val="00336C2F"/>
    <w:rsid w:val="00336C5F"/>
    <w:rsid w:val="00336D91"/>
    <w:rsid w:val="00336F6A"/>
    <w:rsid w:val="0033705C"/>
    <w:rsid w:val="003370CA"/>
    <w:rsid w:val="0033727D"/>
    <w:rsid w:val="003372FB"/>
    <w:rsid w:val="003375E9"/>
    <w:rsid w:val="00337AC8"/>
    <w:rsid w:val="00337FE4"/>
    <w:rsid w:val="00340267"/>
    <w:rsid w:val="00340381"/>
    <w:rsid w:val="00340914"/>
    <w:rsid w:val="00340AB2"/>
    <w:rsid w:val="00340CAA"/>
    <w:rsid w:val="00340D06"/>
    <w:rsid w:val="00340D85"/>
    <w:rsid w:val="00340FAB"/>
    <w:rsid w:val="0034123A"/>
    <w:rsid w:val="003412C1"/>
    <w:rsid w:val="00341313"/>
    <w:rsid w:val="00341617"/>
    <w:rsid w:val="0034195E"/>
    <w:rsid w:val="003419B5"/>
    <w:rsid w:val="00341A29"/>
    <w:rsid w:val="00341BC9"/>
    <w:rsid w:val="00341C0D"/>
    <w:rsid w:val="00341D2B"/>
    <w:rsid w:val="00341EF0"/>
    <w:rsid w:val="00341FDC"/>
    <w:rsid w:val="00342035"/>
    <w:rsid w:val="003420AE"/>
    <w:rsid w:val="00342176"/>
    <w:rsid w:val="003421AB"/>
    <w:rsid w:val="0034278F"/>
    <w:rsid w:val="00342811"/>
    <w:rsid w:val="0034282A"/>
    <w:rsid w:val="00342B79"/>
    <w:rsid w:val="00342FE0"/>
    <w:rsid w:val="0034302F"/>
    <w:rsid w:val="003435E7"/>
    <w:rsid w:val="0034363D"/>
    <w:rsid w:val="003436D2"/>
    <w:rsid w:val="003436E0"/>
    <w:rsid w:val="00343890"/>
    <w:rsid w:val="00343965"/>
    <w:rsid w:val="00343CC5"/>
    <w:rsid w:val="00343E78"/>
    <w:rsid w:val="0034403B"/>
    <w:rsid w:val="00344367"/>
    <w:rsid w:val="00344388"/>
    <w:rsid w:val="003443A0"/>
    <w:rsid w:val="003443F7"/>
    <w:rsid w:val="0034444F"/>
    <w:rsid w:val="0034446C"/>
    <w:rsid w:val="00344487"/>
    <w:rsid w:val="003444B5"/>
    <w:rsid w:val="003444CA"/>
    <w:rsid w:val="003445FD"/>
    <w:rsid w:val="0034465C"/>
    <w:rsid w:val="00344A1A"/>
    <w:rsid w:val="00344DD6"/>
    <w:rsid w:val="003450B9"/>
    <w:rsid w:val="0034510D"/>
    <w:rsid w:val="0034519C"/>
    <w:rsid w:val="003453AE"/>
    <w:rsid w:val="00345443"/>
    <w:rsid w:val="00345503"/>
    <w:rsid w:val="00345AC4"/>
    <w:rsid w:val="00345B60"/>
    <w:rsid w:val="00345B6E"/>
    <w:rsid w:val="00345BB0"/>
    <w:rsid w:val="00345C0D"/>
    <w:rsid w:val="00345DBD"/>
    <w:rsid w:val="003460B5"/>
    <w:rsid w:val="00346182"/>
    <w:rsid w:val="00346735"/>
    <w:rsid w:val="003469BF"/>
    <w:rsid w:val="00346CF0"/>
    <w:rsid w:val="00346F27"/>
    <w:rsid w:val="00346FF9"/>
    <w:rsid w:val="003472BC"/>
    <w:rsid w:val="003477EB"/>
    <w:rsid w:val="003479FB"/>
    <w:rsid w:val="00347A6E"/>
    <w:rsid w:val="00347B09"/>
    <w:rsid w:val="00347E0E"/>
    <w:rsid w:val="00347F08"/>
    <w:rsid w:val="0035024D"/>
    <w:rsid w:val="00350354"/>
    <w:rsid w:val="00350B84"/>
    <w:rsid w:val="00350B8A"/>
    <w:rsid w:val="003510B9"/>
    <w:rsid w:val="003511B3"/>
    <w:rsid w:val="0035148C"/>
    <w:rsid w:val="003514B2"/>
    <w:rsid w:val="00351503"/>
    <w:rsid w:val="00351531"/>
    <w:rsid w:val="00351594"/>
    <w:rsid w:val="003519C5"/>
    <w:rsid w:val="00351C91"/>
    <w:rsid w:val="00351FB6"/>
    <w:rsid w:val="00352134"/>
    <w:rsid w:val="0035245F"/>
    <w:rsid w:val="0035248A"/>
    <w:rsid w:val="003525B7"/>
    <w:rsid w:val="003525EF"/>
    <w:rsid w:val="00352834"/>
    <w:rsid w:val="0035289A"/>
    <w:rsid w:val="0035395F"/>
    <w:rsid w:val="00353AB9"/>
    <w:rsid w:val="00353ACA"/>
    <w:rsid w:val="00353B1C"/>
    <w:rsid w:val="00353B70"/>
    <w:rsid w:val="00353BBF"/>
    <w:rsid w:val="00353D68"/>
    <w:rsid w:val="00353F0B"/>
    <w:rsid w:val="003541B1"/>
    <w:rsid w:val="00354210"/>
    <w:rsid w:val="003542DD"/>
    <w:rsid w:val="00354615"/>
    <w:rsid w:val="003547EF"/>
    <w:rsid w:val="003549EF"/>
    <w:rsid w:val="00354BCC"/>
    <w:rsid w:val="00354D7F"/>
    <w:rsid w:val="00354E1C"/>
    <w:rsid w:val="00354F66"/>
    <w:rsid w:val="00355171"/>
    <w:rsid w:val="003555D6"/>
    <w:rsid w:val="003556F6"/>
    <w:rsid w:val="003560A9"/>
    <w:rsid w:val="00356506"/>
    <w:rsid w:val="00356595"/>
    <w:rsid w:val="00356675"/>
    <w:rsid w:val="00356876"/>
    <w:rsid w:val="003568F0"/>
    <w:rsid w:val="003569B4"/>
    <w:rsid w:val="003569C9"/>
    <w:rsid w:val="00356C71"/>
    <w:rsid w:val="0035700B"/>
    <w:rsid w:val="00357110"/>
    <w:rsid w:val="00357197"/>
    <w:rsid w:val="003573FA"/>
    <w:rsid w:val="003575D5"/>
    <w:rsid w:val="00357632"/>
    <w:rsid w:val="003577B0"/>
    <w:rsid w:val="003577F6"/>
    <w:rsid w:val="00357A42"/>
    <w:rsid w:val="00357A52"/>
    <w:rsid w:val="00357A72"/>
    <w:rsid w:val="00357EA8"/>
    <w:rsid w:val="0036017B"/>
    <w:rsid w:val="0036026F"/>
    <w:rsid w:val="003602B9"/>
    <w:rsid w:val="00360530"/>
    <w:rsid w:val="0036069F"/>
    <w:rsid w:val="003606D3"/>
    <w:rsid w:val="00360703"/>
    <w:rsid w:val="00360CAB"/>
    <w:rsid w:val="00360EFE"/>
    <w:rsid w:val="00360FAD"/>
    <w:rsid w:val="00360FE3"/>
    <w:rsid w:val="00361203"/>
    <w:rsid w:val="00361349"/>
    <w:rsid w:val="0036167F"/>
    <w:rsid w:val="00361696"/>
    <w:rsid w:val="00361D3F"/>
    <w:rsid w:val="00361D4A"/>
    <w:rsid w:val="00361DD8"/>
    <w:rsid w:val="003621C3"/>
    <w:rsid w:val="00362365"/>
    <w:rsid w:val="003624B0"/>
    <w:rsid w:val="00362506"/>
    <w:rsid w:val="00362643"/>
    <w:rsid w:val="00362850"/>
    <w:rsid w:val="0036285B"/>
    <w:rsid w:val="00362887"/>
    <w:rsid w:val="003628AD"/>
    <w:rsid w:val="00363168"/>
    <w:rsid w:val="003632E7"/>
    <w:rsid w:val="003637AA"/>
    <w:rsid w:val="00363C87"/>
    <w:rsid w:val="0036403C"/>
    <w:rsid w:val="0036406E"/>
    <w:rsid w:val="00364140"/>
    <w:rsid w:val="00364264"/>
    <w:rsid w:val="003644ED"/>
    <w:rsid w:val="003645AC"/>
    <w:rsid w:val="0036489A"/>
    <w:rsid w:val="00364900"/>
    <w:rsid w:val="0036491D"/>
    <w:rsid w:val="00365519"/>
    <w:rsid w:val="00365905"/>
    <w:rsid w:val="00365B30"/>
    <w:rsid w:val="00365CFE"/>
    <w:rsid w:val="00365F10"/>
    <w:rsid w:val="00366053"/>
    <w:rsid w:val="0036638A"/>
    <w:rsid w:val="003663FA"/>
    <w:rsid w:val="003667C7"/>
    <w:rsid w:val="00366986"/>
    <w:rsid w:val="00366A25"/>
    <w:rsid w:val="003679D5"/>
    <w:rsid w:val="00367B93"/>
    <w:rsid w:val="00367BA8"/>
    <w:rsid w:val="00367C70"/>
    <w:rsid w:val="00367D33"/>
    <w:rsid w:val="0037038A"/>
    <w:rsid w:val="00370395"/>
    <w:rsid w:val="00370CAB"/>
    <w:rsid w:val="00370D09"/>
    <w:rsid w:val="00370E27"/>
    <w:rsid w:val="00370EC5"/>
    <w:rsid w:val="0037100F"/>
    <w:rsid w:val="00371083"/>
    <w:rsid w:val="0037110C"/>
    <w:rsid w:val="003714BD"/>
    <w:rsid w:val="003714D0"/>
    <w:rsid w:val="003715D9"/>
    <w:rsid w:val="00371652"/>
    <w:rsid w:val="00371D48"/>
    <w:rsid w:val="00371EAD"/>
    <w:rsid w:val="00371EFA"/>
    <w:rsid w:val="003720C5"/>
    <w:rsid w:val="00372562"/>
    <w:rsid w:val="0037257E"/>
    <w:rsid w:val="003725C1"/>
    <w:rsid w:val="0037261A"/>
    <w:rsid w:val="0037269C"/>
    <w:rsid w:val="00372788"/>
    <w:rsid w:val="00372855"/>
    <w:rsid w:val="003728CB"/>
    <w:rsid w:val="003729D1"/>
    <w:rsid w:val="00372A30"/>
    <w:rsid w:val="00372B4F"/>
    <w:rsid w:val="00372C06"/>
    <w:rsid w:val="00372C37"/>
    <w:rsid w:val="00372CBF"/>
    <w:rsid w:val="00372DA6"/>
    <w:rsid w:val="00372EED"/>
    <w:rsid w:val="00373423"/>
    <w:rsid w:val="0037350A"/>
    <w:rsid w:val="00373719"/>
    <w:rsid w:val="00373849"/>
    <w:rsid w:val="0037392F"/>
    <w:rsid w:val="003739D7"/>
    <w:rsid w:val="00374095"/>
    <w:rsid w:val="003740BC"/>
    <w:rsid w:val="0037419D"/>
    <w:rsid w:val="003747EA"/>
    <w:rsid w:val="00374C48"/>
    <w:rsid w:val="00374CF8"/>
    <w:rsid w:val="00374D4C"/>
    <w:rsid w:val="00375585"/>
    <w:rsid w:val="00375C5D"/>
    <w:rsid w:val="00375C6F"/>
    <w:rsid w:val="00375E4C"/>
    <w:rsid w:val="00376089"/>
    <w:rsid w:val="003762BE"/>
    <w:rsid w:val="003764C3"/>
    <w:rsid w:val="00376730"/>
    <w:rsid w:val="00376BA6"/>
    <w:rsid w:val="00376BA9"/>
    <w:rsid w:val="00376D21"/>
    <w:rsid w:val="003770BC"/>
    <w:rsid w:val="003776AB"/>
    <w:rsid w:val="003777AA"/>
    <w:rsid w:val="00377955"/>
    <w:rsid w:val="00377A10"/>
    <w:rsid w:val="00377E9C"/>
    <w:rsid w:val="00380120"/>
    <w:rsid w:val="00380185"/>
    <w:rsid w:val="00380916"/>
    <w:rsid w:val="00380E73"/>
    <w:rsid w:val="00381375"/>
    <w:rsid w:val="0038149C"/>
    <w:rsid w:val="003814E2"/>
    <w:rsid w:val="003816EC"/>
    <w:rsid w:val="003818CF"/>
    <w:rsid w:val="003819D2"/>
    <w:rsid w:val="00381A52"/>
    <w:rsid w:val="00381C68"/>
    <w:rsid w:val="00381CC9"/>
    <w:rsid w:val="00381CEC"/>
    <w:rsid w:val="00381D47"/>
    <w:rsid w:val="00381D7B"/>
    <w:rsid w:val="0038209C"/>
    <w:rsid w:val="0038219E"/>
    <w:rsid w:val="0038221C"/>
    <w:rsid w:val="0038229A"/>
    <w:rsid w:val="00382884"/>
    <w:rsid w:val="00382925"/>
    <w:rsid w:val="00382987"/>
    <w:rsid w:val="00382EDC"/>
    <w:rsid w:val="00382F34"/>
    <w:rsid w:val="003831B2"/>
    <w:rsid w:val="003835BF"/>
    <w:rsid w:val="003836BA"/>
    <w:rsid w:val="00383825"/>
    <w:rsid w:val="003839EC"/>
    <w:rsid w:val="00383A76"/>
    <w:rsid w:val="00383B67"/>
    <w:rsid w:val="00383B97"/>
    <w:rsid w:val="00383E0D"/>
    <w:rsid w:val="00383F54"/>
    <w:rsid w:val="00384058"/>
    <w:rsid w:val="003840B0"/>
    <w:rsid w:val="003840CA"/>
    <w:rsid w:val="0038419F"/>
    <w:rsid w:val="00384414"/>
    <w:rsid w:val="0038445B"/>
    <w:rsid w:val="003844BC"/>
    <w:rsid w:val="003849CA"/>
    <w:rsid w:val="003849EE"/>
    <w:rsid w:val="00384AF3"/>
    <w:rsid w:val="00384D95"/>
    <w:rsid w:val="00384DD8"/>
    <w:rsid w:val="00384E03"/>
    <w:rsid w:val="003852AC"/>
    <w:rsid w:val="0038533E"/>
    <w:rsid w:val="0038535C"/>
    <w:rsid w:val="00385388"/>
    <w:rsid w:val="0038538E"/>
    <w:rsid w:val="00385724"/>
    <w:rsid w:val="0038589F"/>
    <w:rsid w:val="003858EF"/>
    <w:rsid w:val="00385A36"/>
    <w:rsid w:val="00385D13"/>
    <w:rsid w:val="00385D42"/>
    <w:rsid w:val="00385E03"/>
    <w:rsid w:val="00385F48"/>
    <w:rsid w:val="00386334"/>
    <w:rsid w:val="003863E3"/>
    <w:rsid w:val="003863EC"/>
    <w:rsid w:val="003865ED"/>
    <w:rsid w:val="003866E7"/>
    <w:rsid w:val="003867DF"/>
    <w:rsid w:val="00386AF4"/>
    <w:rsid w:val="00386BAC"/>
    <w:rsid w:val="00386EA5"/>
    <w:rsid w:val="00386FF5"/>
    <w:rsid w:val="0038705D"/>
    <w:rsid w:val="00387837"/>
    <w:rsid w:val="00387C79"/>
    <w:rsid w:val="00387CBD"/>
    <w:rsid w:val="00387F87"/>
    <w:rsid w:val="003902EC"/>
    <w:rsid w:val="00390301"/>
    <w:rsid w:val="00390349"/>
    <w:rsid w:val="00390526"/>
    <w:rsid w:val="003907FB"/>
    <w:rsid w:val="00390AF9"/>
    <w:rsid w:val="00390B04"/>
    <w:rsid w:val="00390B91"/>
    <w:rsid w:val="00390D2A"/>
    <w:rsid w:val="00390F1C"/>
    <w:rsid w:val="00390F78"/>
    <w:rsid w:val="0039119D"/>
    <w:rsid w:val="003911D5"/>
    <w:rsid w:val="0039120E"/>
    <w:rsid w:val="00391301"/>
    <w:rsid w:val="00391338"/>
    <w:rsid w:val="0039155D"/>
    <w:rsid w:val="003917A8"/>
    <w:rsid w:val="00391A13"/>
    <w:rsid w:val="00391B12"/>
    <w:rsid w:val="003920C8"/>
    <w:rsid w:val="003923A4"/>
    <w:rsid w:val="00392405"/>
    <w:rsid w:val="0039241D"/>
    <w:rsid w:val="003927A4"/>
    <w:rsid w:val="0039291F"/>
    <w:rsid w:val="003929C4"/>
    <w:rsid w:val="00392A09"/>
    <w:rsid w:val="00392A33"/>
    <w:rsid w:val="00392FF5"/>
    <w:rsid w:val="00393083"/>
    <w:rsid w:val="0039309C"/>
    <w:rsid w:val="003930E0"/>
    <w:rsid w:val="00393D67"/>
    <w:rsid w:val="00393DD1"/>
    <w:rsid w:val="00393F8D"/>
    <w:rsid w:val="00393FB8"/>
    <w:rsid w:val="00393FDC"/>
    <w:rsid w:val="00394135"/>
    <w:rsid w:val="003942AB"/>
    <w:rsid w:val="003943FA"/>
    <w:rsid w:val="00394481"/>
    <w:rsid w:val="003944E9"/>
    <w:rsid w:val="003945DC"/>
    <w:rsid w:val="00394746"/>
    <w:rsid w:val="00394774"/>
    <w:rsid w:val="00394969"/>
    <w:rsid w:val="00394F8A"/>
    <w:rsid w:val="00395099"/>
    <w:rsid w:val="00395160"/>
    <w:rsid w:val="003951A2"/>
    <w:rsid w:val="003951D7"/>
    <w:rsid w:val="0039526F"/>
    <w:rsid w:val="0039541F"/>
    <w:rsid w:val="003954B3"/>
    <w:rsid w:val="00395746"/>
    <w:rsid w:val="0039581C"/>
    <w:rsid w:val="003958A8"/>
    <w:rsid w:val="00395F27"/>
    <w:rsid w:val="00395FCB"/>
    <w:rsid w:val="003962E7"/>
    <w:rsid w:val="00396384"/>
    <w:rsid w:val="0039646D"/>
    <w:rsid w:val="003969C9"/>
    <w:rsid w:val="00396DEB"/>
    <w:rsid w:val="00397A4E"/>
    <w:rsid w:val="00397ADE"/>
    <w:rsid w:val="00397BC3"/>
    <w:rsid w:val="00397D48"/>
    <w:rsid w:val="00397F3F"/>
    <w:rsid w:val="003A0290"/>
    <w:rsid w:val="003A0600"/>
    <w:rsid w:val="003A0681"/>
    <w:rsid w:val="003A0683"/>
    <w:rsid w:val="003A091F"/>
    <w:rsid w:val="003A0BFF"/>
    <w:rsid w:val="003A0C92"/>
    <w:rsid w:val="003A0DAF"/>
    <w:rsid w:val="003A0F17"/>
    <w:rsid w:val="003A1292"/>
    <w:rsid w:val="003A1427"/>
    <w:rsid w:val="003A14B0"/>
    <w:rsid w:val="003A17C4"/>
    <w:rsid w:val="003A18DC"/>
    <w:rsid w:val="003A19C8"/>
    <w:rsid w:val="003A1A6C"/>
    <w:rsid w:val="003A1D67"/>
    <w:rsid w:val="003A1DFF"/>
    <w:rsid w:val="003A1E66"/>
    <w:rsid w:val="003A1FD2"/>
    <w:rsid w:val="003A23DE"/>
    <w:rsid w:val="003A23F6"/>
    <w:rsid w:val="003A296A"/>
    <w:rsid w:val="003A2AB6"/>
    <w:rsid w:val="003A2C8C"/>
    <w:rsid w:val="003A2C91"/>
    <w:rsid w:val="003A2D5A"/>
    <w:rsid w:val="003A2DE0"/>
    <w:rsid w:val="003A2E53"/>
    <w:rsid w:val="003A2F56"/>
    <w:rsid w:val="003A3030"/>
    <w:rsid w:val="003A30CA"/>
    <w:rsid w:val="003A328E"/>
    <w:rsid w:val="003A334A"/>
    <w:rsid w:val="003A33D9"/>
    <w:rsid w:val="003A3683"/>
    <w:rsid w:val="003A3751"/>
    <w:rsid w:val="003A3752"/>
    <w:rsid w:val="003A3C26"/>
    <w:rsid w:val="003A3D95"/>
    <w:rsid w:val="003A4012"/>
    <w:rsid w:val="003A41B3"/>
    <w:rsid w:val="003A4421"/>
    <w:rsid w:val="003A45C9"/>
    <w:rsid w:val="003A46D0"/>
    <w:rsid w:val="003A46E8"/>
    <w:rsid w:val="003A4729"/>
    <w:rsid w:val="003A47DE"/>
    <w:rsid w:val="003A49D0"/>
    <w:rsid w:val="003A4BF8"/>
    <w:rsid w:val="003A4E1C"/>
    <w:rsid w:val="003A4F41"/>
    <w:rsid w:val="003A4FA6"/>
    <w:rsid w:val="003A5187"/>
    <w:rsid w:val="003A51D2"/>
    <w:rsid w:val="003A539F"/>
    <w:rsid w:val="003A53F7"/>
    <w:rsid w:val="003A5542"/>
    <w:rsid w:val="003A5552"/>
    <w:rsid w:val="003A5590"/>
    <w:rsid w:val="003A5870"/>
    <w:rsid w:val="003A590C"/>
    <w:rsid w:val="003A59C3"/>
    <w:rsid w:val="003A59F2"/>
    <w:rsid w:val="003A5CEF"/>
    <w:rsid w:val="003A5D50"/>
    <w:rsid w:val="003A5E12"/>
    <w:rsid w:val="003A6151"/>
    <w:rsid w:val="003A61EE"/>
    <w:rsid w:val="003A6532"/>
    <w:rsid w:val="003A65C5"/>
    <w:rsid w:val="003A65CC"/>
    <w:rsid w:val="003A67FE"/>
    <w:rsid w:val="003A68F3"/>
    <w:rsid w:val="003A69D8"/>
    <w:rsid w:val="003A6EEB"/>
    <w:rsid w:val="003A6EF1"/>
    <w:rsid w:val="003A6F2A"/>
    <w:rsid w:val="003A76FA"/>
    <w:rsid w:val="003A792F"/>
    <w:rsid w:val="003A7931"/>
    <w:rsid w:val="003A7AB0"/>
    <w:rsid w:val="003A7E36"/>
    <w:rsid w:val="003A7EDE"/>
    <w:rsid w:val="003A7F57"/>
    <w:rsid w:val="003B0225"/>
    <w:rsid w:val="003B023A"/>
    <w:rsid w:val="003B02E0"/>
    <w:rsid w:val="003B0304"/>
    <w:rsid w:val="003B050B"/>
    <w:rsid w:val="003B0967"/>
    <w:rsid w:val="003B09EF"/>
    <w:rsid w:val="003B0A30"/>
    <w:rsid w:val="003B0EDF"/>
    <w:rsid w:val="003B1313"/>
    <w:rsid w:val="003B149E"/>
    <w:rsid w:val="003B17E3"/>
    <w:rsid w:val="003B1953"/>
    <w:rsid w:val="003B197E"/>
    <w:rsid w:val="003B1ACB"/>
    <w:rsid w:val="003B1B4F"/>
    <w:rsid w:val="003B1B5A"/>
    <w:rsid w:val="003B1C4C"/>
    <w:rsid w:val="003B1C57"/>
    <w:rsid w:val="003B1D4E"/>
    <w:rsid w:val="003B1EFF"/>
    <w:rsid w:val="003B1FB5"/>
    <w:rsid w:val="003B2077"/>
    <w:rsid w:val="003B2105"/>
    <w:rsid w:val="003B2259"/>
    <w:rsid w:val="003B2273"/>
    <w:rsid w:val="003B239E"/>
    <w:rsid w:val="003B2974"/>
    <w:rsid w:val="003B2AF7"/>
    <w:rsid w:val="003B2CB3"/>
    <w:rsid w:val="003B2CDD"/>
    <w:rsid w:val="003B2D78"/>
    <w:rsid w:val="003B2E55"/>
    <w:rsid w:val="003B2E8C"/>
    <w:rsid w:val="003B2F07"/>
    <w:rsid w:val="003B2FE2"/>
    <w:rsid w:val="003B3453"/>
    <w:rsid w:val="003B3523"/>
    <w:rsid w:val="003B36DA"/>
    <w:rsid w:val="003B3777"/>
    <w:rsid w:val="003B3887"/>
    <w:rsid w:val="003B3A2E"/>
    <w:rsid w:val="003B3BAA"/>
    <w:rsid w:val="003B3BE3"/>
    <w:rsid w:val="003B3E07"/>
    <w:rsid w:val="003B3F59"/>
    <w:rsid w:val="003B40D3"/>
    <w:rsid w:val="003B4342"/>
    <w:rsid w:val="003B43CA"/>
    <w:rsid w:val="003B4473"/>
    <w:rsid w:val="003B460E"/>
    <w:rsid w:val="003B4839"/>
    <w:rsid w:val="003B4AE7"/>
    <w:rsid w:val="003B4CC7"/>
    <w:rsid w:val="003B4CDC"/>
    <w:rsid w:val="003B4D17"/>
    <w:rsid w:val="003B4D41"/>
    <w:rsid w:val="003B4D77"/>
    <w:rsid w:val="003B4E16"/>
    <w:rsid w:val="003B4EC9"/>
    <w:rsid w:val="003B4F08"/>
    <w:rsid w:val="003B51F9"/>
    <w:rsid w:val="003B53CD"/>
    <w:rsid w:val="003B5421"/>
    <w:rsid w:val="003B54FF"/>
    <w:rsid w:val="003B5607"/>
    <w:rsid w:val="003B568D"/>
    <w:rsid w:val="003B56FF"/>
    <w:rsid w:val="003B5B27"/>
    <w:rsid w:val="003B5B8B"/>
    <w:rsid w:val="003B5DE6"/>
    <w:rsid w:val="003B5FEB"/>
    <w:rsid w:val="003B6017"/>
    <w:rsid w:val="003B63D2"/>
    <w:rsid w:val="003B6638"/>
    <w:rsid w:val="003B66A3"/>
    <w:rsid w:val="003B68E7"/>
    <w:rsid w:val="003B6AAE"/>
    <w:rsid w:val="003B6B06"/>
    <w:rsid w:val="003B6B69"/>
    <w:rsid w:val="003B6C01"/>
    <w:rsid w:val="003B6EFB"/>
    <w:rsid w:val="003B6F1B"/>
    <w:rsid w:val="003B7378"/>
    <w:rsid w:val="003B774D"/>
    <w:rsid w:val="003B7A9C"/>
    <w:rsid w:val="003C017B"/>
    <w:rsid w:val="003C023A"/>
    <w:rsid w:val="003C03F1"/>
    <w:rsid w:val="003C040F"/>
    <w:rsid w:val="003C0576"/>
    <w:rsid w:val="003C0694"/>
    <w:rsid w:val="003C06FF"/>
    <w:rsid w:val="003C078B"/>
    <w:rsid w:val="003C0B4A"/>
    <w:rsid w:val="003C0C1D"/>
    <w:rsid w:val="003C0C81"/>
    <w:rsid w:val="003C0F73"/>
    <w:rsid w:val="003C1025"/>
    <w:rsid w:val="003C1232"/>
    <w:rsid w:val="003C127E"/>
    <w:rsid w:val="003C12EA"/>
    <w:rsid w:val="003C1602"/>
    <w:rsid w:val="003C1666"/>
    <w:rsid w:val="003C190D"/>
    <w:rsid w:val="003C1A8B"/>
    <w:rsid w:val="003C1C5F"/>
    <w:rsid w:val="003C1D14"/>
    <w:rsid w:val="003C1F04"/>
    <w:rsid w:val="003C1FB9"/>
    <w:rsid w:val="003C2085"/>
    <w:rsid w:val="003C2096"/>
    <w:rsid w:val="003C2140"/>
    <w:rsid w:val="003C2438"/>
    <w:rsid w:val="003C284F"/>
    <w:rsid w:val="003C294C"/>
    <w:rsid w:val="003C2A2E"/>
    <w:rsid w:val="003C2A4C"/>
    <w:rsid w:val="003C2C1C"/>
    <w:rsid w:val="003C2C88"/>
    <w:rsid w:val="003C2CAB"/>
    <w:rsid w:val="003C30AE"/>
    <w:rsid w:val="003C31B2"/>
    <w:rsid w:val="003C31C0"/>
    <w:rsid w:val="003C3434"/>
    <w:rsid w:val="003C36C4"/>
    <w:rsid w:val="003C38FF"/>
    <w:rsid w:val="003C3971"/>
    <w:rsid w:val="003C3AB6"/>
    <w:rsid w:val="003C3AC9"/>
    <w:rsid w:val="003C3C00"/>
    <w:rsid w:val="003C441E"/>
    <w:rsid w:val="003C450D"/>
    <w:rsid w:val="003C4537"/>
    <w:rsid w:val="003C4C48"/>
    <w:rsid w:val="003C52EC"/>
    <w:rsid w:val="003C540F"/>
    <w:rsid w:val="003C55BF"/>
    <w:rsid w:val="003C5A8E"/>
    <w:rsid w:val="003C5C20"/>
    <w:rsid w:val="003C5C88"/>
    <w:rsid w:val="003C5DFF"/>
    <w:rsid w:val="003C5ED7"/>
    <w:rsid w:val="003C5F21"/>
    <w:rsid w:val="003C6127"/>
    <w:rsid w:val="003C628D"/>
    <w:rsid w:val="003C63B2"/>
    <w:rsid w:val="003C6403"/>
    <w:rsid w:val="003C6411"/>
    <w:rsid w:val="003C64C8"/>
    <w:rsid w:val="003C6EAD"/>
    <w:rsid w:val="003C717E"/>
    <w:rsid w:val="003C733F"/>
    <w:rsid w:val="003C76AC"/>
    <w:rsid w:val="003C7732"/>
    <w:rsid w:val="003C777B"/>
    <w:rsid w:val="003C78FA"/>
    <w:rsid w:val="003C7A45"/>
    <w:rsid w:val="003C7CD5"/>
    <w:rsid w:val="003D0077"/>
    <w:rsid w:val="003D0233"/>
    <w:rsid w:val="003D027C"/>
    <w:rsid w:val="003D0299"/>
    <w:rsid w:val="003D02E5"/>
    <w:rsid w:val="003D0470"/>
    <w:rsid w:val="003D064A"/>
    <w:rsid w:val="003D07C4"/>
    <w:rsid w:val="003D0D05"/>
    <w:rsid w:val="003D0E01"/>
    <w:rsid w:val="003D0FEE"/>
    <w:rsid w:val="003D101C"/>
    <w:rsid w:val="003D11E3"/>
    <w:rsid w:val="003D120D"/>
    <w:rsid w:val="003D144F"/>
    <w:rsid w:val="003D1A1E"/>
    <w:rsid w:val="003D1A3B"/>
    <w:rsid w:val="003D1B9F"/>
    <w:rsid w:val="003D1C15"/>
    <w:rsid w:val="003D1F09"/>
    <w:rsid w:val="003D1FCD"/>
    <w:rsid w:val="003D23E6"/>
    <w:rsid w:val="003D2430"/>
    <w:rsid w:val="003D252E"/>
    <w:rsid w:val="003D29F7"/>
    <w:rsid w:val="003D2D64"/>
    <w:rsid w:val="003D2D75"/>
    <w:rsid w:val="003D3130"/>
    <w:rsid w:val="003D327F"/>
    <w:rsid w:val="003D34D1"/>
    <w:rsid w:val="003D38E2"/>
    <w:rsid w:val="003D3C30"/>
    <w:rsid w:val="003D3E6F"/>
    <w:rsid w:val="003D3F9D"/>
    <w:rsid w:val="003D40E3"/>
    <w:rsid w:val="003D4122"/>
    <w:rsid w:val="003D41C8"/>
    <w:rsid w:val="003D41CE"/>
    <w:rsid w:val="003D4248"/>
    <w:rsid w:val="003D42BD"/>
    <w:rsid w:val="003D4401"/>
    <w:rsid w:val="003D4853"/>
    <w:rsid w:val="003D4887"/>
    <w:rsid w:val="003D4B77"/>
    <w:rsid w:val="003D4BBE"/>
    <w:rsid w:val="003D4C13"/>
    <w:rsid w:val="003D4D49"/>
    <w:rsid w:val="003D4E88"/>
    <w:rsid w:val="003D4EFD"/>
    <w:rsid w:val="003D5287"/>
    <w:rsid w:val="003D5363"/>
    <w:rsid w:val="003D537A"/>
    <w:rsid w:val="003D557D"/>
    <w:rsid w:val="003D5746"/>
    <w:rsid w:val="003D59DE"/>
    <w:rsid w:val="003D5D4A"/>
    <w:rsid w:val="003D5E0C"/>
    <w:rsid w:val="003D628E"/>
    <w:rsid w:val="003D6418"/>
    <w:rsid w:val="003D647E"/>
    <w:rsid w:val="003D66F7"/>
    <w:rsid w:val="003D695B"/>
    <w:rsid w:val="003D6B89"/>
    <w:rsid w:val="003D6F8B"/>
    <w:rsid w:val="003D7129"/>
    <w:rsid w:val="003D758B"/>
    <w:rsid w:val="003D75CE"/>
    <w:rsid w:val="003D779E"/>
    <w:rsid w:val="003D7837"/>
    <w:rsid w:val="003D791B"/>
    <w:rsid w:val="003D7956"/>
    <w:rsid w:val="003D7AE9"/>
    <w:rsid w:val="003D7AF1"/>
    <w:rsid w:val="003D7D80"/>
    <w:rsid w:val="003D7DCA"/>
    <w:rsid w:val="003E007C"/>
    <w:rsid w:val="003E0126"/>
    <w:rsid w:val="003E03EB"/>
    <w:rsid w:val="003E04A0"/>
    <w:rsid w:val="003E04C6"/>
    <w:rsid w:val="003E0514"/>
    <w:rsid w:val="003E052B"/>
    <w:rsid w:val="003E059C"/>
    <w:rsid w:val="003E0618"/>
    <w:rsid w:val="003E097C"/>
    <w:rsid w:val="003E0C0D"/>
    <w:rsid w:val="003E0E9B"/>
    <w:rsid w:val="003E0FE8"/>
    <w:rsid w:val="003E13DE"/>
    <w:rsid w:val="003E1594"/>
    <w:rsid w:val="003E15CB"/>
    <w:rsid w:val="003E1EFC"/>
    <w:rsid w:val="003E1F98"/>
    <w:rsid w:val="003E227B"/>
    <w:rsid w:val="003E238F"/>
    <w:rsid w:val="003E2598"/>
    <w:rsid w:val="003E2778"/>
    <w:rsid w:val="003E2868"/>
    <w:rsid w:val="003E2BF3"/>
    <w:rsid w:val="003E312F"/>
    <w:rsid w:val="003E31FE"/>
    <w:rsid w:val="003E34FA"/>
    <w:rsid w:val="003E35DF"/>
    <w:rsid w:val="003E3681"/>
    <w:rsid w:val="003E3781"/>
    <w:rsid w:val="003E3AA1"/>
    <w:rsid w:val="003E3B84"/>
    <w:rsid w:val="003E3BE3"/>
    <w:rsid w:val="003E3CB1"/>
    <w:rsid w:val="003E3DA2"/>
    <w:rsid w:val="003E3E1C"/>
    <w:rsid w:val="003E3E7E"/>
    <w:rsid w:val="003E3FD7"/>
    <w:rsid w:val="003E43EA"/>
    <w:rsid w:val="003E45B4"/>
    <w:rsid w:val="003E4936"/>
    <w:rsid w:val="003E49C2"/>
    <w:rsid w:val="003E4CD3"/>
    <w:rsid w:val="003E4CD9"/>
    <w:rsid w:val="003E4D37"/>
    <w:rsid w:val="003E4D83"/>
    <w:rsid w:val="003E4F80"/>
    <w:rsid w:val="003E51AC"/>
    <w:rsid w:val="003E52B8"/>
    <w:rsid w:val="003E5589"/>
    <w:rsid w:val="003E5636"/>
    <w:rsid w:val="003E584C"/>
    <w:rsid w:val="003E584D"/>
    <w:rsid w:val="003E5B7D"/>
    <w:rsid w:val="003E5D2A"/>
    <w:rsid w:val="003E5DAB"/>
    <w:rsid w:val="003E5F87"/>
    <w:rsid w:val="003E60BA"/>
    <w:rsid w:val="003E64F9"/>
    <w:rsid w:val="003E660F"/>
    <w:rsid w:val="003E6670"/>
    <w:rsid w:val="003E67BA"/>
    <w:rsid w:val="003E683A"/>
    <w:rsid w:val="003E6A0A"/>
    <w:rsid w:val="003E6BDC"/>
    <w:rsid w:val="003E6BF4"/>
    <w:rsid w:val="003E6E2F"/>
    <w:rsid w:val="003E702A"/>
    <w:rsid w:val="003E731C"/>
    <w:rsid w:val="003E7607"/>
    <w:rsid w:val="003E767E"/>
    <w:rsid w:val="003E7688"/>
    <w:rsid w:val="003E7751"/>
    <w:rsid w:val="003E788D"/>
    <w:rsid w:val="003E7A3C"/>
    <w:rsid w:val="003E7A94"/>
    <w:rsid w:val="003E7ACB"/>
    <w:rsid w:val="003E7B0D"/>
    <w:rsid w:val="003E7B9A"/>
    <w:rsid w:val="003E7C37"/>
    <w:rsid w:val="003E7CD0"/>
    <w:rsid w:val="003E7DDF"/>
    <w:rsid w:val="003E7DE6"/>
    <w:rsid w:val="003E7E25"/>
    <w:rsid w:val="003E7E7A"/>
    <w:rsid w:val="003E7F07"/>
    <w:rsid w:val="003F03A4"/>
    <w:rsid w:val="003F0440"/>
    <w:rsid w:val="003F06C7"/>
    <w:rsid w:val="003F0743"/>
    <w:rsid w:val="003F08C1"/>
    <w:rsid w:val="003F08EF"/>
    <w:rsid w:val="003F09C6"/>
    <w:rsid w:val="003F0CFB"/>
    <w:rsid w:val="003F0D24"/>
    <w:rsid w:val="003F1104"/>
    <w:rsid w:val="003F12B3"/>
    <w:rsid w:val="003F1325"/>
    <w:rsid w:val="003F134B"/>
    <w:rsid w:val="003F1576"/>
    <w:rsid w:val="003F16D9"/>
    <w:rsid w:val="003F187D"/>
    <w:rsid w:val="003F188F"/>
    <w:rsid w:val="003F193E"/>
    <w:rsid w:val="003F198C"/>
    <w:rsid w:val="003F1A1C"/>
    <w:rsid w:val="003F1EBF"/>
    <w:rsid w:val="003F202E"/>
    <w:rsid w:val="003F206E"/>
    <w:rsid w:val="003F20D7"/>
    <w:rsid w:val="003F2410"/>
    <w:rsid w:val="003F2715"/>
    <w:rsid w:val="003F2B95"/>
    <w:rsid w:val="003F2C90"/>
    <w:rsid w:val="003F2DBB"/>
    <w:rsid w:val="003F321D"/>
    <w:rsid w:val="003F33A7"/>
    <w:rsid w:val="003F3400"/>
    <w:rsid w:val="003F346B"/>
    <w:rsid w:val="003F366B"/>
    <w:rsid w:val="003F379E"/>
    <w:rsid w:val="003F3B4B"/>
    <w:rsid w:val="003F3E6F"/>
    <w:rsid w:val="003F4258"/>
    <w:rsid w:val="003F4346"/>
    <w:rsid w:val="003F4B98"/>
    <w:rsid w:val="003F4BFB"/>
    <w:rsid w:val="003F52DC"/>
    <w:rsid w:val="003F595C"/>
    <w:rsid w:val="003F59C3"/>
    <w:rsid w:val="003F5E52"/>
    <w:rsid w:val="003F61B3"/>
    <w:rsid w:val="003F63A3"/>
    <w:rsid w:val="003F63F2"/>
    <w:rsid w:val="003F6467"/>
    <w:rsid w:val="003F66F0"/>
    <w:rsid w:val="003F68A6"/>
    <w:rsid w:val="003F6C8C"/>
    <w:rsid w:val="003F6CA1"/>
    <w:rsid w:val="003F708A"/>
    <w:rsid w:val="003F70CC"/>
    <w:rsid w:val="003F70E1"/>
    <w:rsid w:val="003F7101"/>
    <w:rsid w:val="003F7188"/>
    <w:rsid w:val="003F73E4"/>
    <w:rsid w:val="003F7521"/>
    <w:rsid w:val="003F7766"/>
    <w:rsid w:val="003F79EB"/>
    <w:rsid w:val="003F7B03"/>
    <w:rsid w:val="003F7C2B"/>
    <w:rsid w:val="003F7D08"/>
    <w:rsid w:val="003F7DD3"/>
    <w:rsid w:val="003F7E44"/>
    <w:rsid w:val="00400270"/>
    <w:rsid w:val="00400586"/>
    <w:rsid w:val="00400E33"/>
    <w:rsid w:val="0040130E"/>
    <w:rsid w:val="00401622"/>
    <w:rsid w:val="00401813"/>
    <w:rsid w:val="004018EE"/>
    <w:rsid w:val="00401973"/>
    <w:rsid w:val="00401C88"/>
    <w:rsid w:val="00401DF3"/>
    <w:rsid w:val="00401E15"/>
    <w:rsid w:val="00401E1E"/>
    <w:rsid w:val="00401EFB"/>
    <w:rsid w:val="0040213D"/>
    <w:rsid w:val="004022EC"/>
    <w:rsid w:val="00402379"/>
    <w:rsid w:val="004024F8"/>
    <w:rsid w:val="0040265C"/>
    <w:rsid w:val="00402736"/>
    <w:rsid w:val="0040279F"/>
    <w:rsid w:val="004027D2"/>
    <w:rsid w:val="00402A4E"/>
    <w:rsid w:val="004031F5"/>
    <w:rsid w:val="004037F0"/>
    <w:rsid w:val="004037FF"/>
    <w:rsid w:val="004038FB"/>
    <w:rsid w:val="00403AA6"/>
    <w:rsid w:val="00403BBD"/>
    <w:rsid w:val="004040D0"/>
    <w:rsid w:val="004041A2"/>
    <w:rsid w:val="00404226"/>
    <w:rsid w:val="0040435C"/>
    <w:rsid w:val="004043A0"/>
    <w:rsid w:val="004043BC"/>
    <w:rsid w:val="004043EA"/>
    <w:rsid w:val="00404671"/>
    <w:rsid w:val="00404806"/>
    <w:rsid w:val="0040495E"/>
    <w:rsid w:val="00404D3C"/>
    <w:rsid w:val="00404DC5"/>
    <w:rsid w:val="00404F2C"/>
    <w:rsid w:val="004053F2"/>
    <w:rsid w:val="00405712"/>
    <w:rsid w:val="00405890"/>
    <w:rsid w:val="00405988"/>
    <w:rsid w:val="00405B53"/>
    <w:rsid w:val="00405D24"/>
    <w:rsid w:val="00405E03"/>
    <w:rsid w:val="00405F67"/>
    <w:rsid w:val="00406106"/>
    <w:rsid w:val="00406419"/>
    <w:rsid w:val="0040677C"/>
    <w:rsid w:val="00406B06"/>
    <w:rsid w:val="00406BEB"/>
    <w:rsid w:val="00406C6C"/>
    <w:rsid w:val="00406CF1"/>
    <w:rsid w:val="00407561"/>
    <w:rsid w:val="00407565"/>
    <w:rsid w:val="004075C4"/>
    <w:rsid w:val="004077B5"/>
    <w:rsid w:val="0040785F"/>
    <w:rsid w:val="00407ABA"/>
    <w:rsid w:val="00407C09"/>
    <w:rsid w:val="00407C9C"/>
    <w:rsid w:val="00407CAC"/>
    <w:rsid w:val="00407EB4"/>
    <w:rsid w:val="0041014B"/>
    <w:rsid w:val="00410470"/>
    <w:rsid w:val="004104D9"/>
    <w:rsid w:val="004105E4"/>
    <w:rsid w:val="00410627"/>
    <w:rsid w:val="004109FB"/>
    <w:rsid w:val="00410A37"/>
    <w:rsid w:val="00410B35"/>
    <w:rsid w:val="00411353"/>
    <w:rsid w:val="0041143F"/>
    <w:rsid w:val="00411525"/>
    <w:rsid w:val="004118EC"/>
    <w:rsid w:val="00411C10"/>
    <w:rsid w:val="00411C99"/>
    <w:rsid w:val="00411D09"/>
    <w:rsid w:val="00411E85"/>
    <w:rsid w:val="0041227D"/>
    <w:rsid w:val="00412349"/>
    <w:rsid w:val="004123E1"/>
    <w:rsid w:val="004127B5"/>
    <w:rsid w:val="0041285D"/>
    <w:rsid w:val="004128DC"/>
    <w:rsid w:val="0041296D"/>
    <w:rsid w:val="00412988"/>
    <w:rsid w:val="004129C3"/>
    <w:rsid w:val="00412ABE"/>
    <w:rsid w:val="00412DD1"/>
    <w:rsid w:val="004134FE"/>
    <w:rsid w:val="0041351B"/>
    <w:rsid w:val="0041353D"/>
    <w:rsid w:val="00413786"/>
    <w:rsid w:val="004139B9"/>
    <w:rsid w:val="00413BF0"/>
    <w:rsid w:val="00413CE4"/>
    <w:rsid w:val="00413D93"/>
    <w:rsid w:val="00413E0A"/>
    <w:rsid w:val="00414648"/>
    <w:rsid w:val="0041497B"/>
    <w:rsid w:val="004149A2"/>
    <w:rsid w:val="004149A4"/>
    <w:rsid w:val="00414A13"/>
    <w:rsid w:val="00414CC6"/>
    <w:rsid w:val="00414E29"/>
    <w:rsid w:val="004151BD"/>
    <w:rsid w:val="00415346"/>
    <w:rsid w:val="004155D9"/>
    <w:rsid w:val="00415E08"/>
    <w:rsid w:val="00415EA4"/>
    <w:rsid w:val="00415EAE"/>
    <w:rsid w:val="004161A1"/>
    <w:rsid w:val="004163D4"/>
    <w:rsid w:val="00416523"/>
    <w:rsid w:val="004165B6"/>
    <w:rsid w:val="00416817"/>
    <w:rsid w:val="00416842"/>
    <w:rsid w:val="004169DB"/>
    <w:rsid w:val="00416D10"/>
    <w:rsid w:val="00416E06"/>
    <w:rsid w:val="00416FFE"/>
    <w:rsid w:val="00417128"/>
    <w:rsid w:val="004172ED"/>
    <w:rsid w:val="004173E8"/>
    <w:rsid w:val="00417426"/>
    <w:rsid w:val="00417555"/>
    <w:rsid w:val="004177D9"/>
    <w:rsid w:val="00417894"/>
    <w:rsid w:val="00417AB6"/>
    <w:rsid w:val="00417DD0"/>
    <w:rsid w:val="00417F0E"/>
    <w:rsid w:val="0042011E"/>
    <w:rsid w:val="0042026E"/>
    <w:rsid w:val="0042041C"/>
    <w:rsid w:val="0042043A"/>
    <w:rsid w:val="00420564"/>
    <w:rsid w:val="0042074B"/>
    <w:rsid w:val="0042080D"/>
    <w:rsid w:val="00420A46"/>
    <w:rsid w:val="00420B24"/>
    <w:rsid w:val="00420DFD"/>
    <w:rsid w:val="00420E51"/>
    <w:rsid w:val="00420E60"/>
    <w:rsid w:val="00420E85"/>
    <w:rsid w:val="00420ECF"/>
    <w:rsid w:val="00421080"/>
    <w:rsid w:val="00421105"/>
    <w:rsid w:val="0042140D"/>
    <w:rsid w:val="004214B6"/>
    <w:rsid w:val="0042151B"/>
    <w:rsid w:val="00421658"/>
    <w:rsid w:val="00421C68"/>
    <w:rsid w:val="00421D91"/>
    <w:rsid w:val="00421F4F"/>
    <w:rsid w:val="00422092"/>
    <w:rsid w:val="004220DE"/>
    <w:rsid w:val="00422519"/>
    <w:rsid w:val="00422D0A"/>
    <w:rsid w:val="00422E24"/>
    <w:rsid w:val="00422E64"/>
    <w:rsid w:val="00422FC3"/>
    <w:rsid w:val="004232C3"/>
    <w:rsid w:val="00423362"/>
    <w:rsid w:val="004234DF"/>
    <w:rsid w:val="0042350B"/>
    <w:rsid w:val="004235FB"/>
    <w:rsid w:val="00423603"/>
    <w:rsid w:val="00423706"/>
    <w:rsid w:val="00423880"/>
    <w:rsid w:val="00423CA5"/>
    <w:rsid w:val="00423DF2"/>
    <w:rsid w:val="00423E76"/>
    <w:rsid w:val="00423F34"/>
    <w:rsid w:val="0042441F"/>
    <w:rsid w:val="00424434"/>
    <w:rsid w:val="0042445A"/>
    <w:rsid w:val="00424488"/>
    <w:rsid w:val="00424500"/>
    <w:rsid w:val="004245E2"/>
    <w:rsid w:val="004247A3"/>
    <w:rsid w:val="00424830"/>
    <w:rsid w:val="004248CD"/>
    <w:rsid w:val="00424F09"/>
    <w:rsid w:val="00424F6C"/>
    <w:rsid w:val="004250B7"/>
    <w:rsid w:val="004256E8"/>
    <w:rsid w:val="00425D1E"/>
    <w:rsid w:val="00425DC0"/>
    <w:rsid w:val="00425EE2"/>
    <w:rsid w:val="00425F37"/>
    <w:rsid w:val="00426041"/>
    <w:rsid w:val="004261AE"/>
    <w:rsid w:val="00426286"/>
    <w:rsid w:val="004264D7"/>
    <w:rsid w:val="00426546"/>
    <w:rsid w:val="004265FC"/>
    <w:rsid w:val="00426685"/>
    <w:rsid w:val="004266B4"/>
    <w:rsid w:val="00426809"/>
    <w:rsid w:val="004268CC"/>
    <w:rsid w:val="0042733C"/>
    <w:rsid w:val="0042740D"/>
    <w:rsid w:val="00427609"/>
    <w:rsid w:val="004276DA"/>
    <w:rsid w:val="004278E8"/>
    <w:rsid w:val="00427A0A"/>
    <w:rsid w:val="00427B85"/>
    <w:rsid w:val="00427D8F"/>
    <w:rsid w:val="00427ECD"/>
    <w:rsid w:val="004305BA"/>
    <w:rsid w:val="004308FB"/>
    <w:rsid w:val="004309E0"/>
    <w:rsid w:val="004309E3"/>
    <w:rsid w:val="00430BF5"/>
    <w:rsid w:val="00430C64"/>
    <w:rsid w:val="00430D2E"/>
    <w:rsid w:val="00430E61"/>
    <w:rsid w:val="00430F23"/>
    <w:rsid w:val="00430F44"/>
    <w:rsid w:val="00430F4F"/>
    <w:rsid w:val="00430F9E"/>
    <w:rsid w:val="0043122A"/>
    <w:rsid w:val="004315A9"/>
    <w:rsid w:val="004316EE"/>
    <w:rsid w:val="00431802"/>
    <w:rsid w:val="00431853"/>
    <w:rsid w:val="00431928"/>
    <w:rsid w:val="00431DC7"/>
    <w:rsid w:val="00431F3F"/>
    <w:rsid w:val="0043223C"/>
    <w:rsid w:val="0043228D"/>
    <w:rsid w:val="004322A8"/>
    <w:rsid w:val="00432725"/>
    <w:rsid w:val="0043272E"/>
    <w:rsid w:val="0043275A"/>
    <w:rsid w:val="00432B10"/>
    <w:rsid w:val="00433473"/>
    <w:rsid w:val="00433610"/>
    <w:rsid w:val="00433749"/>
    <w:rsid w:val="00433909"/>
    <w:rsid w:val="00433A7E"/>
    <w:rsid w:val="00433FF3"/>
    <w:rsid w:val="004340F0"/>
    <w:rsid w:val="00434371"/>
    <w:rsid w:val="00434434"/>
    <w:rsid w:val="0043468F"/>
    <w:rsid w:val="004346AF"/>
    <w:rsid w:val="004346EF"/>
    <w:rsid w:val="0043472D"/>
    <w:rsid w:val="00434A67"/>
    <w:rsid w:val="00434A86"/>
    <w:rsid w:val="00434B23"/>
    <w:rsid w:val="00434B3E"/>
    <w:rsid w:val="00434FA7"/>
    <w:rsid w:val="004357F8"/>
    <w:rsid w:val="00435868"/>
    <w:rsid w:val="00435D62"/>
    <w:rsid w:val="00435D7C"/>
    <w:rsid w:val="0043609D"/>
    <w:rsid w:val="004360D6"/>
    <w:rsid w:val="004362B6"/>
    <w:rsid w:val="00436574"/>
    <w:rsid w:val="00436603"/>
    <w:rsid w:val="00436BE2"/>
    <w:rsid w:val="00436D42"/>
    <w:rsid w:val="00436E5D"/>
    <w:rsid w:val="00436E6E"/>
    <w:rsid w:val="00437079"/>
    <w:rsid w:val="0043736B"/>
    <w:rsid w:val="00437657"/>
    <w:rsid w:val="00437DCC"/>
    <w:rsid w:val="00437F18"/>
    <w:rsid w:val="004401FD"/>
    <w:rsid w:val="0044045D"/>
    <w:rsid w:val="004405CE"/>
    <w:rsid w:val="004409B2"/>
    <w:rsid w:val="00440D66"/>
    <w:rsid w:val="00440E0B"/>
    <w:rsid w:val="00440F00"/>
    <w:rsid w:val="004411C3"/>
    <w:rsid w:val="004414B5"/>
    <w:rsid w:val="00441593"/>
    <w:rsid w:val="004418B2"/>
    <w:rsid w:val="00441FE4"/>
    <w:rsid w:val="00441FE7"/>
    <w:rsid w:val="00442002"/>
    <w:rsid w:val="004421BA"/>
    <w:rsid w:val="0044221C"/>
    <w:rsid w:val="00442944"/>
    <w:rsid w:val="00442AE4"/>
    <w:rsid w:val="00442C0D"/>
    <w:rsid w:val="00442C76"/>
    <w:rsid w:val="00443135"/>
    <w:rsid w:val="00443183"/>
    <w:rsid w:val="00443212"/>
    <w:rsid w:val="004432C3"/>
    <w:rsid w:val="00443625"/>
    <w:rsid w:val="004437DC"/>
    <w:rsid w:val="00443BAF"/>
    <w:rsid w:val="00443C11"/>
    <w:rsid w:val="00444560"/>
    <w:rsid w:val="004447DD"/>
    <w:rsid w:val="00444AF8"/>
    <w:rsid w:val="00444BC2"/>
    <w:rsid w:val="00444ED9"/>
    <w:rsid w:val="00445069"/>
    <w:rsid w:val="00445112"/>
    <w:rsid w:val="00445232"/>
    <w:rsid w:val="00445414"/>
    <w:rsid w:val="00445486"/>
    <w:rsid w:val="00445BCB"/>
    <w:rsid w:val="00445CA7"/>
    <w:rsid w:val="004462D2"/>
    <w:rsid w:val="00446301"/>
    <w:rsid w:val="0044634B"/>
    <w:rsid w:val="0044677A"/>
    <w:rsid w:val="00446862"/>
    <w:rsid w:val="00446B7E"/>
    <w:rsid w:val="00446BE2"/>
    <w:rsid w:val="00446FF5"/>
    <w:rsid w:val="004473D7"/>
    <w:rsid w:val="004473F1"/>
    <w:rsid w:val="00447504"/>
    <w:rsid w:val="00447579"/>
    <w:rsid w:val="0044757C"/>
    <w:rsid w:val="0044771D"/>
    <w:rsid w:val="004478E5"/>
    <w:rsid w:val="0044792E"/>
    <w:rsid w:val="00447B00"/>
    <w:rsid w:val="00447B27"/>
    <w:rsid w:val="00450039"/>
    <w:rsid w:val="00450285"/>
    <w:rsid w:val="004503D7"/>
    <w:rsid w:val="0045049C"/>
    <w:rsid w:val="0045053E"/>
    <w:rsid w:val="00450A0E"/>
    <w:rsid w:val="00450A56"/>
    <w:rsid w:val="00450AEE"/>
    <w:rsid w:val="00450F34"/>
    <w:rsid w:val="00450F4C"/>
    <w:rsid w:val="00450F5A"/>
    <w:rsid w:val="00450F87"/>
    <w:rsid w:val="00450FD4"/>
    <w:rsid w:val="00451332"/>
    <w:rsid w:val="00451519"/>
    <w:rsid w:val="00451709"/>
    <w:rsid w:val="004517E9"/>
    <w:rsid w:val="00451D4B"/>
    <w:rsid w:val="00451EAB"/>
    <w:rsid w:val="00451EF3"/>
    <w:rsid w:val="00451EF4"/>
    <w:rsid w:val="004520F5"/>
    <w:rsid w:val="00452B3A"/>
    <w:rsid w:val="00452B5C"/>
    <w:rsid w:val="00452F28"/>
    <w:rsid w:val="00452FD3"/>
    <w:rsid w:val="0045335D"/>
    <w:rsid w:val="00453487"/>
    <w:rsid w:val="004534F7"/>
    <w:rsid w:val="00453810"/>
    <w:rsid w:val="00453A8A"/>
    <w:rsid w:val="00453D30"/>
    <w:rsid w:val="00453D9E"/>
    <w:rsid w:val="00453E20"/>
    <w:rsid w:val="00453F88"/>
    <w:rsid w:val="00453FAB"/>
    <w:rsid w:val="004540B7"/>
    <w:rsid w:val="004540CB"/>
    <w:rsid w:val="0045431F"/>
    <w:rsid w:val="004544A5"/>
    <w:rsid w:val="00454573"/>
    <w:rsid w:val="00454693"/>
    <w:rsid w:val="00454A3D"/>
    <w:rsid w:val="00454D85"/>
    <w:rsid w:val="00454DF0"/>
    <w:rsid w:val="00454E18"/>
    <w:rsid w:val="00454F74"/>
    <w:rsid w:val="00455108"/>
    <w:rsid w:val="00455276"/>
    <w:rsid w:val="00455D43"/>
    <w:rsid w:val="00455D69"/>
    <w:rsid w:val="0045619F"/>
    <w:rsid w:val="00456467"/>
    <w:rsid w:val="00456A2D"/>
    <w:rsid w:val="00456AF5"/>
    <w:rsid w:val="00456B91"/>
    <w:rsid w:val="00456BBB"/>
    <w:rsid w:val="00456CB0"/>
    <w:rsid w:val="004570B7"/>
    <w:rsid w:val="00457124"/>
    <w:rsid w:val="00457291"/>
    <w:rsid w:val="00457455"/>
    <w:rsid w:val="004574CA"/>
    <w:rsid w:val="00457512"/>
    <w:rsid w:val="004575A2"/>
    <w:rsid w:val="00457688"/>
    <w:rsid w:val="00457738"/>
    <w:rsid w:val="004578E2"/>
    <w:rsid w:val="00457947"/>
    <w:rsid w:val="00457A7D"/>
    <w:rsid w:val="00457D03"/>
    <w:rsid w:val="00457D19"/>
    <w:rsid w:val="00457D9E"/>
    <w:rsid w:val="00457FB1"/>
    <w:rsid w:val="004604D9"/>
    <w:rsid w:val="00460B60"/>
    <w:rsid w:val="00460C93"/>
    <w:rsid w:val="00460D9A"/>
    <w:rsid w:val="00461218"/>
    <w:rsid w:val="0046147F"/>
    <w:rsid w:val="00461611"/>
    <w:rsid w:val="004616D1"/>
    <w:rsid w:val="004617FC"/>
    <w:rsid w:val="004619F7"/>
    <w:rsid w:val="00461DFD"/>
    <w:rsid w:val="00461E21"/>
    <w:rsid w:val="00461FA9"/>
    <w:rsid w:val="00462346"/>
    <w:rsid w:val="00462348"/>
    <w:rsid w:val="00462CE2"/>
    <w:rsid w:val="0046313A"/>
    <w:rsid w:val="0046313C"/>
    <w:rsid w:val="0046360C"/>
    <w:rsid w:val="00463617"/>
    <w:rsid w:val="00463994"/>
    <w:rsid w:val="00463D96"/>
    <w:rsid w:val="00463DB4"/>
    <w:rsid w:val="00463DD7"/>
    <w:rsid w:val="00463E80"/>
    <w:rsid w:val="00463F14"/>
    <w:rsid w:val="00464253"/>
    <w:rsid w:val="00464895"/>
    <w:rsid w:val="00464A4D"/>
    <w:rsid w:val="00464AD0"/>
    <w:rsid w:val="00464C3E"/>
    <w:rsid w:val="00464CDB"/>
    <w:rsid w:val="00464D84"/>
    <w:rsid w:val="00464FF8"/>
    <w:rsid w:val="00465098"/>
    <w:rsid w:val="00465256"/>
    <w:rsid w:val="004652AD"/>
    <w:rsid w:val="00465414"/>
    <w:rsid w:val="004654CC"/>
    <w:rsid w:val="004657DE"/>
    <w:rsid w:val="00465D0B"/>
    <w:rsid w:val="00465D42"/>
    <w:rsid w:val="00465FAF"/>
    <w:rsid w:val="0046601A"/>
    <w:rsid w:val="004660A6"/>
    <w:rsid w:val="00466346"/>
    <w:rsid w:val="004663D6"/>
    <w:rsid w:val="00466596"/>
    <w:rsid w:val="0046688D"/>
    <w:rsid w:val="0046693C"/>
    <w:rsid w:val="00466CF1"/>
    <w:rsid w:val="00466EE7"/>
    <w:rsid w:val="0046704D"/>
    <w:rsid w:val="00467089"/>
    <w:rsid w:val="0046713D"/>
    <w:rsid w:val="00467176"/>
    <w:rsid w:val="004674D5"/>
    <w:rsid w:val="00467B10"/>
    <w:rsid w:val="00467BC0"/>
    <w:rsid w:val="00467FDE"/>
    <w:rsid w:val="00470017"/>
    <w:rsid w:val="004700EF"/>
    <w:rsid w:val="00470121"/>
    <w:rsid w:val="0047039C"/>
    <w:rsid w:val="0047041F"/>
    <w:rsid w:val="004705AF"/>
    <w:rsid w:val="004707BF"/>
    <w:rsid w:val="004707F1"/>
    <w:rsid w:val="004708AB"/>
    <w:rsid w:val="00470937"/>
    <w:rsid w:val="00470B42"/>
    <w:rsid w:val="00470C16"/>
    <w:rsid w:val="00470C23"/>
    <w:rsid w:val="00470D5F"/>
    <w:rsid w:val="00470E29"/>
    <w:rsid w:val="00471056"/>
    <w:rsid w:val="00471227"/>
    <w:rsid w:val="0047126C"/>
    <w:rsid w:val="00471849"/>
    <w:rsid w:val="00471AF7"/>
    <w:rsid w:val="00471C34"/>
    <w:rsid w:val="00471DF1"/>
    <w:rsid w:val="00471FDA"/>
    <w:rsid w:val="00472206"/>
    <w:rsid w:val="004722A1"/>
    <w:rsid w:val="004722DA"/>
    <w:rsid w:val="004723DD"/>
    <w:rsid w:val="00472405"/>
    <w:rsid w:val="00472647"/>
    <w:rsid w:val="004727EF"/>
    <w:rsid w:val="00472A03"/>
    <w:rsid w:val="00472A4F"/>
    <w:rsid w:val="00472A61"/>
    <w:rsid w:val="00472A68"/>
    <w:rsid w:val="00472B50"/>
    <w:rsid w:val="00472BD8"/>
    <w:rsid w:val="00472BF0"/>
    <w:rsid w:val="00472C40"/>
    <w:rsid w:val="00472E0B"/>
    <w:rsid w:val="00472E6B"/>
    <w:rsid w:val="00472EE6"/>
    <w:rsid w:val="00472F48"/>
    <w:rsid w:val="004730CD"/>
    <w:rsid w:val="004731DA"/>
    <w:rsid w:val="00473228"/>
    <w:rsid w:val="004733ED"/>
    <w:rsid w:val="0047354A"/>
    <w:rsid w:val="0047355F"/>
    <w:rsid w:val="00473564"/>
    <w:rsid w:val="00473590"/>
    <w:rsid w:val="00473774"/>
    <w:rsid w:val="00473939"/>
    <w:rsid w:val="00473960"/>
    <w:rsid w:val="00473AF5"/>
    <w:rsid w:val="00473BC6"/>
    <w:rsid w:val="00473BEF"/>
    <w:rsid w:val="00473D57"/>
    <w:rsid w:val="00473DD0"/>
    <w:rsid w:val="00473E73"/>
    <w:rsid w:val="00473F9B"/>
    <w:rsid w:val="004743FF"/>
    <w:rsid w:val="004746CF"/>
    <w:rsid w:val="00474C09"/>
    <w:rsid w:val="00474D9F"/>
    <w:rsid w:val="00475079"/>
    <w:rsid w:val="004750C9"/>
    <w:rsid w:val="0047511D"/>
    <w:rsid w:val="0047518D"/>
    <w:rsid w:val="0047534E"/>
    <w:rsid w:val="00475384"/>
    <w:rsid w:val="0047573F"/>
    <w:rsid w:val="00475855"/>
    <w:rsid w:val="004758A3"/>
    <w:rsid w:val="00475A37"/>
    <w:rsid w:val="00475C89"/>
    <w:rsid w:val="00475D38"/>
    <w:rsid w:val="004760DB"/>
    <w:rsid w:val="00476264"/>
    <w:rsid w:val="00476298"/>
    <w:rsid w:val="00476804"/>
    <w:rsid w:val="00476BFE"/>
    <w:rsid w:val="00476E34"/>
    <w:rsid w:val="00476E89"/>
    <w:rsid w:val="00477218"/>
    <w:rsid w:val="004772AD"/>
    <w:rsid w:val="0047756E"/>
    <w:rsid w:val="004777AD"/>
    <w:rsid w:val="004777B8"/>
    <w:rsid w:val="00477A19"/>
    <w:rsid w:val="00477E16"/>
    <w:rsid w:val="00477E66"/>
    <w:rsid w:val="00477EC0"/>
    <w:rsid w:val="00480141"/>
    <w:rsid w:val="00480180"/>
    <w:rsid w:val="004803AB"/>
    <w:rsid w:val="0048041E"/>
    <w:rsid w:val="0048069D"/>
    <w:rsid w:val="004808A8"/>
    <w:rsid w:val="00480996"/>
    <w:rsid w:val="00480E9E"/>
    <w:rsid w:val="00481120"/>
    <w:rsid w:val="00481339"/>
    <w:rsid w:val="0048149A"/>
    <w:rsid w:val="00481559"/>
    <w:rsid w:val="004815E6"/>
    <w:rsid w:val="00481908"/>
    <w:rsid w:val="0048191C"/>
    <w:rsid w:val="00481B0F"/>
    <w:rsid w:val="00481BC3"/>
    <w:rsid w:val="00481EDA"/>
    <w:rsid w:val="00481FB0"/>
    <w:rsid w:val="0048202B"/>
    <w:rsid w:val="004822F8"/>
    <w:rsid w:val="004822FC"/>
    <w:rsid w:val="004824D7"/>
    <w:rsid w:val="0048269A"/>
    <w:rsid w:val="00482AD5"/>
    <w:rsid w:val="00482BB1"/>
    <w:rsid w:val="00482BC9"/>
    <w:rsid w:val="00482C15"/>
    <w:rsid w:val="00482F22"/>
    <w:rsid w:val="0048308C"/>
    <w:rsid w:val="00483289"/>
    <w:rsid w:val="00483393"/>
    <w:rsid w:val="0048339A"/>
    <w:rsid w:val="00483536"/>
    <w:rsid w:val="0048358B"/>
    <w:rsid w:val="004837E5"/>
    <w:rsid w:val="00483C26"/>
    <w:rsid w:val="00483D15"/>
    <w:rsid w:val="00483DF6"/>
    <w:rsid w:val="00483FB5"/>
    <w:rsid w:val="004840DF"/>
    <w:rsid w:val="00484150"/>
    <w:rsid w:val="00484399"/>
    <w:rsid w:val="004843E6"/>
    <w:rsid w:val="004847F8"/>
    <w:rsid w:val="00484ABB"/>
    <w:rsid w:val="00484CC0"/>
    <w:rsid w:val="00485275"/>
    <w:rsid w:val="004853AC"/>
    <w:rsid w:val="0048555D"/>
    <w:rsid w:val="00485605"/>
    <w:rsid w:val="0048587A"/>
    <w:rsid w:val="00485985"/>
    <w:rsid w:val="00485A12"/>
    <w:rsid w:val="00485B14"/>
    <w:rsid w:val="00485BBE"/>
    <w:rsid w:val="00485C93"/>
    <w:rsid w:val="00485D92"/>
    <w:rsid w:val="00485DC2"/>
    <w:rsid w:val="00485E76"/>
    <w:rsid w:val="00485FC0"/>
    <w:rsid w:val="004860B0"/>
    <w:rsid w:val="004860D2"/>
    <w:rsid w:val="00486337"/>
    <w:rsid w:val="00486A94"/>
    <w:rsid w:val="00486D40"/>
    <w:rsid w:val="00487380"/>
    <w:rsid w:val="004875F4"/>
    <w:rsid w:val="0048764A"/>
    <w:rsid w:val="004878C6"/>
    <w:rsid w:val="00487B1C"/>
    <w:rsid w:val="00487EED"/>
    <w:rsid w:val="00487F02"/>
    <w:rsid w:val="004901D4"/>
    <w:rsid w:val="004902B5"/>
    <w:rsid w:val="00490368"/>
    <w:rsid w:val="00490577"/>
    <w:rsid w:val="0049063C"/>
    <w:rsid w:val="00490788"/>
    <w:rsid w:val="00490833"/>
    <w:rsid w:val="00490834"/>
    <w:rsid w:val="0049090A"/>
    <w:rsid w:val="004909E7"/>
    <w:rsid w:val="00490A79"/>
    <w:rsid w:val="00491000"/>
    <w:rsid w:val="00491013"/>
    <w:rsid w:val="00491100"/>
    <w:rsid w:val="00491187"/>
    <w:rsid w:val="004911CB"/>
    <w:rsid w:val="0049143A"/>
    <w:rsid w:val="00491487"/>
    <w:rsid w:val="00491505"/>
    <w:rsid w:val="00491680"/>
    <w:rsid w:val="0049196C"/>
    <w:rsid w:val="004919EF"/>
    <w:rsid w:val="00491B9C"/>
    <w:rsid w:val="00491BE9"/>
    <w:rsid w:val="00491FD1"/>
    <w:rsid w:val="004920B0"/>
    <w:rsid w:val="004920C3"/>
    <w:rsid w:val="00492159"/>
    <w:rsid w:val="00492189"/>
    <w:rsid w:val="004923BA"/>
    <w:rsid w:val="00492487"/>
    <w:rsid w:val="0049248E"/>
    <w:rsid w:val="004924A6"/>
    <w:rsid w:val="0049258D"/>
    <w:rsid w:val="0049287A"/>
    <w:rsid w:val="004929E8"/>
    <w:rsid w:val="00492C28"/>
    <w:rsid w:val="00492CD1"/>
    <w:rsid w:val="0049315F"/>
    <w:rsid w:val="0049348A"/>
    <w:rsid w:val="004934ED"/>
    <w:rsid w:val="004936DD"/>
    <w:rsid w:val="0049382C"/>
    <w:rsid w:val="00493DC2"/>
    <w:rsid w:val="004940B8"/>
    <w:rsid w:val="0049415B"/>
    <w:rsid w:val="0049448D"/>
    <w:rsid w:val="004944CA"/>
    <w:rsid w:val="00494567"/>
    <w:rsid w:val="0049486B"/>
    <w:rsid w:val="00494E02"/>
    <w:rsid w:val="0049512B"/>
    <w:rsid w:val="00495305"/>
    <w:rsid w:val="004953EB"/>
    <w:rsid w:val="004954F2"/>
    <w:rsid w:val="004959DF"/>
    <w:rsid w:val="00495A50"/>
    <w:rsid w:val="00495A8D"/>
    <w:rsid w:val="00495ACE"/>
    <w:rsid w:val="00495BA6"/>
    <w:rsid w:val="00495D95"/>
    <w:rsid w:val="00496417"/>
    <w:rsid w:val="0049642C"/>
    <w:rsid w:val="004966E8"/>
    <w:rsid w:val="00496799"/>
    <w:rsid w:val="00496983"/>
    <w:rsid w:val="00496B9C"/>
    <w:rsid w:val="00496C11"/>
    <w:rsid w:val="00496FDB"/>
    <w:rsid w:val="004972A0"/>
    <w:rsid w:val="004973AA"/>
    <w:rsid w:val="004973DC"/>
    <w:rsid w:val="00497477"/>
    <w:rsid w:val="00497540"/>
    <w:rsid w:val="004976E3"/>
    <w:rsid w:val="00497742"/>
    <w:rsid w:val="00497B3C"/>
    <w:rsid w:val="00497D9E"/>
    <w:rsid w:val="00497E55"/>
    <w:rsid w:val="00497EF2"/>
    <w:rsid w:val="004A0068"/>
    <w:rsid w:val="004A0349"/>
    <w:rsid w:val="004A0357"/>
    <w:rsid w:val="004A04AE"/>
    <w:rsid w:val="004A07D3"/>
    <w:rsid w:val="004A0889"/>
    <w:rsid w:val="004A09F1"/>
    <w:rsid w:val="004A0F47"/>
    <w:rsid w:val="004A1A06"/>
    <w:rsid w:val="004A1BEF"/>
    <w:rsid w:val="004A1C00"/>
    <w:rsid w:val="004A1DCD"/>
    <w:rsid w:val="004A1EF4"/>
    <w:rsid w:val="004A1FAE"/>
    <w:rsid w:val="004A2006"/>
    <w:rsid w:val="004A2073"/>
    <w:rsid w:val="004A232E"/>
    <w:rsid w:val="004A23D7"/>
    <w:rsid w:val="004A258D"/>
    <w:rsid w:val="004A25E0"/>
    <w:rsid w:val="004A26B1"/>
    <w:rsid w:val="004A26BB"/>
    <w:rsid w:val="004A2CF7"/>
    <w:rsid w:val="004A2F6F"/>
    <w:rsid w:val="004A3015"/>
    <w:rsid w:val="004A3122"/>
    <w:rsid w:val="004A32A3"/>
    <w:rsid w:val="004A333C"/>
    <w:rsid w:val="004A3898"/>
    <w:rsid w:val="004A389D"/>
    <w:rsid w:val="004A3B47"/>
    <w:rsid w:val="004A3BD3"/>
    <w:rsid w:val="004A3E01"/>
    <w:rsid w:val="004A4022"/>
    <w:rsid w:val="004A42E3"/>
    <w:rsid w:val="004A4587"/>
    <w:rsid w:val="004A45A0"/>
    <w:rsid w:val="004A4AFC"/>
    <w:rsid w:val="004A4C81"/>
    <w:rsid w:val="004A4CD9"/>
    <w:rsid w:val="004A4E4B"/>
    <w:rsid w:val="004A537A"/>
    <w:rsid w:val="004A5407"/>
    <w:rsid w:val="004A5423"/>
    <w:rsid w:val="004A56BF"/>
    <w:rsid w:val="004A5B0C"/>
    <w:rsid w:val="004A5E06"/>
    <w:rsid w:val="004A6097"/>
    <w:rsid w:val="004A6099"/>
    <w:rsid w:val="004A61B0"/>
    <w:rsid w:val="004A62F7"/>
    <w:rsid w:val="004A6449"/>
    <w:rsid w:val="004A64C0"/>
    <w:rsid w:val="004A65BC"/>
    <w:rsid w:val="004A6869"/>
    <w:rsid w:val="004A6917"/>
    <w:rsid w:val="004A6B47"/>
    <w:rsid w:val="004A6B74"/>
    <w:rsid w:val="004A6B8A"/>
    <w:rsid w:val="004A6E9E"/>
    <w:rsid w:val="004A7171"/>
    <w:rsid w:val="004A7495"/>
    <w:rsid w:val="004A76F0"/>
    <w:rsid w:val="004A7A03"/>
    <w:rsid w:val="004A7F06"/>
    <w:rsid w:val="004A7F3C"/>
    <w:rsid w:val="004A7F3F"/>
    <w:rsid w:val="004B0001"/>
    <w:rsid w:val="004B0038"/>
    <w:rsid w:val="004B0095"/>
    <w:rsid w:val="004B044F"/>
    <w:rsid w:val="004B07E9"/>
    <w:rsid w:val="004B0B65"/>
    <w:rsid w:val="004B0D21"/>
    <w:rsid w:val="004B0E63"/>
    <w:rsid w:val="004B1001"/>
    <w:rsid w:val="004B15E5"/>
    <w:rsid w:val="004B16E2"/>
    <w:rsid w:val="004B1DBC"/>
    <w:rsid w:val="004B1DC1"/>
    <w:rsid w:val="004B1E5E"/>
    <w:rsid w:val="004B210D"/>
    <w:rsid w:val="004B2119"/>
    <w:rsid w:val="004B21C0"/>
    <w:rsid w:val="004B2600"/>
    <w:rsid w:val="004B29FE"/>
    <w:rsid w:val="004B2BE1"/>
    <w:rsid w:val="004B2C0A"/>
    <w:rsid w:val="004B2E3E"/>
    <w:rsid w:val="004B3136"/>
    <w:rsid w:val="004B3543"/>
    <w:rsid w:val="004B389E"/>
    <w:rsid w:val="004B390B"/>
    <w:rsid w:val="004B3967"/>
    <w:rsid w:val="004B3CE1"/>
    <w:rsid w:val="004B3D04"/>
    <w:rsid w:val="004B3E26"/>
    <w:rsid w:val="004B40AA"/>
    <w:rsid w:val="004B440D"/>
    <w:rsid w:val="004B47F4"/>
    <w:rsid w:val="004B4ACA"/>
    <w:rsid w:val="004B4C5D"/>
    <w:rsid w:val="004B4C5E"/>
    <w:rsid w:val="004B4D3F"/>
    <w:rsid w:val="004B5462"/>
    <w:rsid w:val="004B5528"/>
    <w:rsid w:val="004B5967"/>
    <w:rsid w:val="004B5993"/>
    <w:rsid w:val="004B5ACB"/>
    <w:rsid w:val="004B5B0A"/>
    <w:rsid w:val="004B5C27"/>
    <w:rsid w:val="004B5EFC"/>
    <w:rsid w:val="004B6001"/>
    <w:rsid w:val="004B60C5"/>
    <w:rsid w:val="004B613F"/>
    <w:rsid w:val="004B641E"/>
    <w:rsid w:val="004B65C2"/>
    <w:rsid w:val="004B6ADF"/>
    <w:rsid w:val="004B6B77"/>
    <w:rsid w:val="004B6BD5"/>
    <w:rsid w:val="004B6C7D"/>
    <w:rsid w:val="004B6F72"/>
    <w:rsid w:val="004B7068"/>
    <w:rsid w:val="004B70E3"/>
    <w:rsid w:val="004B71F5"/>
    <w:rsid w:val="004B76D3"/>
    <w:rsid w:val="004B76F1"/>
    <w:rsid w:val="004B77A0"/>
    <w:rsid w:val="004B7886"/>
    <w:rsid w:val="004B79CC"/>
    <w:rsid w:val="004B7DE7"/>
    <w:rsid w:val="004C0220"/>
    <w:rsid w:val="004C039F"/>
    <w:rsid w:val="004C03DE"/>
    <w:rsid w:val="004C03F6"/>
    <w:rsid w:val="004C09D7"/>
    <w:rsid w:val="004C0A42"/>
    <w:rsid w:val="004C1180"/>
    <w:rsid w:val="004C129A"/>
    <w:rsid w:val="004C12B6"/>
    <w:rsid w:val="004C1468"/>
    <w:rsid w:val="004C1C43"/>
    <w:rsid w:val="004C1D86"/>
    <w:rsid w:val="004C1E76"/>
    <w:rsid w:val="004C1EAD"/>
    <w:rsid w:val="004C2200"/>
    <w:rsid w:val="004C257E"/>
    <w:rsid w:val="004C265D"/>
    <w:rsid w:val="004C2719"/>
    <w:rsid w:val="004C2A59"/>
    <w:rsid w:val="004C2AEC"/>
    <w:rsid w:val="004C2B54"/>
    <w:rsid w:val="004C2BA4"/>
    <w:rsid w:val="004C2DE0"/>
    <w:rsid w:val="004C2E49"/>
    <w:rsid w:val="004C2F39"/>
    <w:rsid w:val="004C2FAB"/>
    <w:rsid w:val="004C2FBE"/>
    <w:rsid w:val="004C316C"/>
    <w:rsid w:val="004C31FB"/>
    <w:rsid w:val="004C355B"/>
    <w:rsid w:val="004C373A"/>
    <w:rsid w:val="004C3D58"/>
    <w:rsid w:val="004C403C"/>
    <w:rsid w:val="004C405B"/>
    <w:rsid w:val="004C4257"/>
    <w:rsid w:val="004C4512"/>
    <w:rsid w:val="004C4514"/>
    <w:rsid w:val="004C46BA"/>
    <w:rsid w:val="004C4890"/>
    <w:rsid w:val="004C4991"/>
    <w:rsid w:val="004C5201"/>
    <w:rsid w:val="004C5324"/>
    <w:rsid w:val="004C55FE"/>
    <w:rsid w:val="004C573A"/>
    <w:rsid w:val="004C57D2"/>
    <w:rsid w:val="004C58D3"/>
    <w:rsid w:val="004C5963"/>
    <w:rsid w:val="004C5AB5"/>
    <w:rsid w:val="004C5B08"/>
    <w:rsid w:val="004C5B94"/>
    <w:rsid w:val="004C5D60"/>
    <w:rsid w:val="004C5DEA"/>
    <w:rsid w:val="004C6005"/>
    <w:rsid w:val="004C622B"/>
    <w:rsid w:val="004C649D"/>
    <w:rsid w:val="004C66B8"/>
    <w:rsid w:val="004C66BD"/>
    <w:rsid w:val="004C6AE7"/>
    <w:rsid w:val="004C6C4D"/>
    <w:rsid w:val="004C70DA"/>
    <w:rsid w:val="004C7295"/>
    <w:rsid w:val="004C74BD"/>
    <w:rsid w:val="004C74CE"/>
    <w:rsid w:val="004C758D"/>
    <w:rsid w:val="004C75F8"/>
    <w:rsid w:val="004C7611"/>
    <w:rsid w:val="004C7660"/>
    <w:rsid w:val="004C7B10"/>
    <w:rsid w:val="004C7C75"/>
    <w:rsid w:val="004D01E4"/>
    <w:rsid w:val="004D0259"/>
    <w:rsid w:val="004D042E"/>
    <w:rsid w:val="004D064E"/>
    <w:rsid w:val="004D0722"/>
    <w:rsid w:val="004D07C3"/>
    <w:rsid w:val="004D0977"/>
    <w:rsid w:val="004D0D42"/>
    <w:rsid w:val="004D0D75"/>
    <w:rsid w:val="004D0FD7"/>
    <w:rsid w:val="004D1033"/>
    <w:rsid w:val="004D10B0"/>
    <w:rsid w:val="004D11D7"/>
    <w:rsid w:val="004D13A6"/>
    <w:rsid w:val="004D13EA"/>
    <w:rsid w:val="004D16C8"/>
    <w:rsid w:val="004D1700"/>
    <w:rsid w:val="004D17A8"/>
    <w:rsid w:val="004D1820"/>
    <w:rsid w:val="004D1915"/>
    <w:rsid w:val="004D19A5"/>
    <w:rsid w:val="004D1E6F"/>
    <w:rsid w:val="004D1E84"/>
    <w:rsid w:val="004D27CA"/>
    <w:rsid w:val="004D285C"/>
    <w:rsid w:val="004D2A0B"/>
    <w:rsid w:val="004D2BE1"/>
    <w:rsid w:val="004D2C59"/>
    <w:rsid w:val="004D2E02"/>
    <w:rsid w:val="004D3207"/>
    <w:rsid w:val="004D35AA"/>
    <w:rsid w:val="004D35E3"/>
    <w:rsid w:val="004D368F"/>
    <w:rsid w:val="004D36B6"/>
    <w:rsid w:val="004D3C74"/>
    <w:rsid w:val="004D3CAE"/>
    <w:rsid w:val="004D42BC"/>
    <w:rsid w:val="004D47CA"/>
    <w:rsid w:val="004D47E5"/>
    <w:rsid w:val="004D4847"/>
    <w:rsid w:val="004D48D2"/>
    <w:rsid w:val="004D4C4B"/>
    <w:rsid w:val="004D5005"/>
    <w:rsid w:val="004D539A"/>
    <w:rsid w:val="004D53F1"/>
    <w:rsid w:val="004D53FE"/>
    <w:rsid w:val="004D5555"/>
    <w:rsid w:val="004D5846"/>
    <w:rsid w:val="004D5993"/>
    <w:rsid w:val="004D5A1B"/>
    <w:rsid w:val="004D5B22"/>
    <w:rsid w:val="004D5CD6"/>
    <w:rsid w:val="004D5F26"/>
    <w:rsid w:val="004D5FF1"/>
    <w:rsid w:val="004D60C1"/>
    <w:rsid w:val="004D6192"/>
    <w:rsid w:val="004D62FA"/>
    <w:rsid w:val="004D6528"/>
    <w:rsid w:val="004D6550"/>
    <w:rsid w:val="004D6610"/>
    <w:rsid w:val="004D6879"/>
    <w:rsid w:val="004D6944"/>
    <w:rsid w:val="004D6A16"/>
    <w:rsid w:val="004D6B1B"/>
    <w:rsid w:val="004D6B6A"/>
    <w:rsid w:val="004D6B72"/>
    <w:rsid w:val="004D71FB"/>
    <w:rsid w:val="004D7272"/>
    <w:rsid w:val="004D754C"/>
    <w:rsid w:val="004D7843"/>
    <w:rsid w:val="004D78EC"/>
    <w:rsid w:val="004D7966"/>
    <w:rsid w:val="004D7970"/>
    <w:rsid w:val="004D79A4"/>
    <w:rsid w:val="004D7C3E"/>
    <w:rsid w:val="004E00BF"/>
    <w:rsid w:val="004E027C"/>
    <w:rsid w:val="004E06E4"/>
    <w:rsid w:val="004E0730"/>
    <w:rsid w:val="004E07A7"/>
    <w:rsid w:val="004E0C95"/>
    <w:rsid w:val="004E0D39"/>
    <w:rsid w:val="004E14AB"/>
    <w:rsid w:val="004E155A"/>
    <w:rsid w:val="004E1662"/>
    <w:rsid w:val="004E196A"/>
    <w:rsid w:val="004E1A7E"/>
    <w:rsid w:val="004E1A81"/>
    <w:rsid w:val="004E1BF5"/>
    <w:rsid w:val="004E1BFE"/>
    <w:rsid w:val="004E2198"/>
    <w:rsid w:val="004E2857"/>
    <w:rsid w:val="004E2875"/>
    <w:rsid w:val="004E295B"/>
    <w:rsid w:val="004E2B0B"/>
    <w:rsid w:val="004E2B59"/>
    <w:rsid w:val="004E2DAE"/>
    <w:rsid w:val="004E2F05"/>
    <w:rsid w:val="004E3001"/>
    <w:rsid w:val="004E3013"/>
    <w:rsid w:val="004E317B"/>
    <w:rsid w:val="004E31DE"/>
    <w:rsid w:val="004E36BD"/>
    <w:rsid w:val="004E375C"/>
    <w:rsid w:val="004E37E4"/>
    <w:rsid w:val="004E38D7"/>
    <w:rsid w:val="004E394E"/>
    <w:rsid w:val="004E3F9A"/>
    <w:rsid w:val="004E4061"/>
    <w:rsid w:val="004E436A"/>
    <w:rsid w:val="004E4639"/>
    <w:rsid w:val="004E4717"/>
    <w:rsid w:val="004E475E"/>
    <w:rsid w:val="004E4774"/>
    <w:rsid w:val="004E492A"/>
    <w:rsid w:val="004E492E"/>
    <w:rsid w:val="004E49A4"/>
    <w:rsid w:val="004E4A71"/>
    <w:rsid w:val="004E4A7C"/>
    <w:rsid w:val="004E4DD1"/>
    <w:rsid w:val="004E4E19"/>
    <w:rsid w:val="004E4F23"/>
    <w:rsid w:val="004E4F4B"/>
    <w:rsid w:val="004E4F7E"/>
    <w:rsid w:val="004E5369"/>
    <w:rsid w:val="004E54B9"/>
    <w:rsid w:val="004E5E79"/>
    <w:rsid w:val="004E5F30"/>
    <w:rsid w:val="004E6033"/>
    <w:rsid w:val="004E6434"/>
    <w:rsid w:val="004E64DD"/>
    <w:rsid w:val="004E667D"/>
    <w:rsid w:val="004E66F2"/>
    <w:rsid w:val="004E69F5"/>
    <w:rsid w:val="004E6A1A"/>
    <w:rsid w:val="004E6BA3"/>
    <w:rsid w:val="004E6D3F"/>
    <w:rsid w:val="004E6E95"/>
    <w:rsid w:val="004E7288"/>
    <w:rsid w:val="004E7414"/>
    <w:rsid w:val="004E7477"/>
    <w:rsid w:val="004E75F3"/>
    <w:rsid w:val="004E79D1"/>
    <w:rsid w:val="004E7C32"/>
    <w:rsid w:val="004E7D4B"/>
    <w:rsid w:val="004F03D0"/>
    <w:rsid w:val="004F06FD"/>
    <w:rsid w:val="004F0E28"/>
    <w:rsid w:val="004F0E5A"/>
    <w:rsid w:val="004F16A8"/>
    <w:rsid w:val="004F183C"/>
    <w:rsid w:val="004F186F"/>
    <w:rsid w:val="004F1878"/>
    <w:rsid w:val="004F18C2"/>
    <w:rsid w:val="004F1AAE"/>
    <w:rsid w:val="004F1B13"/>
    <w:rsid w:val="004F1C8C"/>
    <w:rsid w:val="004F2031"/>
    <w:rsid w:val="004F204E"/>
    <w:rsid w:val="004F2220"/>
    <w:rsid w:val="004F2461"/>
    <w:rsid w:val="004F24BF"/>
    <w:rsid w:val="004F254E"/>
    <w:rsid w:val="004F2602"/>
    <w:rsid w:val="004F268A"/>
    <w:rsid w:val="004F26B9"/>
    <w:rsid w:val="004F270A"/>
    <w:rsid w:val="004F2A3B"/>
    <w:rsid w:val="004F2BB3"/>
    <w:rsid w:val="004F2D9E"/>
    <w:rsid w:val="004F3136"/>
    <w:rsid w:val="004F3269"/>
    <w:rsid w:val="004F33CF"/>
    <w:rsid w:val="004F3572"/>
    <w:rsid w:val="004F3895"/>
    <w:rsid w:val="004F3D47"/>
    <w:rsid w:val="004F402D"/>
    <w:rsid w:val="004F42CC"/>
    <w:rsid w:val="004F42D0"/>
    <w:rsid w:val="004F43E2"/>
    <w:rsid w:val="004F4720"/>
    <w:rsid w:val="004F4727"/>
    <w:rsid w:val="004F4A88"/>
    <w:rsid w:val="004F4B54"/>
    <w:rsid w:val="004F4BCB"/>
    <w:rsid w:val="004F4F3F"/>
    <w:rsid w:val="004F52DE"/>
    <w:rsid w:val="004F53D6"/>
    <w:rsid w:val="004F55A8"/>
    <w:rsid w:val="004F57C8"/>
    <w:rsid w:val="004F5993"/>
    <w:rsid w:val="004F5D65"/>
    <w:rsid w:val="004F5F5D"/>
    <w:rsid w:val="004F62B8"/>
    <w:rsid w:val="004F6552"/>
    <w:rsid w:val="004F675E"/>
    <w:rsid w:val="004F6DE2"/>
    <w:rsid w:val="004F70FE"/>
    <w:rsid w:val="004F7149"/>
    <w:rsid w:val="004F71B1"/>
    <w:rsid w:val="004F71DD"/>
    <w:rsid w:val="004F7396"/>
    <w:rsid w:val="004F770C"/>
    <w:rsid w:val="004F784B"/>
    <w:rsid w:val="004F78F4"/>
    <w:rsid w:val="004F79AD"/>
    <w:rsid w:val="004F79E8"/>
    <w:rsid w:val="004F7D01"/>
    <w:rsid w:val="004F7D90"/>
    <w:rsid w:val="00500497"/>
    <w:rsid w:val="0050052E"/>
    <w:rsid w:val="005006AE"/>
    <w:rsid w:val="005006C8"/>
    <w:rsid w:val="0050071C"/>
    <w:rsid w:val="005007DF"/>
    <w:rsid w:val="00500955"/>
    <w:rsid w:val="00500B72"/>
    <w:rsid w:val="00500D22"/>
    <w:rsid w:val="00500EC3"/>
    <w:rsid w:val="00500FB0"/>
    <w:rsid w:val="00501145"/>
    <w:rsid w:val="00501764"/>
    <w:rsid w:val="00501929"/>
    <w:rsid w:val="005019AD"/>
    <w:rsid w:val="00501A87"/>
    <w:rsid w:val="00501B08"/>
    <w:rsid w:val="00501CF3"/>
    <w:rsid w:val="0050214D"/>
    <w:rsid w:val="00502408"/>
    <w:rsid w:val="00502607"/>
    <w:rsid w:val="005028F5"/>
    <w:rsid w:val="00502AF4"/>
    <w:rsid w:val="00502FC7"/>
    <w:rsid w:val="00502FD3"/>
    <w:rsid w:val="0050331B"/>
    <w:rsid w:val="0050352E"/>
    <w:rsid w:val="00503767"/>
    <w:rsid w:val="005039A0"/>
    <w:rsid w:val="00503B0F"/>
    <w:rsid w:val="00503B49"/>
    <w:rsid w:val="005040DA"/>
    <w:rsid w:val="005041E0"/>
    <w:rsid w:val="00504761"/>
    <w:rsid w:val="005049D2"/>
    <w:rsid w:val="00504AB3"/>
    <w:rsid w:val="00504BFD"/>
    <w:rsid w:val="00504D13"/>
    <w:rsid w:val="00504D19"/>
    <w:rsid w:val="00504E51"/>
    <w:rsid w:val="00504F13"/>
    <w:rsid w:val="00505087"/>
    <w:rsid w:val="0050528D"/>
    <w:rsid w:val="00505465"/>
    <w:rsid w:val="00505510"/>
    <w:rsid w:val="00505B4A"/>
    <w:rsid w:val="00505C08"/>
    <w:rsid w:val="00505D88"/>
    <w:rsid w:val="00505D8B"/>
    <w:rsid w:val="0050607C"/>
    <w:rsid w:val="005064DF"/>
    <w:rsid w:val="00506DDA"/>
    <w:rsid w:val="00506FE3"/>
    <w:rsid w:val="00506FEF"/>
    <w:rsid w:val="00507003"/>
    <w:rsid w:val="005070BD"/>
    <w:rsid w:val="0050716D"/>
    <w:rsid w:val="005072A2"/>
    <w:rsid w:val="00507511"/>
    <w:rsid w:val="00507543"/>
    <w:rsid w:val="00507A50"/>
    <w:rsid w:val="00507A91"/>
    <w:rsid w:val="00507B69"/>
    <w:rsid w:val="00507BAE"/>
    <w:rsid w:val="00507C9D"/>
    <w:rsid w:val="00507CCB"/>
    <w:rsid w:val="00507EB4"/>
    <w:rsid w:val="0051018D"/>
    <w:rsid w:val="005101AA"/>
    <w:rsid w:val="00510361"/>
    <w:rsid w:val="00510364"/>
    <w:rsid w:val="00510905"/>
    <w:rsid w:val="00510C6C"/>
    <w:rsid w:val="00510FED"/>
    <w:rsid w:val="0051109E"/>
    <w:rsid w:val="00511124"/>
    <w:rsid w:val="00511139"/>
    <w:rsid w:val="00511388"/>
    <w:rsid w:val="0051154A"/>
    <w:rsid w:val="00511802"/>
    <w:rsid w:val="00511A23"/>
    <w:rsid w:val="00511A61"/>
    <w:rsid w:val="00511CA8"/>
    <w:rsid w:val="00511D11"/>
    <w:rsid w:val="00511D3E"/>
    <w:rsid w:val="005120AD"/>
    <w:rsid w:val="0051224A"/>
    <w:rsid w:val="00512378"/>
    <w:rsid w:val="005123DE"/>
    <w:rsid w:val="0051252E"/>
    <w:rsid w:val="0051271E"/>
    <w:rsid w:val="00513188"/>
    <w:rsid w:val="0051353C"/>
    <w:rsid w:val="00513566"/>
    <w:rsid w:val="00513607"/>
    <w:rsid w:val="0051362F"/>
    <w:rsid w:val="0051365A"/>
    <w:rsid w:val="00513967"/>
    <w:rsid w:val="00513994"/>
    <w:rsid w:val="005139B2"/>
    <w:rsid w:val="00513C64"/>
    <w:rsid w:val="00513E42"/>
    <w:rsid w:val="00513EC1"/>
    <w:rsid w:val="00514093"/>
    <w:rsid w:val="0051412C"/>
    <w:rsid w:val="0051424B"/>
    <w:rsid w:val="0051433E"/>
    <w:rsid w:val="00514394"/>
    <w:rsid w:val="0051451E"/>
    <w:rsid w:val="005147B9"/>
    <w:rsid w:val="005147D3"/>
    <w:rsid w:val="00514A45"/>
    <w:rsid w:val="00514B0E"/>
    <w:rsid w:val="0051505A"/>
    <w:rsid w:val="0051526C"/>
    <w:rsid w:val="0051544E"/>
    <w:rsid w:val="00515655"/>
    <w:rsid w:val="0051602B"/>
    <w:rsid w:val="00516176"/>
    <w:rsid w:val="005167FF"/>
    <w:rsid w:val="00516BCE"/>
    <w:rsid w:val="00516CDD"/>
    <w:rsid w:val="00516F32"/>
    <w:rsid w:val="00517187"/>
    <w:rsid w:val="005172E1"/>
    <w:rsid w:val="0051738E"/>
    <w:rsid w:val="00517685"/>
    <w:rsid w:val="00520177"/>
    <w:rsid w:val="005201B5"/>
    <w:rsid w:val="00520275"/>
    <w:rsid w:val="0052037E"/>
    <w:rsid w:val="005203D3"/>
    <w:rsid w:val="005204B6"/>
    <w:rsid w:val="0052055C"/>
    <w:rsid w:val="005207AA"/>
    <w:rsid w:val="005208DA"/>
    <w:rsid w:val="00520A3B"/>
    <w:rsid w:val="00520B95"/>
    <w:rsid w:val="00520C61"/>
    <w:rsid w:val="00520C97"/>
    <w:rsid w:val="005216ED"/>
    <w:rsid w:val="0052175A"/>
    <w:rsid w:val="00521E82"/>
    <w:rsid w:val="00521EB9"/>
    <w:rsid w:val="0052206C"/>
    <w:rsid w:val="005220DD"/>
    <w:rsid w:val="00522100"/>
    <w:rsid w:val="005222A9"/>
    <w:rsid w:val="00522622"/>
    <w:rsid w:val="0052262A"/>
    <w:rsid w:val="0052270C"/>
    <w:rsid w:val="00522AA7"/>
    <w:rsid w:val="00522C17"/>
    <w:rsid w:val="00522C8D"/>
    <w:rsid w:val="00522D63"/>
    <w:rsid w:val="00522DFF"/>
    <w:rsid w:val="00522E0F"/>
    <w:rsid w:val="00522F48"/>
    <w:rsid w:val="00523125"/>
    <w:rsid w:val="0052315C"/>
    <w:rsid w:val="005233A6"/>
    <w:rsid w:val="00523460"/>
    <w:rsid w:val="00523551"/>
    <w:rsid w:val="00523777"/>
    <w:rsid w:val="00523E2F"/>
    <w:rsid w:val="00523F5B"/>
    <w:rsid w:val="00523F68"/>
    <w:rsid w:val="00524036"/>
    <w:rsid w:val="0052446B"/>
    <w:rsid w:val="005248AB"/>
    <w:rsid w:val="00524B82"/>
    <w:rsid w:val="00524CD4"/>
    <w:rsid w:val="00524E0F"/>
    <w:rsid w:val="00524FDB"/>
    <w:rsid w:val="005251F2"/>
    <w:rsid w:val="0052522C"/>
    <w:rsid w:val="00525240"/>
    <w:rsid w:val="005255C5"/>
    <w:rsid w:val="005255DD"/>
    <w:rsid w:val="00525922"/>
    <w:rsid w:val="00525963"/>
    <w:rsid w:val="00525AB2"/>
    <w:rsid w:val="00525DAC"/>
    <w:rsid w:val="00525DD7"/>
    <w:rsid w:val="0052617D"/>
    <w:rsid w:val="0052625D"/>
    <w:rsid w:val="005262CD"/>
    <w:rsid w:val="005263B0"/>
    <w:rsid w:val="0052654F"/>
    <w:rsid w:val="0052676B"/>
    <w:rsid w:val="005268B4"/>
    <w:rsid w:val="00526BEC"/>
    <w:rsid w:val="00526DFD"/>
    <w:rsid w:val="005270BB"/>
    <w:rsid w:val="00527247"/>
    <w:rsid w:val="0052734A"/>
    <w:rsid w:val="00527865"/>
    <w:rsid w:val="00527BBE"/>
    <w:rsid w:val="00527BD0"/>
    <w:rsid w:val="00527BE5"/>
    <w:rsid w:val="00527CC7"/>
    <w:rsid w:val="00527D9A"/>
    <w:rsid w:val="00527FDB"/>
    <w:rsid w:val="005301B3"/>
    <w:rsid w:val="005304EA"/>
    <w:rsid w:val="005307F4"/>
    <w:rsid w:val="00530CD9"/>
    <w:rsid w:val="00530D25"/>
    <w:rsid w:val="00530E00"/>
    <w:rsid w:val="00530F55"/>
    <w:rsid w:val="00531149"/>
    <w:rsid w:val="005311A6"/>
    <w:rsid w:val="00531603"/>
    <w:rsid w:val="00531A16"/>
    <w:rsid w:val="00531B36"/>
    <w:rsid w:val="00531B81"/>
    <w:rsid w:val="00531C3B"/>
    <w:rsid w:val="00531CED"/>
    <w:rsid w:val="00532234"/>
    <w:rsid w:val="00532364"/>
    <w:rsid w:val="005325FC"/>
    <w:rsid w:val="0053264D"/>
    <w:rsid w:val="0053268E"/>
    <w:rsid w:val="0053296D"/>
    <w:rsid w:val="00532D54"/>
    <w:rsid w:val="00532E4E"/>
    <w:rsid w:val="00532F98"/>
    <w:rsid w:val="00532FEC"/>
    <w:rsid w:val="00533005"/>
    <w:rsid w:val="0053337E"/>
    <w:rsid w:val="00533459"/>
    <w:rsid w:val="005337E0"/>
    <w:rsid w:val="00533858"/>
    <w:rsid w:val="0053385F"/>
    <w:rsid w:val="00533B30"/>
    <w:rsid w:val="00533FA6"/>
    <w:rsid w:val="005340C5"/>
    <w:rsid w:val="0053415F"/>
    <w:rsid w:val="00534281"/>
    <w:rsid w:val="00534304"/>
    <w:rsid w:val="00534556"/>
    <w:rsid w:val="00534627"/>
    <w:rsid w:val="00534827"/>
    <w:rsid w:val="005348BF"/>
    <w:rsid w:val="00534A81"/>
    <w:rsid w:val="00534AA9"/>
    <w:rsid w:val="00534B50"/>
    <w:rsid w:val="00534D36"/>
    <w:rsid w:val="00534D68"/>
    <w:rsid w:val="00535210"/>
    <w:rsid w:val="00535263"/>
    <w:rsid w:val="00535365"/>
    <w:rsid w:val="005355EE"/>
    <w:rsid w:val="005355F4"/>
    <w:rsid w:val="00535698"/>
    <w:rsid w:val="0053578D"/>
    <w:rsid w:val="00535864"/>
    <w:rsid w:val="0053586C"/>
    <w:rsid w:val="005358E7"/>
    <w:rsid w:val="005358F9"/>
    <w:rsid w:val="00535B04"/>
    <w:rsid w:val="00535B26"/>
    <w:rsid w:val="00535B49"/>
    <w:rsid w:val="00535F17"/>
    <w:rsid w:val="00535FBE"/>
    <w:rsid w:val="00536135"/>
    <w:rsid w:val="0053617B"/>
    <w:rsid w:val="005361C4"/>
    <w:rsid w:val="005362E5"/>
    <w:rsid w:val="00536505"/>
    <w:rsid w:val="0053655D"/>
    <w:rsid w:val="005366B6"/>
    <w:rsid w:val="0053678C"/>
    <w:rsid w:val="005367B8"/>
    <w:rsid w:val="00536853"/>
    <w:rsid w:val="0053692C"/>
    <w:rsid w:val="005369B8"/>
    <w:rsid w:val="00536B02"/>
    <w:rsid w:val="00536B39"/>
    <w:rsid w:val="00536E87"/>
    <w:rsid w:val="005370AE"/>
    <w:rsid w:val="005370ED"/>
    <w:rsid w:val="005371CA"/>
    <w:rsid w:val="0053764E"/>
    <w:rsid w:val="0053784F"/>
    <w:rsid w:val="00537B5F"/>
    <w:rsid w:val="00537C93"/>
    <w:rsid w:val="00537DD3"/>
    <w:rsid w:val="0054043D"/>
    <w:rsid w:val="005406D7"/>
    <w:rsid w:val="005408D2"/>
    <w:rsid w:val="005408F1"/>
    <w:rsid w:val="00540AC9"/>
    <w:rsid w:val="00540B41"/>
    <w:rsid w:val="00540CB0"/>
    <w:rsid w:val="00540D3C"/>
    <w:rsid w:val="00540DAB"/>
    <w:rsid w:val="0054108F"/>
    <w:rsid w:val="005415F8"/>
    <w:rsid w:val="005417DA"/>
    <w:rsid w:val="00541927"/>
    <w:rsid w:val="00541CB7"/>
    <w:rsid w:val="0054209D"/>
    <w:rsid w:val="00542172"/>
    <w:rsid w:val="005422DB"/>
    <w:rsid w:val="00542534"/>
    <w:rsid w:val="00542624"/>
    <w:rsid w:val="00542CBA"/>
    <w:rsid w:val="00542D3C"/>
    <w:rsid w:val="00542ECD"/>
    <w:rsid w:val="005432F3"/>
    <w:rsid w:val="0054398E"/>
    <w:rsid w:val="00543B5C"/>
    <w:rsid w:val="00543B8B"/>
    <w:rsid w:val="00543F64"/>
    <w:rsid w:val="00543FDE"/>
    <w:rsid w:val="00544366"/>
    <w:rsid w:val="00544B69"/>
    <w:rsid w:val="00544E17"/>
    <w:rsid w:val="00544E43"/>
    <w:rsid w:val="00544F8B"/>
    <w:rsid w:val="00545231"/>
    <w:rsid w:val="0054543E"/>
    <w:rsid w:val="005454A2"/>
    <w:rsid w:val="00545564"/>
    <w:rsid w:val="005455A1"/>
    <w:rsid w:val="005457AB"/>
    <w:rsid w:val="005459C8"/>
    <w:rsid w:val="00545AF8"/>
    <w:rsid w:val="00545C97"/>
    <w:rsid w:val="00545FCE"/>
    <w:rsid w:val="00545FDE"/>
    <w:rsid w:val="00546859"/>
    <w:rsid w:val="00546D1C"/>
    <w:rsid w:val="005470D5"/>
    <w:rsid w:val="005470F3"/>
    <w:rsid w:val="00547432"/>
    <w:rsid w:val="005476F8"/>
    <w:rsid w:val="00547C48"/>
    <w:rsid w:val="00547DD7"/>
    <w:rsid w:val="00547E96"/>
    <w:rsid w:val="00547ED0"/>
    <w:rsid w:val="00550235"/>
    <w:rsid w:val="005502F0"/>
    <w:rsid w:val="00550D94"/>
    <w:rsid w:val="00550E40"/>
    <w:rsid w:val="00551035"/>
    <w:rsid w:val="00551051"/>
    <w:rsid w:val="0055115F"/>
    <w:rsid w:val="0055150A"/>
    <w:rsid w:val="0055158D"/>
    <w:rsid w:val="00551843"/>
    <w:rsid w:val="00551876"/>
    <w:rsid w:val="00551968"/>
    <w:rsid w:val="00551B6E"/>
    <w:rsid w:val="00551D9F"/>
    <w:rsid w:val="00551E37"/>
    <w:rsid w:val="00551F01"/>
    <w:rsid w:val="0055214C"/>
    <w:rsid w:val="005522A2"/>
    <w:rsid w:val="005522A6"/>
    <w:rsid w:val="0055240B"/>
    <w:rsid w:val="00552694"/>
    <w:rsid w:val="00552979"/>
    <w:rsid w:val="00552E13"/>
    <w:rsid w:val="00552E1B"/>
    <w:rsid w:val="0055345A"/>
    <w:rsid w:val="00553B98"/>
    <w:rsid w:val="00553C38"/>
    <w:rsid w:val="00553D4C"/>
    <w:rsid w:val="00553DC2"/>
    <w:rsid w:val="00553F53"/>
    <w:rsid w:val="00553FFF"/>
    <w:rsid w:val="00554144"/>
    <w:rsid w:val="00554195"/>
    <w:rsid w:val="00554209"/>
    <w:rsid w:val="00554216"/>
    <w:rsid w:val="0055434F"/>
    <w:rsid w:val="0055438E"/>
    <w:rsid w:val="00554492"/>
    <w:rsid w:val="0055459D"/>
    <w:rsid w:val="005548D7"/>
    <w:rsid w:val="00554A54"/>
    <w:rsid w:val="00554BEB"/>
    <w:rsid w:val="00554C76"/>
    <w:rsid w:val="00554CAF"/>
    <w:rsid w:val="00554E47"/>
    <w:rsid w:val="00554FCA"/>
    <w:rsid w:val="00555612"/>
    <w:rsid w:val="005556AE"/>
    <w:rsid w:val="0055577A"/>
    <w:rsid w:val="00555C48"/>
    <w:rsid w:val="00555D23"/>
    <w:rsid w:val="00555E75"/>
    <w:rsid w:val="00555EEA"/>
    <w:rsid w:val="00556257"/>
    <w:rsid w:val="00556283"/>
    <w:rsid w:val="005564F3"/>
    <w:rsid w:val="00556528"/>
    <w:rsid w:val="00556764"/>
    <w:rsid w:val="0055702F"/>
    <w:rsid w:val="00557052"/>
    <w:rsid w:val="005570D7"/>
    <w:rsid w:val="0055716B"/>
    <w:rsid w:val="00557696"/>
    <w:rsid w:val="00557ABF"/>
    <w:rsid w:val="00557B4C"/>
    <w:rsid w:val="00557B9E"/>
    <w:rsid w:val="00557D31"/>
    <w:rsid w:val="005600C4"/>
    <w:rsid w:val="00560110"/>
    <w:rsid w:val="0056070B"/>
    <w:rsid w:val="0056091F"/>
    <w:rsid w:val="005609D2"/>
    <w:rsid w:val="00560C8A"/>
    <w:rsid w:val="00561001"/>
    <w:rsid w:val="00561087"/>
    <w:rsid w:val="00561128"/>
    <w:rsid w:val="00561155"/>
    <w:rsid w:val="00561272"/>
    <w:rsid w:val="0056127A"/>
    <w:rsid w:val="00561914"/>
    <w:rsid w:val="00561CB5"/>
    <w:rsid w:val="00561D8C"/>
    <w:rsid w:val="00561DF6"/>
    <w:rsid w:val="00561E46"/>
    <w:rsid w:val="00562542"/>
    <w:rsid w:val="00562664"/>
    <w:rsid w:val="0056283C"/>
    <w:rsid w:val="00562928"/>
    <w:rsid w:val="00562C53"/>
    <w:rsid w:val="00562DE5"/>
    <w:rsid w:val="00562E66"/>
    <w:rsid w:val="00562F46"/>
    <w:rsid w:val="00562F7C"/>
    <w:rsid w:val="005630DF"/>
    <w:rsid w:val="005631DE"/>
    <w:rsid w:val="005632BE"/>
    <w:rsid w:val="005633DD"/>
    <w:rsid w:val="005634BF"/>
    <w:rsid w:val="0056368B"/>
    <w:rsid w:val="00563734"/>
    <w:rsid w:val="005637EC"/>
    <w:rsid w:val="00563807"/>
    <w:rsid w:val="00563837"/>
    <w:rsid w:val="00564021"/>
    <w:rsid w:val="0056438D"/>
    <w:rsid w:val="005643B8"/>
    <w:rsid w:val="0056474C"/>
    <w:rsid w:val="00564D21"/>
    <w:rsid w:val="0056537A"/>
    <w:rsid w:val="00565431"/>
    <w:rsid w:val="00565806"/>
    <w:rsid w:val="00565834"/>
    <w:rsid w:val="005658B6"/>
    <w:rsid w:val="00565917"/>
    <w:rsid w:val="00565EE9"/>
    <w:rsid w:val="00565F1D"/>
    <w:rsid w:val="00566184"/>
    <w:rsid w:val="00566451"/>
    <w:rsid w:val="00566539"/>
    <w:rsid w:val="005669FC"/>
    <w:rsid w:val="00566DD0"/>
    <w:rsid w:val="00567147"/>
    <w:rsid w:val="0056724F"/>
    <w:rsid w:val="0056753D"/>
    <w:rsid w:val="00567599"/>
    <w:rsid w:val="005677BF"/>
    <w:rsid w:val="005677D6"/>
    <w:rsid w:val="00567B18"/>
    <w:rsid w:val="00567C5B"/>
    <w:rsid w:val="00567C66"/>
    <w:rsid w:val="00567EA3"/>
    <w:rsid w:val="00567F5D"/>
    <w:rsid w:val="0057030B"/>
    <w:rsid w:val="00570356"/>
    <w:rsid w:val="00570450"/>
    <w:rsid w:val="0057064C"/>
    <w:rsid w:val="0057066F"/>
    <w:rsid w:val="00570817"/>
    <w:rsid w:val="00570871"/>
    <w:rsid w:val="0057093D"/>
    <w:rsid w:val="00570D87"/>
    <w:rsid w:val="005710E8"/>
    <w:rsid w:val="0057111B"/>
    <w:rsid w:val="005714CC"/>
    <w:rsid w:val="005716D9"/>
    <w:rsid w:val="005718F0"/>
    <w:rsid w:val="005719EE"/>
    <w:rsid w:val="00571B70"/>
    <w:rsid w:val="00571DDF"/>
    <w:rsid w:val="00571E1B"/>
    <w:rsid w:val="005722A1"/>
    <w:rsid w:val="005723EC"/>
    <w:rsid w:val="00572405"/>
    <w:rsid w:val="005724F4"/>
    <w:rsid w:val="005726AB"/>
    <w:rsid w:val="0057297A"/>
    <w:rsid w:val="00572B4B"/>
    <w:rsid w:val="00572B90"/>
    <w:rsid w:val="00572DC0"/>
    <w:rsid w:val="00572FE5"/>
    <w:rsid w:val="0057321A"/>
    <w:rsid w:val="005732B3"/>
    <w:rsid w:val="00573387"/>
    <w:rsid w:val="005733B1"/>
    <w:rsid w:val="00573598"/>
    <w:rsid w:val="005735E5"/>
    <w:rsid w:val="00573694"/>
    <w:rsid w:val="005738D4"/>
    <w:rsid w:val="00573C6A"/>
    <w:rsid w:val="00573D80"/>
    <w:rsid w:val="00573F77"/>
    <w:rsid w:val="00573FC8"/>
    <w:rsid w:val="005742BE"/>
    <w:rsid w:val="005742CD"/>
    <w:rsid w:val="00574351"/>
    <w:rsid w:val="005745BD"/>
    <w:rsid w:val="005745C1"/>
    <w:rsid w:val="00574754"/>
    <w:rsid w:val="005748E8"/>
    <w:rsid w:val="005749ED"/>
    <w:rsid w:val="00574A32"/>
    <w:rsid w:val="00574ABD"/>
    <w:rsid w:val="00574B40"/>
    <w:rsid w:val="00575168"/>
    <w:rsid w:val="005753B2"/>
    <w:rsid w:val="0057563D"/>
    <w:rsid w:val="00575659"/>
    <w:rsid w:val="005756DE"/>
    <w:rsid w:val="00575A7A"/>
    <w:rsid w:val="00575C55"/>
    <w:rsid w:val="00575E9C"/>
    <w:rsid w:val="00575F4C"/>
    <w:rsid w:val="00576050"/>
    <w:rsid w:val="005760CE"/>
    <w:rsid w:val="0057618E"/>
    <w:rsid w:val="00576321"/>
    <w:rsid w:val="00576452"/>
    <w:rsid w:val="005768B3"/>
    <w:rsid w:val="005768ED"/>
    <w:rsid w:val="00576F98"/>
    <w:rsid w:val="00577276"/>
    <w:rsid w:val="005773E4"/>
    <w:rsid w:val="005773EB"/>
    <w:rsid w:val="005779D2"/>
    <w:rsid w:val="00577B66"/>
    <w:rsid w:val="00577F77"/>
    <w:rsid w:val="00580196"/>
    <w:rsid w:val="0058023E"/>
    <w:rsid w:val="00580297"/>
    <w:rsid w:val="00580349"/>
    <w:rsid w:val="005808D8"/>
    <w:rsid w:val="00580EAD"/>
    <w:rsid w:val="0058119A"/>
    <w:rsid w:val="005811A7"/>
    <w:rsid w:val="00581272"/>
    <w:rsid w:val="00581312"/>
    <w:rsid w:val="00581861"/>
    <w:rsid w:val="005820E3"/>
    <w:rsid w:val="00582246"/>
    <w:rsid w:val="00582301"/>
    <w:rsid w:val="00582325"/>
    <w:rsid w:val="0058241D"/>
    <w:rsid w:val="00582472"/>
    <w:rsid w:val="005824AB"/>
    <w:rsid w:val="00582869"/>
    <w:rsid w:val="00582A34"/>
    <w:rsid w:val="00582C5B"/>
    <w:rsid w:val="00582DEC"/>
    <w:rsid w:val="00582E4E"/>
    <w:rsid w:val="005830DC"/>
    <w:rsid w:val="0058331C"/>
    <w:rsid w:val="00583462"/>
    <w:rsid w:val="005834EE"/>
    <w:rsid w:val="005836E4"/>
    <w:rsid w:val="005837B4"/>
    <w:rsid w:val="00583843"/>
    <w:rsid w:val="005838A4"/>
    <w:rsid w:val="0058393D"/>
    <w:rsid w:val="00583A2F"/>
    <w:rsid w:val="00583D09"/>
    <w:rsid w:val="00583D21"/>
    <w:rsid w:val="00583FD1"/>
    <w:rsid w:val="005840AF"/>
    <w:rsid w:val="005840D1"/>
    <w:rsid w:val="00584181"/>
    <w:rsid w:val="00584458"/>
    <w:rsid w:val="0058460A"/>
    <w:rsid w:val="005846C1"/>
    <w:rsid w:val="00584CFE"/>
    <w:rsid w:val="00584F88"/>
    <w:rsid w:val="0058525E"/>
    <w:rsid w:val="0058526D"/>
    <w:rsid w:val="0058542E"/>
    <w:rsid w:val="00585762"/>
    <w:rsid w:val="00585784"/>
    <w:rsid w:val="005859AB"/>
    <w:rsid w:val="005859C5"/>
    <w:rsid w:val="00585A1F"/>
    <w:rsid w:val="00585ABE"/>
    <w:rsid w:val="00585B2F"/>
    <w:rsid w:val="00585C27"/>
    <w:rsid w:val="00585C48"/>
    <w:rsid w:val="00585D66"/>
    <w:rsid w:val="00585DDE"/>
    <w:rsid w:val="00585F3F"/>
    <w:rsid w:val="0058639F"/>
    <w:rsid w:val="00586A23"/>
    <w:rsid w:val="00586C7F"/>
    <w:rsid w:val="00586D3F"/>
    <w:rsid w:val="00586EB4"/>
    <w:rsid w:val="00586F19"/>
    <w:rsid w:val="0058731F"/>
    <w:rsid w:val="0058747C"/>
    <w:rsid w:val="00587486"/>
    <w:rsid w:val="005874DF"/>
    <w:rsid w:val="00587576"/>
    <w:rsid w:val="00587625"/>
    <w:rsid w:val="00587846"/>
    <w:rsid w:val="005879BE"/>
    <w:rsid w:val="00587AEB"/>
    <w:rsid w:val="00587E3E"/>
    <w:rsid w:val="00587F3B"/>
    <w:rsid w:val="00587FF6"/>
    <w:rsid w:val="00590108"/>
    <w:rsid w:val="0059044A"/>
    <w:rsid w:val="00590536"/>
    <w:rsid w:val="005905FE"/>
    <w:rsid w:val="005906A5"/>
    <w:rsid w:val="00590726"/>
    <w:rsid w:val="00590886"/>
    <w:rsid w:val="005908F1"/>
    <w:rsid w:val="00590B23"/>
    <w:rsid w:val="00590B8B"/>
    <w:rsid w:val="00590CD9"/>
    <w:rsid w:val="0059116E"/>
    <w:rsid w:val="005911C1"/>
    <w:rsid w:val="00591207"/>
    <w:rsid w:val="00591519"/>
    <w:rsid w:val="0059178B"/>
    <w:rsid w:val="005917B6"/>
    <w:rsid w:val="00591CA9"/>
    <w:rsid w:val="00591FBA"/>
    <w:rsid w:val="005921A6"/>
    <w:rsid w:val="005922B7"/>
    <w:rsid w:val="00592517"/>
    <w:rsid w:val="00592B31"/>
    <w:rsid w:val="00592C86"/>
    <w:rsid w:val="00593117"/>
    <w:rsid w:val="005932A0"/>
    <w:rsid w:val="005933F5"/>
    <w:rsid w:val="0059378F"/>
    <w:rsid w:val="00593FC1"/>
    <w:rsid w:val="00594074"/>
    <w:rsid w:val="00594534"/>
    <w:rsid w:val="0059454F"/>
    <w:rsid w:val="005947D9"/>
    <w:rsid w:val="00594E5D"/>
    <w:rsid w:val="005950D2"/>
    <w:rsid w:val="005951A5"/>
    <w:rsid w:val="00595456"/>
    <w:rsid w:val="00595D2A"/>
    <w:rsid w:val="00595DD3"/>
    <w:rsid w:val="00595E08"/>
    <w:rsid w:val="00595E9F"/>
    <w:rsid w:val="00595FCC"/>
    <w:rsid w:val="00596063"/>
    <w:rsid w:val="005968ED"/>
    <w:rsid w:val="005969B2"/>
    <w:rsid w:val="00596A42"/>
    <w:rsid w:val="00596A6D"/>
    <w:rsid w:val="00596B2A"/>
    <w:rsid w:val="00596D09"/>
    <w:rsid w:val="00596E00"/>
    <w:rsid w:val="0059718C"/>
    <w:rsid w:val="00597236"/>
    <w:rsid w:val="00597296"/>
    <w:rsid w:val="0059746B"/>
    <w:rsid w:val="0059747D"/>
    <w:rsid w:val="0059751A"/>
    <w:rsid w:val="005976D4"/>
    <w:rsid w:val="00597732"/>
    <w:rsid w:val="005978CF"/>
    <w:rsid w:val="00597C0D"/>
    <w:rsid w:val="00597E1E"/>
    <w:rsid w:val="005A0101"/>
    <w:rsid w:val="005A02C7"/>
    <w:rsid w:val="005A02F1"/>
    <w:rsid w:val="005A0870"/>
    <w:rsid w:val="005A0C4F"/>
    <w:rsid w:val="005A0E34"/>
    <w:rsid w:val="005A0EE3"/>
    <w:rsid w:val="005A0F9D"/>
    <w:rsid w:val="005A1063"/>
    <w:rsid w:val="005A1229"/>
    <w:rsid w:val="005A1441"/>
    <w:rsid w:val="005A1658"/>
    <w:rsid w:val="005A198F"/>
    <w:rsid w:val="005A1CDD"/>
    <w:rsid w:val="005A2053"/>
    <w:rsid w:val="005A21FC"/>
    <w:rsid w:val="005A22A4"/>
    <w:rsid w:val="005A282D"/>
    <w:rsid w:val="005A2831"/>
    <w:rsid w:val="005A2859"/>
    <w:rsid w:val="005A2A65"/>
    <w:rsid w:val="005A2BDF"/>
    <w:rsid w:val="005A2D98"/>
    <w:rsid w:val="005A2DE7"/>
    <w:rsid w:val="005A2E22"/>
    <w:rsid w:val="005A3046"/>
    <w:rsid w:val="005A314F"/>
    <w:rsid w:val="005A331B"/>
    <w:rsid w:val="005A33B5"/>
    <w:rsid w:val="005A369B"/>
    <w:rsid w:val="005A378A"/>
    <w:rsid w:val="005A37CE"/>
    <w:rsid w:val="005A388B"/>
    <w:rsid w:val="005A390C"/>
    <w:rsid w:val="005A3B79"/>
    <w:rsid w:val="005A3C02"/>
    <w:rsid w:val="005A3DC0"/>
    <w:rsid w:val="005A41E4"/>
    <w:rsid w:val="005A4526"/>
    <w:rsid w:val="005A4754"/>
    <w:rsid w:val="005A4808"/>
    <w:rsid w:val="005A496B"/>
    <w:rsid w:val="005A4FF7"/>
    <w:rsid w:val="005A50F5"/>
    <w:rsid w:val="005A5130"/>
    <w:rsid w:val="005A550F"/>
    <w:rsid w:val="005A5533"/>
    <w:rsid w:val="005A5728"/>
    <w:rsid w:val="005A5748"/>
    <w:rsid w:val="005A574A"/>
    <w:rsid w:val="005A5AE7"/>
    <w:rsid w:val="005A5C0A"/>
    <w:rsid w:val="005A5C3E"/>
    <w:rsid w:val="005A5E5E"/>
    <w:rsid w:val="005A605C"/>
    <w:rsid w:val="005A6363"/>
    <w:rsid w:val="005A6613"/>
    <w:rsid w:val="005A6955"/>
    <w:rsid w:val="005A6C50"/>
    <w:rsid w:val="005A6C56"/>
    <w:rsid w:val="005A6CE6"/>
    <w:rsid w:val="005A6EF1"/>
    <w:rsid w:val="005A6FB3"/>
    <w:rsid w:val="005A7334"/>
    <w:rsid w:val="005A740E"/>
    <w:rsid w:val="005A74C3"/>
    <w:rsid w:val="005A75D1"/>
    <w:rsid w:val="005A75F0"/>
    <w:rsid w:val="005A76FB"/>
    <w:rsid w:val="005A7960"/>
    <w:rsid w:val="005A7C61"/>
    <w:rsid w:val="005B000A"/>
    <w:rsid w:val="005B0236"/>
    <w:rsid w:val="005B0412"/>
    <w:rsid w:val="005B068E"/>
    <w:rsid w:val="005B0999"/>
    <w:rsid w:val="005B09E6"/>
    <w:rsid w:val="005B0AC0"/>
    <w:rsid w:val="005B0CC2"/>
    <w:rsid w:val="005B0E32"/>
    <w:rsid w:val="005B0FA0"/>
    <w:rsid w:val="005B113A"/>
    <w:rsid w:val="005B1585"/>
    <w:rsid w:val="005B158D"/>
    <w:rsid w:val="005B167B"/>
    <w:rsid w:val="005B190E"/>
    <w:rsid w:val="005B1A81"/>
    <w:rsid w:val="005B1BD0"/>
    <w:rsid w:val="005B1C21"/>
    <w:rsid w:val="005B1DCA"/>
    <w:rsid w:val="005B1DF1"/>
    <w:rsid w:val="005B1E3D"/>
    <w:rsid w:val="005B21BE"/>
    <w:rsid w:val="005B22A3"/>
    <w:rsid w:val="005B28D5"/>
    <w:rsid w:val="005B28FF"/>
    <w:rsid w:val="005B2AE2"/>
    <w:rsid w:val="005B2EF9"/>
    <w:rsid w:val="005B2F3E"/>
    <w:rsid w:val="005B3283"/>
    <w:rsid w:val="005B3339"/>
    <w:rsid w:val="005B337A"/>
    <w:rsid w:val="005B341B"/>
    <w:rsid w:val="005B3619"/>
    <w:rsid w:val="005B3AD4"/>
    <w:rsid w:val="005B3C83"/>
    <w:rsid w:val="005B3FF4"/>
    <w:rsid w:val="005B41AF"/>
    <w:rsid w:val="005B44A8"/>
    <w:rsid w:val="005B466E"/>
    <w:rsid w:val="005B4746"/>
    <w:rsid w:val="005B489E"/>
    <w:rsid w:val="005B4A05"/>
    <w:rsid w:val="005B4D1A"/>
    <w:rsid w:val="005B4EB6"/>
    <w:rsid w:val="005B4F64"/>
    <w:rsid w:val="005B50F2"/>
    <w:rsid w:val="005B526F"/>
    <w:rsid w:val="005B52C7"/>
    <w:rsid w:val="005B5325"/>
    <w:rsid w:val="005B5489"/>
    <w:rsid w:val="005B5A25"/>
    <w:rsid w:val="005B5E19"/>
    <w:rsid w:val="005B6062"/>
    <w:rsid w:val="005B637E"/>
    <w:rsid w:val="005B63C4"/>
    <w:rsid w:val="005B657A"/>
    <w:rsid w:val="005B665E"/>
    <w:rsid w:val="005B667E"/>
    <w:rsid w:val="005B6873"/>
    <w:rsid w:val="005B69A3"/>
    <w:rsid w:val="005B6A58"/>
    <w:rsid w:val="005B6C40"/>
    <w:rsid w:val="005B6C5E"/>
    <w:rsid w:val="005B6C6D"/>
    <w:rsid w:val="005B7094"/>
    <w:rsid w:val="005B712C"/>
    <w:rsid w:val="005B7131"/>
    <w:rsid w:val="005B7230"/>
    <w:rsid w:val="005B72F6"/>
    <w:rsid w:val="005B745B"/>
    <w:rsid w:val="005B7570"/>
    <w:rsid w:val="005B79B7"/>
    <w:rsid w:val="005B79BA"/>
    <w:rsid w:val="005B79CE"/>
    <w:rsid w:val="005B7C27"/>
    <w:rsid w:val="005B7C63"/>
    <w:rsid w:val="005B7C7B"/>
    <w:rsid w:val="005B7D3D"/>
    <w:rsid w:val="005C013B"/>
    <w:rsid w:val="005C01B3"/>
    <w:rsid w:val="005C02F5"/>
    <w:rsid w:val="005C03B9"/>
    <w:rsid w:val="005C04DC"/>
    <w:rsid w:val="005C052E"/>
    <w:rsid w:val="005C0743"/>
    <w:rsid w:val="005C08C0"/>
    <w:rsid w:val="005C09EF"/>
    <w:rsid w:val="005C0A67"/>
    <w:rsid w:val="005C0C15"/>
    <w:rsid w:val="005C0CFD"/>
    <w:rsid w:val="005C0D0B"/>
    <w:rsid w:val="005C0DBC"/>
    <w:rsid w:val="005C118D"/>
    <w:rsid w:val="005C11DA"/>
    <w:rsid w:val="005C12CB"/>
    <w:rsid w:val="005C1353"/>
    <w:rsid w:val="005C1444"/>
    <w:rsid w:val="005C1532"/>
    <w:rsid w:val="005C15D3"/>
    <w:rsid w:val="005C1606"/>
    <w:rsid w:val="005C168D"/>
    <w:rsid w:val="005C1A1B"/>
    <w:rsid w:val="005C1AF5"/>
    <w:rsid w:val="005C1B39"/>
    <w:rsid w:val="005C21D1"/>
    <w:rsid w:val="005C26C0"/>
    <w:rsid w:val="005C2755"/>
    <w:rsid w:val="005C2973"/>
    <w:rsid w:val="005C2ABB"/>
    <w:rsid w:val="005C2C66"/>
    <w:rsid w:val="005C2E01"/>
    <w:rsid w:val="005C2E30"/>
    <w:rsid w:val="005C30AF"/>
    <w:rsid w:val="005C3290"/>
    <w:rsid w:val="005C329B"/>
    <w:rsid w:val="005C36A9"/>
    <w:rsid w:val="005C36FE"/>
    <w:rsid w:val="005C378A"/>
    <w:rsid w:val="005C3942"/>
    <w:rsid w:val="005C3C83"/>
    <w:rsid w:val="005C3D67"/>
    <w:rsid w:val="005C3DEE"/>
    <w:rsid w:val="005C3E3C"/>
    <w:rsid w:val="005C3F85"/>
    <w:rsid w:val="005C41F5"/>
    <w:rsid w:val="005C4669"/>
    <w:rsid w:val="005C475D"/>
    <w:rsid w:val="005C4915"/>
    <w:rsid w:val="005C4D6B"/>
    <w:rsid w:val="005C50F1"/>
    <w:rsid w:val="005C52B7"/>
    <w:rsid w:val="005C5595"/>
    <w:rsid w:val="005C561F"/>
    <w:rsid w:val="005C5749"/>
    <w:rsid w:val="005C582B"/>
    <w:rsid w:val="005C5A9F"/>
    <w:rsid w:val="005C5D29"/>
    <w:rsid w:val="005C5DAA"/>
    <w:rsid w:val="005C5DFB"/>
    <w:rsid w:val="005C5FAC"/>
    <w:rsid w:val="005C62E5"/>
    <w:rsid w:val="005C62F3"/>
    <w:rsid w:val="005C64D4"/>
    <w:rsid w:val="005C650C"/>
    <w:rsid w:val="005C660C"/>
    <w:rsid w:val="005C6731"/>
    <w:rsid w:val="005C688A"/>
    <w:rsid w:val="005C699F"/>
    <w:rsid w:val="005C6C0C"/>
    <w:rsid w:val="005C6C9C"/>
    <w:rsid w:val="005C6F92"/>
    <w:rsid w:val="005C7260"/>
    <w:rsid w:val="005C7339"/>
    <w:rsid w:val="005C7391"/>
    <w:rsid w:val="005C7563"/>
    <w:rsid w:val="005D008F"/>
    <w:rsid w:val="005D01EA"/>
    <w:rsid w:val="005D028E"/>
    <w:rsid w:val="005D0767"/>
    <w:rsid w:val="005D0CBE"/>
    <w:rsid w:val="005D0D60"/>
    <w:rsid w:val="005D0E73"/>
    <w:rsid w:val="005D0F21"/>
    <w:rsid w:val="005D0F5F"/>
    <w:rsid w:val="005D0FC8"/>
    <w:rsid w:val="005D10DC"/>
    <w:rsid w:val="005D10E4"/>
    <w:rsid w:val="005D116D"/>
    <w:rsid w:val="005D13D4"/>
    <w:rsid w:val="005D14C3"/>
    <w:rsid w:val="005D14F3"/>
    <w:rsid w:val="005D186B"/>
    <w:rsid w:val="005D1BA5"/>
    <w:rsid w:val="005D1CAC"/>
    <w:rsid w:val="005D1E62"/>
    <w:rsid w:val="005D1F79"/>
    <w:rsid w:val="005D1FB8"/>
    <w:rsid w:val="005D229B"/>
    <w:rsid w:val="005D22CE"/>
    <w:rsid w:val="005D23E8"/>
    <w:rsid w:val="005D2451"/>
    <w:rsid w:val="005D2671"/>
    <w:rsid w:val="005D2891"/>
    <w:rsid w:val="005D2CFC"/>
    <w:rsid w:val="005D2DFA"/>
    <w:rsid w:val="005D30A5"/>
    <w:rsid w:val="005D310E"/>
    <w:rsid w:val="005D3549"/>
    <w:rsid w:val="005D3AB2"/>
    <w:rsid w:val="005D3F11"/>
    <w:rsid w:val="005D427C"/>
    <w:rsid w:val="005D4797"/>
    <w:rsid w:val="005D49BC"/>
    <w:rsid w:val="005D4B31"/>
    <w:rsid w:val="005D4B72"/>
    <w:rsid w:val="005D4FFC"/>
    <w:rsid w:val="005D5019"/>
    <w:rsid w:val="005D5206"/>
    <w:rsid w:val="005D550D"/>
    <w:rsid w:val="005D55D3"/>
    <w:rsid w:val="005D560F"/>
    <w:rsid w:val="005D5806"/>
    <w:rsid w:val="005D5827"/>
    <w:rsid w:val="005D5A3F"/>
    <w:rsid w:val="005D5C9F"/>
    <w:rsid w:val="005D5CDE"/>
    <w:rsid w:val="005D5CE9"/>
    <w:rsid w:val="005D5D08"/>
    <w:rsid w:val="005D5D52"/>
    <w:rsid w:val="005D60B1"/>
    <w:rsid w:val="005D61EB"/>
    <w:rsid w:val="005D61FE"/>
    <w:rsid w:val="005D6253"/>
    <w:rsid w:val="005D62E1"/>
    <w:rsid w:val="005D62E4"/>
    <w:rsid w:val="005D6560"/>
    <w:rsid w:val="005D659A"/>
    <w:rsid w:val="005D66B7"/>
    <w:rsid w:val="005D66CC"/>
    <w:rsid w:val="005D6949"/>
    <w:rsid w:val="005D6AF4"/>
    <w:rsid w:val="005D6B24"/>
    <w:rsid w:val="005D6C88"/>
    <w:rsid w:val="005D704F"/>
    <w:rsid w:val="005D72FB"/>
    <w:rsid w:val="005D7301"/>
    <w:rsid w:val="005D73BB"/>
    <w:rsid w:val="005D7503"/>
    <w:rsid w:val="005D750C"/>
    <w:rsid w:val="005D76B6"/>
    <w:rsid w:val="005D7709"/>
    <w:rsid w:val="005D7E9D"/>
    <w:rsid w:val="005D7EDD"/>
    <w:rsid w:val="005D7F2D"/>
    <w:rsid w:val="005D7F61"/>
    <w:rsid w:val="005D7FB5"/>
    <w:rsid w:val="005E00AF"/>
    <w:rsid w:val="005E00D5"/>
    <w:rsid w:val="005E01AF"/>
    <w:rsid w:val="005E01F1"/>
    <w:rsid w:val="005E06EC"/>
    <w:rsid w:val="005E08A5"/>
    <w:rsid w:val="005E0D14"/>
    <w:rsid w:val="005E0DC7"/>
    <w:rsid w:val="005E0EB1"/>
    <w:rsid w:val="005E10DA"/>
    <w:rsid w:val="005E10E6"/>
    <w:rsid w:val="005E1264"/>
    <w:rsid w:val="005E13A2"/>
    <w:rsid w:val="005E13F4"/>
    <w:rsid w:val="005E1446"/>
    <w:rsid w:val="005E1488"/>
    <w:rsid w:val="005E14C7"/>
    <w:rsid w:val="005E19E0"/>
    <w:rsid w:val="005E1A9A"/>
    <w:rsid w:val="005E1BA1"/>
    <w:rsid w:val="005E1EF9"/>
    <w:rsid w:val="005E27B6"/>
    <w:rsid w:val="005E2A9A"/>
    <w:rsid w:val="005E2DC7"/>
    <w:rsid w:val="005E2ECA"/>
    <w:rsid w:val="005E3494"/>
    <w:rsid w:val="005E3531"/>
    <w:rsid w:val="005E35B3"/>
    <w:rsid w:val="005E3675"/>
    <w:rsid w:val="005E36CD"/>
    <w:rsid w:val="005E3BB8"/>
    <w:rsid w:val="005E3E50"/>
    <w:rsid w:val="005E3E71"/>
    <w:rsid w:val="005E4066"/>
    <w:rsid w:val="005E40FE"/>
    <w:rsid w:val="005E41B1"/>
    <w:rsid w:val="005E471D"/>
    <w:rsid w:val="005E4A17"/>
    <w:rsid w:val="005E4B5C"/>
    <w:rsid w:val="005E50A3"/>
    <w:rsid w:val="005E5422"/>
    <w:rsid w:val="005E5557"/>
    <w:rsid w:val="005E56A3"/>
    <w:rsid w:val="005E56EF"/>
    <w:rsid w:val="005E57AB"/>
    <w:rsid w:val="005E59C1"/>
    <w:rsid w:val="005E5CFF"/>
    <w:rsid w:val="005E61C0"/>
    <w:rsid w:val="005E64A9"/>
    <w:rsid w:val="005E6781"/>
    <w:rsid w:val="005E697B"/>
    <w:rsid w:val="005E6ABC"/>
    <w:rsid w:val="005E6BA4"/>
    <w:rsid w:val="005E70BA"/>
    <w:rsid w:val="005E7199"/>
    <w:rsid w:val="005E71BD"/>
    <w:rsid w:val="005E72E7"/>
    <w:rsid w:val="005E75CD"/>
    <w:rsid w:val="005E78E6"/>
    <w:rsid w:val="005E7C56"/>
    <w:rsid w:val="005E7D82"/>
    <w:rsid w:val="005E7D9B"/>
    <w:rsid w:val="005E7E5F"/>
    <w:rsid w:val="005E7EE3"/>
    <w:rsid w:val="005E7F5D"/>
    <w:rsid w:val="005F0179"/>
    <w:rsid w:val="005F02C2"/>
    <w:rsid w:val="005F038E"/>
    <w:rsid w:val="005F06D0"/>
    <w:rsid w:val="005F0733"/>
    <w:rsid w:val="005F0845"/>
    <w:rsid w:val="005F0912"/>
    <w:rsid w:val="005F0930"/>
    <w:rsid w:val="005F0B8F"/>
    <w:rsid w:val="005F0CB0"/>
    <w:rsid w:val="005F0CDB"/>
    <w:rsid w:val="005F0E4A"/>
    <w:rsid w:val="005F0E71"/>
    <w:rsid w:val="005F1488"/>
    <w:rsid w:val="005F1651"/>
    <w:rsid w:val="005F16BF"/>
    <w:rsid w:val="005F16CD"/>
    <w:rsid w:val="005F1746"/>
    <w:rsid w:val="005F178C"/>
    <w:rsid w:val="005F1810"/>
    <w:rsid w:val="005F1A37"/>
    <w:rsid w:val="005F1B13"/>
    <w:rsid w:val="005F1F87"/>
    <w:rsid w:val="005F21BF"/>
    <w:rsid w:val="005F22D4"/>
    <w:rsid w:val="005F2434"/>
    <w:rsid w:val="005F244A"/>
    <w:rsid w:val="005F2581"/>
    <w:rsid w:val="005F2727"/>
    <w:rsid w:val="005F2762"/>
    <w:rsid w:val="005F2901"/>
    <w:rsid w:val="005F2A15"/>
    <w:rsid w:val="005F2C2F"/>
    <w:rsid w:val="005F2D64"/>
    <w:rsid w:val="005F2F71"/>
    <w:rsid w:val="005F31D4"/>
    <w:rsid w:val="005F3229"/>
    <w:rsid w:val="005F3710"/>
    <w:rsid w:val="005F387C"/>
    <w:rsid w:val="005F38FA"/>
    <w:rsid w:val="005F3A55"/>
    <w:rsid w:val="005F3E17"/>
    <w:rsid w:val="005F3ED2"/>
    <w:rsid w:val="005F3F29"/>
    <w:rsid w:val="005F3F43"/>
    <w:rsid w:val="005F3F5D"/>
    <w:rsid w:val="005F4068"/>
    <w:rsid w:val="005F41E1"/>
    <w:rsid w:val="005F433E"/>
    <w:rsid w:val="005F437F"/>
    <w:rsid w:val="005F45D9"/>
    <w:rsid w:val="005F46CA"/>
    <w:rsid w:val="005F479C"/>
    <w:rsid w:val="005F4932"/>
    <w:rsid w:val="005F4A20"/>
    <w:rsid w:val="005F4A28"/>
    <w:rsid w:val="005F4A97"/>
    <w:rsid w:val="005F4AC3"/>
    <w:rsid w:val="005F4DF0"/>
    <w:rsid w:val="005F4E17"/>
    <w:rsid w:val="005F4E24"/>
    <w:rsid w:val="005F4E42"/>
    <w:rsid w:val="005F5307"/>
    <w:rsid w:val="005F5315"/>
    <w:rsid w:val="005F54F0"/>
    <w:rsid w:val="005F555D"/>
    <w:rsid w:val="005F5632"/>
    <w:rsid w:val="005F571E"/>
    <w:rsid w:val="005F58CE"/>
    <w:rsid w:val="005F5A6F"/>
    <w:rsid w:val="005F5B5B"/>
    <w:rsid w:val="005F5BA0"/>
    <w:rsid w:val="005F5BF0"/>
    <w:rsid w:val="005F5C51"/>
    <w:rsid w:val="005F5CB7"/>
    <w:rsid w:val="005F6008"/>
    <w:rsid w:val="005F604B"/>
    <w:rsid w:val="005F6159"/>
    <w:rsid w:val="005F625C"/>
    <w:rsid w:val="005F62C2"/>
    <w:rsid w:val="005F638D"/>
    <w:rsid w:val="005F63FB"/>
    <w:rsid w:val="005F6455"/>
    <w:rsid w:val="005F6515"/>
    <w:rsid w:val="005F6B59"/>
    <w:rsid w:val="005F6DBC"/>
    <w:rsid w:val="005F6E2C"/>
    <w:rsid w:val="005F6FF3"/>
    <w:rsid w:val="005F7005"/>
    <w:rsid w:val="005F7B2C"/>
    <w:rsid w:val="005F7CC5"/>
    <w:rsid w:val="005F7D98"/>
    <w:rsid w:val="005F7F22"/>
    <w:rsid w:val="0060009E"/>
    <w:rsid w:val="006002BE"/>
    <w:rsid w:val="00600560"/>
    <w:rsid w:val="00600668"/>
    <w:rsid w:val="0060066F"/>
    <w:rsid w:val="00600684"/>
    <w:rsid w:val="006007FD"/>
    <w:rsid w:val="006009C9"/>
    <w:rsid w:val="00600A6D"/>
    <w:rsid w:val="00600BDD"/>
    <w:rsid w:val="00600C42"/>
    <w:rsid w:val="00600C70"/>
    <w:rsid w:val="00600E27"/>
    <w:rsid w:val="00600EAE"/>
    <w:rsid w:val="00600F5F"/>
    <w:rsid w:val="00600F66"/>
    <w:rsid w:val="00600F67"/>
    <w:rsid w:val="00600FBF"/>
    <w:rsid w:val="006011AD"/>
    <w:rsid w:val="006019CB"/>
    <w:rsid w:val="00601A80"/>
    <w:rsid w:val="00601C09"/>
    <w:rsid w:val="00601CCD"/>
    <w:rsid w:val="00601CE1"/>
    <w:rsid w:val="00601D78"/>
    <w:rsid w:val="00601DED"/>
    <w:rsid w:val="00601EE5"/>
    <w:rsid w:val="00602176"/>
    <w:rsid w:val="00602339"/>
    <w:rsid w:val="006025C3"/>
    <w:rsid w:val="006025DD"/>
    <w:rsid w:val="00602AEC"/>
    <w:rsid w:val="00602B28"/>
    <w:rsid w:val="00603080"/>
    <w:rsid w:val="006031E9"/>
    <w:rsid w:val="00603C0E"/>
    <w:rsid w:val="00603C30"/>
    <w:rsid w:val="006041D2"/>
    <w:rsid w:val="0060427A"/>
    <w:rsid w:val="0060429C"/>
    <w:rsid w:val="006047F1"/>
    <w:rsid w:val="00604CA6"/>
    <w:rsid w:val="00604D5B"/>
    <w:rsid w:val="00605023"/>
    <w:rsid w:val="006052F7"/>
    <w:rsid w:val="006056D2"/>
    <w:rsid w:val="0060574F"/>
    <w:rsid w:val="00605783"/>
    <w:rsid w:val="00605A86"/>
    <w:rsid w:val="00605AB2"/>
    <w:rsid w:val="00605B41"/>
    <w:rsid w:val="00605B7C"/>
    <w:rsid w:val="006066A0"/>
    <w:rsid w:val="006066EA"/>
    <w:rsid w:val="00606812"/>
    <w:rsid w:val="006068A8"/>
    <w:rsid w:val="006069B6"/>
    <w:rsid w:val="00606AD9"/>
    <w:rsid w:val="00606C32"/>
    <w:rsid w:val="00606C78"/>
    <w:rsid w:val="00606D44"/>
    <w:rsid w:val="00606D97"/>
    <w:rsid w:val="00606FF4"/>
    <w:rsid w:val="0060702B"/>
    <w:rsid w:val="00607098"/>
    <w:rsid w:val="00607099"/>
    <w:rsid w:val="0060735B"/>
    <w:rsid w:val="0060745C"/>
    <w:rsid w:val="00607840"/>
    <w:rsid w:val="00607DCB"/>
    <w:rsid w:val="00607E10"/>
    <w:rsid w:val="00607EB3"/>
    <w:rsid w:val="006105EF"/>
    <w:rsid w:val="00610F21"/>
    <w:rsid w:val="00610FF6"/>
    <w:rsid w:val="00611046"/>
    <w:rsid w:val="00611191"/>
    <w:rsid w:val="006112AF"/>
    <w:rsid w:val="00611497"/>
    <w:rsid w:val="006114C0"/>
    <w:rsid w:val="00611547"/>
    <w:rsid w:val="0061169D"/>
    <w:rsid w:val="0061183C"/>
    <w:rsid w:val="00611B6C"/>
    <w:rsid w:val="00611D31"/>
    <w:rsid w:val="00611D42"/>
    <w:rsid w:val="00612121"/>
    <w:rsid w:val="006122B1"/>
    <w:rsid w:val="006126D6"/>
    <w:rsid w:val="0061282B"/>
    <w:rsid w:val="00612A3D"/>
    <w:rsid w:val="00612A87"/>
    <w:rsid w:val="00612A8F"/>
    <w:rsid w:val="00612CC1"/>
    <w:rsid w:val="00612DCE"/>
    <w:rsid w:val="00612DE9"/>
    <w:rsid w:val="00613086"/>
    <w:rsid w:val="00613137"/>
    <w:rsid w:val="0061330D"/>
    <w:rsid w:val="0061331F"/>
    <w:rsid w:val="0061339A"/>
    <w:rsid w:val="0061346A"/>
    <w:rsid w:val="00613764"/>
    <w:rsid w:val="0061393C"/>
    <w:rsid w:val="0061399D"/>
    <w:rsid w:val="00613A71"/>
    <w:rsid w:val="00613C3C"/>
    <w:rsid w:val="00613DF1"/>
    <w:rsid w:val="00613F08"/>
    <w:rsid w:val="006143E7"/>
    <w:rsid w:val="00614440"/>
    <w:rsid w:val="0061454E"/>
    <w:rsid w:val="0061489C"/>
    <w:rsid w:val="00614A4C"/>
    <w:rsid w:val="00614E7A"/>
    <w:rsid w:val="00614EA6"/>
    <w:rsid w:val="006150E2"/>
    <w:rsid w:val="0061511D"/>
    <w:rsid w:val="006151BA"/>
    <w:rsid w:val="006152C6"/>
    <w:rsid w:val="006155B3"/>
    <w:rsid w:val="0061575E"/>
    <w:rsid w:val="0061581A"/>
    <w:rsid w:val="00615DDC"/>
    <w:rsid w:val="0061627E"/>
    <w:rsid w:val="006164EF"/>
    <w:rsid w:val="006165D4"/>
    <w:rsid w:val="0061686B"/>
    <w:rsid w:val="00616B4A"/>
    <w:rsid w:val="00616C1A"/>
    <w:rsid w:val="00616C43"/>
    <w:rsid w:val="00616FA0"/>
    <w:rsid w:val="00616FC0"/>
    <w:rsid w:val="00617122"/>
    <w:rsid w:val="006171F0"/>
    <w:rsid w:val="0061726A"/>
    <w:rsid w:val="0061736A"/>
    <w:rsid w:val="006173EF"/>
    <w:rsid w:val="00617662"/>
    <w:rsid w:val="00617B63"/>
    <w:rsid w:val="00617E81"/>
    <w:rsid w:val="00620106"/>
    <w:rsid w:val="0062049B"/>
    <w:rsid w:val="00620600"/>
    <w:rsid w:val="006208D8"/>
    <w:rsid w:val="00620949"/>
    <w:rsid w:val="006209A7"/>
    <w:rsid w:val="00620A14"/>
    <w:rsid w:val="00620ADD"/>
    <w:rsid w:val="00620B45"/>
    <w:rsid w:val="0062143A"/>
    <w:rsid w:val="00621453"/>
    <w:rsid w:val="00621592"/>
    <w:rsid w:val="006217AB"/>
    <w:rsid w:val="00621A0C"/>
    <w:rsid w:val="00621B15"/>
    <w:rsid w:val="00621D1B"/>
    <w:rsid w:val="00621EFC"/>
    <w:rsid w:val="00621F5A"/>
    <w:rsid w:val="00622208"/>
    <w:rsid w:val="00622267"/>
    <w:rsid w:val="006222FF"/>
    <w:rsid w:val="00622614"/>
    <w:rsid w:val="0062280B"/>
    <w:rsid w:val="006228DC"/>
    <w:rsid w:val="00622B18"/>
    <w:rsid w:val="00623417"/>
    <w:rsid w:val="006235E1"/>
    <w:rsid w:val="0062387B"/>
    <w:rsid w:val="00623982"/>
    <w:rsid w:val="00623C93"/>
    <w:rsid w:val="00623F32"/>
    <w:rsid w:val="00624037"/>
    <w:rsid w:val="00624045"/>
    <w:rsid w:val="006243D6"/>
    <w:rsid w:val="006245E9"/>
    <w:rsid w:val="0062461D"/>
    <w:rsid w:val="0062473F"/>
    <w:rsid w:val="006247A4"/>
    <w:rsid w:val="00624950"/>
    <w:rsid w:val="00624998"/>
    <w:rsid w:val="00624C20"/>
    <w:rsid w:val="00624D8B"/>
    <w:rsid w:val="00624FB8"/>
    <w:rsid w:val="0062503E"/>
    <w:rsid w:val="006253E9"/>
    <w:rsid w:val="0062542C"/>
    <w:rsid w:val="00625439"/>
    <w:rsid w:val="006256C3"/>
    <w:rsid w:val="00625904"/>
    <w:rsid w:val="00625A85"/>
    <w:rsid w:val="00625B1F"/>
    <w:rsid w:val="00625BD0"/>
    <w:rsid w:val="00625F51"/>
    <w:rsid w:val="00626103"/>
    <w:rsid w:val="0062620D"/>
    <w:rsid w:val="00626512"/>
    <w:rsid w:val="006266C6"/>
    <w:rsid w:val="00626AAE"/>
    <w:rsid w:val="00626BC8"/>
    <w:rsid w:val="00626D81"/>
    <w:rsid w:val="00626E52"/>
    <w:rsid w:val="00627143"/>
    <w:rsid w:val="00627144"/>
    <w:rsid w:val="006275A6"/>
    <w:rsid w:val="00627834"/>
    <w:rsid w:val="00627997"/>
    <w:rsid w:val="00627C09"/>
    <w:rsid w:val="00627C6B"/>
    <w:rsid w:val="00627C7C"/>
    <w:rsid w:val="00627E98"/>
    <w:rsid w:val="00630211"/>
    <w:rsid w:val="0063021D"/>
    <w:rsid w:val="00630808"/>
    <w:rsid w:val="00630E8F"/>
    <w:rsid w:val="00631088"/>
    <w:rsid w:val="006314D5"/>
    <w:rsid w:val="00631A07"/>
    <w:rsid w:val="00631C24"/>
    <w:rsid w:val="00632111"/>
    <w:rsid w:val="006321A5"/>
    <w:rsid w:val="00632827"/>
    <w:rsid w:val="00632845"/>
    <w:rsid w:val="006328C5"/>
    <w:rsid w:val="00632A5F"/>
    <w:rsid w:val="00632AE7"/>
    <w:rsid w:val="00632B9B"/>
    <w:rsid w:val="00632BDA"/>
    <w:rsid w:val="00632C91"/>
    <w:rsid w:val="00632E74"/>
    <w:rsid w:val="00632FF6"/>
    <w:rsid w:val="00633068"/>
    <w:rsid w:val="00633185"/>
    <w:rsid w:val="00633200"/>
    <w:rsid w:val="00633396"/>
    <w:rsid w:val="006335EF"/>
    <w:rsid w:val="0063360D"/>
    <w:rsid w:val="006336B0"/>
    <w:rsid w:val="00633DBA"/>
    <w:rsid w:val="00633E29"/>
    <w:rsid w:val="00633FBB"/>
    <w:rsid w:val="00633FCC"/>
    <w:rsid w:val="00634A53"/>
    <w:rsid w:val="00634ECE"/>
    <w:rsid w:val="00635026"/>
    <w:rsid w:val="0063511B"/>
    <w:rsid w:val="0063533C"/>
    <w:rsid w:val="006353B8"/>
    <w:rsid w:val="00635614"/>
    <w:rsid w:val="00635733"/>
    <w:rsid w:val="00635798"/>
    <w:rsid w:val="00635980"/>
    <w:rsid w:val="00635A97"/>
    <w:rsid w:val="00635B79"/>
    <w:rsid w:val="00635BC0"/>
    <w:rsid w:val="00635CBB"/>
    <w:rsid w:val="00636324"/>
    <w:rsid w:val="0063693D"/>
    <w:rsid w:val="00636BF1"/>
    <w:rsid w:val="0063743D"/>
    <w:rsid w:val="00637458"/>
    <w:rsid w:val="0063750D"/>
    <w:rsid w:val="006375DF"/>
    <w:rsid w:val="0063772D"/>
    <w:rsid w:val="00637A40"/>
    <w:rsid w:val="00637C1B"/>
    <w:rsid w:val="00637DD5"/>
    <w:rsid w:val="00637DE6"/>
    <w:rsid w:val="0064001D"/>
    <w:rsid w:val="0064028F"/>
    <w:rsid w:val="006402ED"/>
    <w:rsid w:val="00640383"/>
    <w:rsid w:val="0064047E"/>
    <w:rsid w:val="00640745"/>
    <w:rsid w:val="00640794"/>
    <w:rsid w:val="00640835"/>
    <w:rsid w:val="00640DA5"/>
    <w:rsid w:val="00640E4C"/>
    <w:rsid w:val="006411B6"/>
    <w:rsid w:val="0064131F"/>
    <w:rsid w:val="00641379"/>
    <w:rsid w:val="00642100"/>
    <w:rsid w:val="00642381"/>
    <w:rsid w:val="00642388"/>
    <w:rsid w:val="0064246B"/>
    <w:rsid w:val="0064257E"/>
    <w:rsid w:val="006426A1"/>
    <w:rsid w:val="0064271B"/>
    <w:rsid w:val="00642971"/>
    <w:rsid w:val="00642B86"/>
    <w:rsid w:val="00642D65"/>
    <w:rsid w:val="00642FAE"/>
    <w:rsid w:val="006431C6"/>
    <w:rsid w:val="0064321F"/>
    <w:rsid w:val="0064331C"/>
    <w:rsid w:val="006433EE"/>
    <w:rsid w:val="00643486"/>
    <w:rsid w:val="006435A9"/>
    <w:rsid w:val="00643832"/>
    <w:rsid w:val="006439F4"/>
    <w:rsid w:val="00643A04"/>
    <w:rsid w:val="00643F93"/>
    <w:rsid w:val="0064403F"/>
    <w:rsid w:val="0064404B"/>
    <w:rsid w:val="006440F6"/>
    <w:rsid w:val="006441CE"/>
    <w:rsid w:val="006444DF"/>
    <w:rsid w:val="006444FE"/>
    <w:rsid w:val="00644541"/>
    <w:rsid w:val="00644612"/>
    <w:rsid w:val="006447A0"/>
    <w:rsid w:val="00644E41"/>
    <w:rsid w:val="00644F2E"/>
    <w:rsid w:val="0064500F"/>
    <w:rsid w:val="00645B0F"/>
    <w:rsid w:val="00645BE4"/>
    <w:rsid w:val="00645CB6"/>
    <w:rsid w:val="00645DE5"/>
    <w:rsid w:val="00645FE4"/>
    <w:rsid w:val="00646004"/>
    <w:rsid w:val="00646010"/>
    <w:rsid w:val="006461E6"/>
    <w:rsid w:val="006462BC"/>
    <w:rsid w:val="006465C4"/>
    <w:rsid w:val="0064662E"/>
    <w:rsid w:val="006468F4"/>
    <w:rsid w:val="00646ED4"/>
    <w:rsid w:val="00646F96"/>
    <w:rsid w:val="00647156"/>
    <w:rsid w:val="006471C5"/>
    <w:rsid w:val="00647265"/>
    <w:rsid w:val="00647366"/>
    <w:rsid w:val="00647892"/>
    <w:rsid w:val="006479B2"/>
    <w:rsid w:val="00647BCE"/>
    <w:rsid w:val="00647CAB"/>
    <w:rsid w:val="00647D9A"/>
    <w:rsid w:val="00647F39"/>
    <w:rsid w:val="00647F57"/>
    <w:rsid w:val="00650DF5"/>
    <w:rsid w:val="00650F96"/>
    <w:rsid w:val="00651085"/>
    <w:rsid w:val="00651200"/>
    <w:rsid w:val="00651371"/>
    <w:rsid w:val="006513CE"/>
    <w:rsid w:val="006514C9"/>
    <w:rsid w:val="006516B9"/>
    <w:rsid w:val="006517E4"/>
    <w:rsid w:val="00651866"/>
    <w:rsid w:val="00651899"/>
    <w:rsid w:val="00651944"/>
    <w:rsid w:val="0065199F"/>
    <w:rsid w:val="00651A3B"/>
    <w:rsid w:val="00651BB5"/>
    <w:rsid w:val="00651C0F"/>
    <w:rsid w:val="006521B0"/>
    <w:rsid w:val="0065225A"/>
    <w:rsid w:val="006523AC"/>
    <w:rsid w:val="00652538"/>
    <w:rsid w:val="00652796"/>
    <w:rsid w:val="00652858"/>
    <w:rsid w:val="0065296F"/>
    <w:rsid w:val="00652AF6"/>
    <w:rsid w:val="00652BEE"/>
    <w:rsid w:val="00652EF3"/>
    <w:rsid w:val="00652FED"/>
    <w:rsid w:val="00653177"/>
    <w:rsid w:val="006534BA"/>
    <w:rsid w:val="00653520"/>
    <w:rsid w:val="0065358D"/>
    <w:rsid w:val="006535B1"/>
    <w:rsid w:val="00653860"/>
    <w:rsid w:val="00653877"/>
    <w:rsid w:val="006538F3"/>
    <w:rsid w:val="006539E9"/>
    <w:rsid w:val="00653C63"/>
    <w:rsid w:val="00653CFE"/>
    <w:rsid w:val="00653E5B"/>
    <w:rsid w:val="00654057"/>
    <w:rsid w:val="0065415E"/>
    <w:rsid w:val="0065465B"/>
    <w:rsid w:val="00654749"/>
    <w:rsid w:val="00654944"/>
    <w:rsid w:val="006549A9"/>
    <w:rsid w:val="00654B4F"/>
    <w:rsid w:val="00654BF3"/>
    <w:rsid w:val="006550CB"/>
    <w:rsid w:val="006550D3"/>
    <w:rsid w:val="00655402"/>
    <w:rsid w:val="0065550E"/>
    <w:rsid w:val="0065563A"/>
    <w:rsid w:val="006557ED"/>
    <w:rsid w:val="0065596C"/>
    <w:rsid w:val="00655CFD"/>
    <w:rsid w:val="00655D5E"/>
    <w:rsid w:val="00655D9E"/>
    <w:rsid w:val="00656135"/>
    <w:rsid w:val="006562BD"/>
    <w:rsid w:val="006564A3"/>
    <w:rsid w:val="0065650E"/>
    <w:rsid w:val="00656BDC"/>
    <w:rsid w:val="00656BE1"/>
    <w:rsid w:val="00656C6F"/>
    <w:rsid w:val="00656C9D"/>
    <w:rsid w:val="00656D3D"/>
    <w:rsid w:val="00656D79"/>
    <w:rsid w:val="00657463"/>
    <w:rsid w:val="0065752F"/>
    <w:rsid w:val="006577A7"/>
    <w:rsid w:val="00657B58"/>
    <w:rsid w:val="00657CA8"/>
    <w:rsid w:val="00657FD7"/>
    <w:rsid w:val="0066002E"/>
    <w:rsid w:val="00660076"/>
    <w:rsid w:val="0066009E"/>
    <w:rsid w:val="0066034C"/>
    <w:rsid w:val="006606F3"/>
    <w:rsid w:val="0066072F"/>
    <w:rsid w:val="00660A70"/>
    <w:rsid w:val="00660B5B"/>
    <w:rsid w:val="00660C0C"/>
    <w:rsid w:val="00660D7C"/>
    <w:rsid w:val="00660E62"/>
    <w:rsid w:val="006612F2"/>
    <w:rsid w:val="00661412"/>
    <w:rsid w:val="00661774"/>
    <w:rsid w:val="006617BB"/>
    <w:rsid w:val="00661824"/>
    <w:rsid w:val="00661A74"/>
    <w:rsid w:val="00661BAF"/>
    <w:rsid w:val="00661C25"/>
    <w:rsid w:val="00661ED0"/>
    <w:rsid w:val="00662023"/>
    <w:rsid w:val="0066221F"/>
    <w:rsid w:val="006624D8"/>
    <w:rsid w:val="006626B7"/>
    <w:rsid w:val="00662D61"/>
    <w:rsid w:val="00662FDD"/>
    <w:rsid w:val="006633DB"/>
    <w:rsid w:val="00663438"/>
    <w:rsid w:val="006635EE"/>
    <w:rsid w:val="00663638"/>
    <w:rsid w:val="00663874"/>
    <w:rsid w:val="00663988"/>
    <w:rsid w:val="0066398A"/>
    <w:rsid w:val="00663B9B"/>
    <w:rsid w:val="00663C20"/>
    <w:rsid w:val="00664022"/>
    <w:rsid w:val="00664229"/>
    <w:rsid w:val="0066436A"/>
    <w:rsid w:val="006644E5"/>
    <w:rsid w:val="00664675"/>
    <w:rsid w:val="00664738"/>
    <w:rsid w:val="00664D0A"/>
    <w:rsid w:val="00664DB8"/>
    <w:rsid w:val="00665171"/>
    <w:rsid w:val="0066517C"/>
    <w:rsid w:val="0066517F"/>
    <w:rsid w:val="00665195"/>
    <w:rsid w:val="00665235"/>
    <w:rsid w:val="00665283"/>
    <w:rsid w:val="0066529B"/>
    <w:rsid w:val="006654B1"/>
    <w:rsid w:val="006654D6"/>
    <w:rsid w:val="006655BB"/>
    <w:rsid w:val="0066574D"/>
    <w:rsid w:val="006658A1"/>
    <w:rsid w:val="00665CD3"/>
    <w:rsid w:val="00665DE8"/>
    <w:rsid w:val="00665E18"/>
    <w:rsid w:val="0066605D"/>
    <w:rsid w:val="006661AC"/>
    <w:rsid w:val="00666297"/>
    <w:rsid w:val="006662B3"/>
    <w:rsid w:val="00666572"/>
    <w:rsid w:val="006668D3"/>
    <w:rsid w:val="00666963"/>
    <w:rsid w:val="00666C5C"/>
    <w:rsid w:val="00667237"/>
    <w:rsid w:val="00667387"/>
    <w:rsid w:val="00667429"/>
    <w:rsid w:val="006675EA"/>
    <w:rsid w:val="00667A38"/>
    <w:rsid w:val="00667AF2"/>
    <w:rsid w:val="00667E9A"/>
    <w:rsid w:val="00667EC6"/>
    <w:rsid w:val="006700DC"/>
    <w:rsid w:val="006700DD"/>
    <w:rsid w:val="006701CE"/>
    <w:rsid w:val="006703E8"/>
    <w:rsid w:val="0067066C"/>
    <w:rsid w:val="006707D6"/>
    <w:rsid w:val="00670B80"/>
    <w:rsid w:val="00670D00"/>
    <w:rsid w:val="00670D92"/>
    <w:rsid w:val="00670DCF"/>
    <w:rsid w:val="00670E50"/>
    <w:rsid w:val="00670E9B"/>
    <w:rsid w:val="00670F51"/>
    <w:rsid w:val="00671004"/>
    <w:rsid w:val="0067115C"/>
    <w:rsid w:val="006711AC"/>
    <w:rsid w:val="006715C2"/>
    <w:rsid w:val="006715FF"/>
    <w:rsid w:val="00671BEA"/>
    <w:rsid w:val="00671CC9"/>
    <w:rsid w:val="0067207C"/>
    <w:rsid w:val="006720E2"/>
    <w:rsid w:val="006721D9"/>
    <w:rsid w:val="00672306"/>
    <w:rsid w:val="00672441"/>
    <w:rsid w:val="0067244F"/>
    <w:rsid w:val="00672586"/>
    <w:rsid w:val="00672637"/>
    <w:rsid w:val="00672717"/>
    <w:rsid w:val="006727E9"/>
    <w:rsid w:val="0067287C"/>
    <w:rsid w:val="006728CD"/>
    <w:rsid w:val="006729A0"/>
    <w:rsid w:val="00672C8E"/>
    <w:rsid w:val="00672FC7"/>
    <w:rsid w:val="0067302C"/>
    <w:rsid w:val="0067392F"/>
    <w:rsid w:val="00673937"/>
    <w:rsid w:val="0067399E"/>
    <w:rsid w:val="00673D24"/>
    <w:rsid w:val="00673D3F"/>
    <w:rsid w:val="00674094"/>
    <w:rsid w:val="006748F5"/>
    <w:rsid w:val="0067498B"/>
    <w:rsid w:val="00674D95"/>
    <w:rsid w:val="006750D7"/>
    <w:rsid w:val="00675693"/>
    <w:rsid w:val="00675728"/>
    <w:rsid w:val="006757AF"/>
    <w:rsid w:val="006757DE"/>
    <w:rsid w:val="00675999"/>
    <w:rsid w:val="00675A12"/>
    <w:rsid w:val="00675D08"/>
    <w:rsid w:val="00675E7F"/>
    <w:rsid w:val="00676053"/>
    <w:rsid w:val="0067610B"/>
    <w:rsid w:val="0067638B"/>
    <w:rsid w:val="006763B6"/>
    <w:rsid w:val="006766E4"/>
    <w:rsid w:val="00676751"/>
    <w:rsid w:val="006767F3"/>
    <w:rsid w:val="0067696C"/>
    <w:rsid w:val="00676C54"/>
    <w:rsid w:val="00676CF6"/>
    <w:rsid w:val="006774FF"/>
    <w:rsid w:val="0067750B"/>
    <w:rsid w:val="00677550"/>
    <w:rsid w:val="0067763F"/>
    <w:rsid w:val="006777CB"/>
    <w:rsid w:val="00677AE0"/>
    <w:rsid w:val="00677B92"/>
    <w:rsid w:val="00677BA7"/>
    <w:rsid w:val="00677BE7"/>
    <w:rsid w:val="00677C56"/>
    <w:rsid w:val="00677DD9"/>
    <w:rsid w:val="00677E6D"/>
    <w:rsid w:val="00677E7B"/>
    <w:rsid w:val="0068001D"/>
    <w:rsid w:val="00680270"/>
    <w:rsid w:val="006802B6"/>
    <w:rsid w:val="00680349"/>
    <w:rsid w:val="00680357"/>
    <w:rsid w:val="00680384"/>
    <w:rsid w:val="00680576"/>
    <w:rsid w:val="006806A6"/>
    <w:rsid w:val="00680753"/>
    <w:rsid w:val="00680880"/>
    <w:rsid w:val="006809E3"/>
    <w:rsid w:val="00680B41"/>
    <w:rsid w:val="00680CAC"/>
    <w:rsid w:val="00680CAE"/>
    <w:rsid w:val="00681158"/>
    <w:rsid w:val="006811D4"/>
    <w:rsid w:val="006811FE"/>
    <w:rsid w:val="006814E7"/>
    <w:rsid w:val="00681D76"/>
    <w:rsid w:val="00682150"/>
    <w:rsid w:val="00682341"/>
    <w:rsid w:val="006823B5"/>
    <w:rsid w:val="00682442"/>
    <w:rsid w:val="006824A7"/>
    <w:rsid w:val="006824DB"/>
    <w:rsid w:val="00682549"/>
    <w:rsid w:val="00682611"/>
    <w:rsid w:val="006826DF"/>
    <w:rsid w:val="00682AF6"/>
    <w:rsid w:val="00682D4B"/>
    <w:rsid w:val="00683129"/>
    <w:rsid w:val="00683224"/>
    <w:rsid w:val="00683255"/>
    <w:rsid w:val="00683539"/>
    <w:rsid w:val="0068379F"/>
    <w:rsid w:val="006838BF"/>
    <w:rsid w:val="00683986"/>
    <w:rsid w:val="006839B2"/>
    <w:rsid w:val="00683B99"/>
    <w:rsid w:val="00683BAE"/>
    <w:rsid w:val="00683BF4"/>
    <w:rsid w:val="00683C62"/>
    <w:rsid w:val="00683E27"/>
    <w:rsid w:val="00683F3B"/>
    <w:rsid w:val="006842B2"/>
    <w:rsid w:val="006843DF"/>
    <w:rsid w:val="00684506"/>
    <w:rsid w:val="0068450B"/>
    <w:rsid w:val="00684620"/>
    <w:rsid w:val="0068487C"/>
    <w:rsid w:val="00684B42"/>
    <w:rsid w:val="00684B61"/>
    <w:rsid w:val="00684B6C"/>
    <w:rsid w:val="0068524F"/>
    <w:rsid w:val="006855D7"/>
    <w:rsid w:val="0068561F"/>
    <w:rsid w:val="0068566D"/>
    <w:rsid w:val="006856A3"/>
    <w:rsid w:val="00685913"/>
    <w:rsid w:val="006859C4"/>
    <w:rsid w:val="00685B77"/>
    <w:rsid w:val="00685B9C"/>
    <w:rsid w:val="006860DB"/>
    <w:rsid w:val="00686347"/>
    <w:rsid w:val="00686444"/>
    <w:rsid w:val="00686692"/>
    <w:rsid w:val="006866CC"/>
    <w:rsid w:val="0068682F"/>
    <w:rsid w:val="0068687E"/>
    <w:rsid w:val="006868BE"/>
    <w:rsid w:val="006869C0"/>
    <w:rsid w:val="006869F5"/>
    <w:rsid w:val="00686A92"/>
    <w:rsid w:val="00686C4E"/>
    <w:rsid w:val="00686DA5"/>
    <w:rsid w:val="00686E13"/>
    <w:rsid w:val="006872F3"/>
    <w:rsid w:val="006873AE"/>
    <w:rsid w:val="006873CF"/>
    <w:rsid w:val="00687402"/>
    <w:rsid w:val="00687462"/>
    <w:rsid w:val="006875B6"/>
    <w:rsid w:val="006877E5"/>
    <w:rsid w:val="0068782D"/>
    <w:rsid w:val="0068789C"/>
    <w:rsid w:val="00687A69"/>
    <w:rsid w:val="00687A6F"/>
    <w:rsid w:val="00687B87"/>
    <w:rsid w:val="00687BB0"/>
    <w:rsid w:val="00687C0A"/>
    <w:rsid w:val="00687C0C"/>
    <w:rsid w:val="00687D8C"/>
    <w:rsid w:val="00687E16"/>
    <w:rsid w:val="006901CF"/>
    <w:rsid w:val="00690396"/>
    <w:rsid w:val="00690429"/>
    <w:rsid w:val="0069042B"/>
    <w:rsid w:val="006906F8"/>
    <w:rsid w:val="0069091D"/>
    <w:rsid w:val="0069095B"/>
    <w:rsid w:val="006909D9"/>
    <w:rsid w:val="00690AAB"/>
    <w:rsid w:val="00690AC2"/>
    <w:rsid w:val="00690B03"/>
    <w:rsid w:val="00690E4E"/>
    <w:rsid w:val="00690F59"/>
    <w:rsid w:val="006910CD"/>
    <w:rsid w:val="006911A0"/>
    <w:rsid w:val="006911E2"/>
    <w:rsid w:val="00691325"/>
    <w:rsid w:val="006913BB"/>
    <w:rsid w:val="006913F1"/>
    <w:rsid w:val="006914D0"/>
    <w:rsid w:val="00691666"/>
    <w:rsid w:val="00691900"/>
    <w:rsid w:val="00691B52"/>
    <w:rsid w:val="00691CE0"/>
    <w:rsid w:val="00691FED"/>
    <w:rsid w:val="006920C7"/>
    <w:rsid w:val="0069210A"/>
    <w:rsid w:val="00692179"/>
    <w:rsid w:val="006921FB"/>
    <w:rsid w:val="0069229F"/>
    <w:rsid w:val="00692683"/>
    <w:rsid w:val="006926F2"/>
    <w:rsid w:val="00692A28"/>
    <w:rsid w:val="00692B23"/>
    <w:rsid w:val="00692E17"/>
    <w:rsid w:val="00692F83"/>
    <w:rsid w:val="0069316A"/>
    <w:rsid w:val="006932BE"/>
    <w:rsid w:val="0069334C"/>
    <w:rsid w:val="006933BB"/>
    <w:rsid w:val="006933FC"/>
    <w:rsid w:val="00693415"/>
    <w:rsid w:val="00693486"/>
    <w:rsid w:val="00693619"/>
    <w:rsid w:val="0069373A"/>
    <w:rsid w:val="0069421D"/>
    <w:rsid w:val="006944A6"/>
    <w:rsid w:val="0069458B"/>
    <w:rsid w:val="006945B1"/>
    <w:rsid w:val="00694645"/>
    <w:rsid w:val="00694990"/>
    <w:rsid w:val="00694A8B"/>
    <w:rsid w:val="00694B8F"/>
    <w:rsid w:val="00694C0D"/>
    <w:rsid w:val="00694DE8"/>
    <w:rsid w:val="00694F60"/>
    <w:rsid w:val="00694F86"/>
    <w:rsid w:val="00695024"/>
    <w:rsid w:val="00695090"/>
    <w:rsid w:val="0069526D"/>
    <w:rsid w:val="006952B4"/>
    <w:rsid w:val="0069564F"/>
    <w:rsid w:val="00695812"/>
    <w:rsid w:val="00695867"/>
    <w:rsid w:val="006958B7"/>
    <w:rsid w:val="00695A0F"/>
    <w:rsid w:val="00695BEE"/>
    <w:rsid w:val="00695C92"/>
    <w:rsid w:val="00695D3B"/>
    <w:rsid w:val="00695D42"/>
    <w:rsid w:val="00695E22"/>
    <w:rsid w:val="006961BB"/>
    <w:rsid w:val="00696497"/>
    <w:rsid w:val="0069677B"/>
    <w:rsid w:val="006967F3"/>
    <w:rsid w:val="00696886"/>
    <w:rsid w:val="006968DA"/>
    <w:rsid w:val="006969B4"/>
    <w:rsid w:val="00696B0D"/>
    <w:rsid w:val="0069748B"/>
    <w:rsid w:val="00697A41"/>
    <w:rsid w:val="00697D28"/>
    <w:rsid w:val="00697F2D"/>
    <w:rsid w:val="006A0750"/>
    <w:rsid w:val="006A0A71"/>
    <w:rsid w:val="006A0D6A"/>
    <w:rsid w:val="006A0D74"/>
    <w:rsid w:val="006A0E10"/>
    <w:rsid w:val="006A0EC0"/>
    <w:rsid w:val="006A0F49"/>
    <w:rsid w:val="006A10EE"/>
    <w:rsid w:val="006A115F"/>
    <w:rsid w:val="006A117A"/>
    <w:rsid w:val="006A11FE"/>
    <w:rsid w:val="006A12F5"/>
    <w:rsid w:val="006A13A2"/>
    <w:rsid w:val="006A16A6"/>
    <w:rsid w:val="006A1739"/>
    <w:rsid w:val="006A1744"/>
    <w:rsid w:val="006A182F"/>
    <w:rsid w:val="006A1C13"/>
    <w:rsid w:val="006A1E57"/>
    <w:rsid w:val="006A2026"/>
    <w:rsid w:val="006A2029"/>
    <w:rsid w:val="006A234A"/>
    <w:rsid w:val="006A23DD"/>
    <w:rsid w:val="006A251F"/>
    <w:rsid w:val="006A26D2"/>
    <w:rsid w:val="006A299F"/>
    <w:rsid w:val="006A2D45"/>
    <w:rsid w:val="006A2DD4"/>
    <w:rsid w:val="006A30F6"/>
    <w:rsid w:val="006A31BA"/>
    <w:rsid w:val="006A3353"/>
    <w:rsid w:val="006A3488"/>
    <w:rsid w:val="006A38FC"/>
    <w:rsid w:val="006A398D"/>
    <w:rsid w:val="006A39AC"/>
    <w:rsid w:val="006A3A3B"/>
    <w:rsid w:val="006A3AE0"/>
    <w:rsid w:val="006A3B7E"/>
    <w:rsid w:val="006A4451"/>
    <w:rsid w:val="006A462A"/>
    <w:rsid w:val="006A4642"/>
    <w:rsid w:val="006A4656"/>
    <w:rsid w:val="006A4739"/>
    <w:rsid w:val="006A476D"/>
    <w:rsid w:val="006A4C65"/>
    <w:rsid w:val="006A5132"/>
    <w:rsid w:val="006A521E"/>
    <w:rsid w:val="006A5225"/>
    <w:rsid w:val="006A52C9"/>
    <w:rsid w:val="006A546D"/>
    <w:rsid w:val="006A58DA"/>
    <w:rsid w:val="006A594F"/>
    <w:rsid w:val="006A5C94"/>
    <w:rsid w:val="006A5DE0"/>
    <w:rsid w:val="006A61B1"/>
    <w:rsid w:val="006A633E"/>
    <w:rsid w:val="006A662D"/>
    <w:rsid w:val="006A67B4"/>
    <w:rsid w:val="006A68CE"/>
    <w:rsid w:val="006A6956"/>
    <w:rsid w:val="006A699F"/>
    <w:rsid w:val="006A6A44"/>
    <w:rsid w:val="006A6AD6"/>
    <w:rsid w:val="006A6D01"/>
    <w:rsid w:val="006A6D68"/>
    <w:rsid w:val="006A6DE2"/>
    <w:rsid w:val="006A6F47"/>
    <w:rsid w:val="006A6FC2"/>
    <w:rsid w:val="006A711C"/>
    <w:rsid w:val="006A7170"/>
    <w:rsid w:val="006A7268"/>
    <w:rsid w:val="006A750B"/>
    <w:rsid w:val="006A7799"/>
    <w:rsid w:val="006A7811"/>
    <w:rsid w:val="006A78C8"/>
    <w:rsid w:val="006A7B51"/>
    <w:rsid w:val="006A7D06"/>
    <w:rsid w:val="006A7E2E"/>
    <w:rsid w:val="006A7F63"/>
    <w:rsid w:val="006B03C4"/>
    <w:rsid w:val="006B0530"/>
    <w:rsid w:val="006B0567"/>
    <w:rsid w:val="006B0696"/>
    <w:rsid w:val="006B08EC"/>
    <w:rsid w:val="006B0B9F"/>
    <w:rsid w:val="006B0BDE"/>
    <w:rsid w:val="006B0E10"/>
    <w:rsid w:val="006B0F8E"/>
    <w:rsid w:val="006B1023"/>
    <w:rsid w:val="006B11AD"/>
    <w:rsid w:val="006B156B"/>
    <w:rsid w:val="006B1675"/>
    <w:rsid w:val="006B16F3"/>
    <w:rsid w:val="006B16FA"/>
    <w:rsid w:val="006B1D1C"/>
    <w:rsid w:val="006B1F43"/>
    <w:rsid w:val="006B2052"/>
    <w:rsid w:val="006B218A"/>
    <w:rsid w:val="006B22D1"/>
    <w:rsid w:val="006B2308"/>
    <w:rsid w:val="006B24B2"/>
    <w:rsid w:val="006B254A"/>
    <w:rsid w:val="006B25F4"/>
    <w:rsid w:val="006B2631"/>
    <w:rsid w:val="006B27C7"/>
    <w:rsid w:val="006B280C"/>
    <w:rsid w:val="006B289C"/>
    <w:rsid w:val="006B29CE"/>
    <w:rsid w:val="006B2B0B"/>
    <w:rsid w:val="006B2C4B"/>
    <w:rsid w:val="006B2EBA"/>
    <w:rsid w:val="006B3171"/>
    <w:rsid w:val="006B3864"/>
    <w:rsid w:val="006B3A94"/>
    <w:rsid w:val="006B3C60"/>
    <w:rsid w:val="006B3CAD"/>
    <w:rsid w:val="006B3CF3"/>
    <w:rsid w:val="006B4200"/>
    <w:rsid w:val="006B42CD"/>
    <w:rsid w:val="006B4675"/>
    <w:rsid w:val="006B4691"/>
    <w:rsid w:val="006B4716"/>
    <w:rsid w:val="006B4773"/>
    <w:rsid w:val="006B48E7"/>
    <w:rsid w:val="006B4A6A"/>
    <w:rsid w:val="006B4A82"/>
    <w:rsid w:val="006B50BD"/>
    <w:rsid w:val="006B5292"/>
    <w:rsid w:val="006B5389"/>
    <w:rsid w:val="006B5AF1"/>
    <w:rsid w:val="006B5C67"/>
    <w:rsid w:val="006B5E1E"/>
    <w:rsid w:val="006B5EA9"/>
    <w:rsid w:val="006B62DC"/>
    <w:rsid w:val="006B642F"/>
    <w:rsid w:val="006B6508"/>
    <w:rsid w:val="006B6580"/>
    <w:rsid w:val="006B683F"/>
    <w:rsid w:val="006B6A82"/>
    <w:rsid w:val="006B6BF9"/>
    <w:rsid w:val="006B6CCF"/>
    <w:rsid w:val="006B6DB8"/>
    <w:rsid w:val="006B73D5"/>
    <w:rsid w:val="006B766A"/>
    <w:rsid w:val="006B77C2"/>
    <w:rsid w:val="006B7B13"/>
    <w:rsid w:val="006C0BEA"/>
    <w:rsid w:val="006C0C7D"/>
    <w:rsid w:val="006C0F12"/>
    <w:rsid w:val="006C147E"/>
    <w:rsid w:val="006C14B9"/>
    <w:rsid w:val="006C158C"/>
    <w:rsid w:val="006C15CE"/>
    <w:rsid w:val="006C161C"/>
    <w:rsid w:val="006C1757"/>
    <w:rsid w:val="006C18D9"/>
    <w:rsid w:val="006C1905"/>
    <w:rsid w:val="006C1A4B"/>
    <w:rsid w:val="006C1BD3"/>
    <w:rsid w:val="006C1D6B"/>
    <w:rsid w:val="006C1E6F"/>
    <w:rsid w:val="006C1F0A"/>
    <w:rsid w:val="006C243B"/>
    <w:rsid w:val="006C2580"/>
    <w:rsid w:val="006C26E1"/>
    <w:rsid w:val="006C2CBC"/>
    <w:rsid w:val="006C2DE2"/>
    <w:rsid w:val="006C2EDC"/>
    <w:rsid w:val="006C30DA"/>
    <w:rsid w:val="006C32A6"/>
    <w:rsid w:val="006C33F2"/>
    <w:rsid w:val="006C34BE"/>
    <w:rsid w:val="006C3514"/>
    <w:rsid w:val="006C35AF"/>
    <w:rsid w:val="006C3B29"/>
    <w:rsid w:val="006C3D1D"/>
    <w:rsid w:val="006C3D93"/>
    <w:rsid w:val="006C3ED6"/>
    <w:rsid w:val="006C3FC0"/>
    <w:rsid w:val="006C41AB"/>
    <w:rsid w:val="006C42FB"/>
    <w:rsid w:val="006C4319"/>
    <w:rsid w:val="006C43A1"/>
    <w:rsid w:val="006C48FC"/>
    <w:rsid w:val="006C493D"/>
    <w:rsid w:val="006C4A01"/>
    <w:rsid w:val="006C4D5A"/>
    <w:rsid w:val="006C4D95"/>
    <w:rsid w:val="006C4EF6"/>
    <w:rsid w:val="006C4F8A"/>
    <w:rsid w:val="006C5026"/>
    <w:rsid w:val="006C588A"/>
    <w:rsid w:val="006C59AA"/>
    <w:rsid w:val="006C5A7A"/>
    <w:rsid w:val="006C5BE3"/>
    <w:rsid w:val="006C5C8E"/>
    <w:rsid w:val="006C5CA4"/>
    <w:rsid w:val="006C5EA5"/>
    <w:rsid w:val="006C5EAC"/>
    <w:rsid w:val="006C6143"/>
    <w:rsid w:val="006C63ED"/>
    <w:rsid w:val="006C64B2"/>
    <w:rsid w:val="006C65D5"/>
    <w:rsid w:val="006C66ED"/>
    <w:rsid w:val="006C6835"/>
    <w:rsid w:val="006C683A"/>
    <w:rsid w:val="006C6BE1"/>
    <w:rsid w:val="006C6C11"/>
    <w:rsid w:val="006C70B1"/>
    <w:rsid w:val="006C7230"/>
    <w:rsid w:val="006C7259"/>
    <w:rsid w:val="006C7350"/>
    <w:rsid w:val="006C73D6"/>
    <w:rsid w:val="006C786E"/>
    <w:rsid w:val="006C78E9"/>
    <w:rsid w:val="006C7AE2"/>
    <w:rsid w:val="006C7BE3"/>
    <w:rsid w:val="006C7C1A"/>
    <w:rsid w:val="006C7C8F"/>
    <w:rsid w:val="006D007C"/>
    <w:rsid w:val="006D01C3"/>
    <w:rsid w:val="006D03F0"/>
    <w:rsid w:val="006D0550"/>
    <w:rsid w:val="006D0801"/>
    <w:rsid w:val="006D0952"/>
    <w:rsid w:val="006D0C34"/>
    <w:rsid w:val="006D0D41"/>
    <w:rsid w:val="006D11DE"/>
    <w:rsid w:val="006D124B"/>
    <w:rsid w:val="006D1273"/>
    <w:rsid w:val="006D12F3"/>
    <w:rsid w:val="006D13C6"/>
    <w:rsid w:val="006D14B6"/>
    <w:rsid w:val="006D157A"/>
    <w:rsid w:val="006D16A9"/>
    <w:rsid w:val="006D176C"/>
    <w:rsid w:val="006D194B"/>
    <w:rsid w:val="006D1B20"/>
    <w:rsid w:val="006D1DA3"/>
    <w:rsid w:val="006D1E34"/>
    <w:rsid w:val="006D1F47"/>
    <w:rsid w:val="006D1FDF"/>
    <w:rsid w:val="006D22E2"/>
    <w:rsid w:val="006D2478"/>
    <w:rsid w:val="006D27EB"/>
    <w:rsid w:val="006D2934"/>
    <w:rsid w:val="006D2B0D"/>
    <w:rsid w:val="006D2CF1"/>
    <w:rsid w:val="006D2D1F"/>
    <w:rsid w:val="006D3235"/>
    <w:rsid w:val="006D32A1"/>
    <w:rsid w:val="006D3806"/>
    <w:rsid w:val="006D380F"/>
    <w:rsid w:val="006D3941"/>
    <w:rsid w:val="006D3DBF"/>
    <w:rsid w:val="006D3E57"/>
    <w:rsid w:val="006D3E63"/>
    <w:rsid w:val="006D4560"/>
    <w:rsid w:val="006D4985"/>
    <w:rsid w:val="006D4A2D"/>
    <w:rsid w:val="006D50BF"/>
    <w:rsid w:val="006D552E"/>
    <w:rsid w:val="006D5A72"/>
    <w:rsid w:val="006D5BFD"/>
    <w:rsid w:val="006D615E"/>
    <w:rsid w:val="006D628E"/>
    <w:rsid w:val="006D6320"/>
    <w:rsid w:val="006D637D"/>
    <w:rsid w:val="006D63A4"/>
    <w:rsid w:val="006D6520"/>
    <w:rsid w:val="006D6BCF"/>
    <w:rsid w:val="006D6C81"/>
    <w:rsid w:val="006D7133"/>
    <w:rsid w:val="006D74A7"/>
    <w:rsid w:val="006D74E9"/>
    <w:rsid w:val="006D76CD"/>
    <w:rsid w:val="006D77F9"/>
    <w:rsid w:val="006D785F"/>
    <w:rsid w:val="006D7B19"/>
    <w:rsid w:val="006D7F07"/>
    <w:rsid w:val="006E00C8"/>
    <w:rsid w:val="006E0167"/>
    <w:rsid w:val="006E02D1"/>
    <w:rsid w:val="006E0594"/>
    <w:rsid w:val="006E0670"/>
    <w:rsid w:val="006E0687"/>
    <w:rsid w:val="006E079D"/>
    <w:rsid w:val="006E0ADA"/>
    <w:rsid w:val="006E0ECB"/>
    <w:rsid w:val="006E0F28"/>
    <w:rsid w:val="006E1488"/>
    <w:rsid w:val="006E171B"/>
    <w:rsid w:val="006E175A"/>
    <w:rsid w:val="006E17DC"/>
    <w:rsid w:val="006E188B"/>
    <w:rsid w:val="006E18DD"/>
    <w:rsid w:val="006E1984"/>
    <w:rsid w:val="006E23CE"/>
    <w:rsid w:val="006E241F"/>
    <w:rsid w:val="006E2450"/>
    <w:rsid w:val="006E27CB"/>
    <w:rsid w:val="006E28B3"/>
    <w:rsid w:val="006E2A1C"/>
    <w:rsid w:val="006E327B"/>
    <w:rsid w:val="006E329B"/>
    <w:rsid w:val="006E334E"/>
    <w:rsid w:val="006E3635"/>
    <w:rsid w:val="006E3764"/>
    <w:rsid w:val="006E37D4"/>
    <w:rsid w:val="006E385B"/>
    <w:rsid w:val="006E3D29"/>
    <w:rsid w:val="006E3F1A"/>
    <w:rsid w:val="006E3FA6"/>
    <w:rsid w:val="006E44BC"/>
    <w:rsid w:val="006E48A1"/>
    <w:rsid w:val="006E494E"/>
    <w:rsid w:val="006E49A5"/>
    <w:rsid w:val="006E4A38"/>
    <w:rsid w:val="006E4C9E"/>
    <w:rsid w:val="006E4DDD"/>
    <w:rsid w:val="006E4F83"/>
    <w:rsid w:val="006E4FC2"/>
    <w:rsid w:val="006E4FEC"/>
    <w:rsid w:val="006E4FF4"/>
    <w:rsid w:val="006E5023"/>
    <w:rsid w:val="006E5036"/>
    <w:rsid w:val="006E5226"/>
    <w:rsid w:val="006E53CF"/>
    <w:rsid w:val="006E5734"/>
    <w:rsid w:val="006E5DD6"/>
    <w:rsid w:val="006E5FE8"/>
    <w:rsid w:val="006E6001"/>
    <w:rsid w:val="006E6130"/>
    <w:rsid w:val="006E61F2"/>
    <w:rsid w:val="006E65DC"/>
    <w:rsid w:val="006E687C"/>
    <w:rsid w:val="006E697B"/>
    <w:rsid w:val="006E6BAC"/>
    <w:rsid w:val="006E6C0B"/>
    <w:rsid w:val="006E6D73"/>
    <w:rsid w:val="006E6E8B"/>
    <w:rsid w:val="006E6FE0"/>
    <w:rsid w:val="006E7031"/>
    <w:rsid w:val="006E7139"/>
    <w:rsid w:val="006E7168"/>
    <w:rsid w:val="006E71BB"/>
    <w:rsid w:val="006E7204"/>
    <w:rsid w:val="006E7453"/>
    <w:rsid w:val="006E746F"/>
    <w:rsid w:val="006E7772"/>
    <w:rsid w:val="006E7789"/>
    <w:rsid w:val="006E7B45"/>
    <w:rsid w:val="006E7FEE"/>
    <w:rsid w:val="006F015A"/>
    <w:rsid w:val="006F0335"/>
    <w:rsid w:val="006F046A"/>
    <w:rsid w:val="006F0649"/>
    <w:rsid w:val="006F069E"/>
    <w:rsid w:val="006F071B"/>
    <w:rsid w:val="006F07BA"/>
    <w:rsid w:val="006F0846"/>
    <w:rsid w:val="006F0851"/>
    <w:rsid w:val="006F0A62"/>
    <w:rsid w:val="006F0DB3"/>
    <w:rsid w:val="006F10DB"/>
    <w:rsid w:val="006F1302"/>
    <w:rsid w:val="006F1311"/>
    <w:rsid w:val="006F16D2"/>
    <w:rsid w:val="006F19D1"/>
    <w:rsid w:val="006F1A74"/>
    <w:rsid w:val="006F1A9E"/>
    <w:rsid w:val="006F1AB7"/>
    <w:rsid w:val="006F1DD7"/>
    <w:rsid w:val="006F210C"/>
    <w:rsid w:val="006F219A"/>
    <w:rsid w:val="006F219C"/>
    <w:rsid w:val="006F269D"/>
    <w:rsid w:val="006F2A98"/>
    <w:rsid w:val="006F307C"/>
    <w:rsid w:val="006F309E"/>
    <w:rsid w:val="006F3592"/>
    <w:rsid w:val="006F35BA"/>
    <w:rsid w:val="006F366F"/>
    <w:rsid w:val="006F38EF"/>
    <w:rsid w:val="006F3A18"/>
    <w:rsid w:val="006F3BE8"/>
    <w:rsid w:val="006F3C53"/>
    <w:rsid w:val="006F3CA2"/>
    <w:rsid w:val="006F4081"/>
    <w:rsid w:val="006F40DE"/>
    <w:rsid w:val="006F416B"/>
    <w:rsid w:val="006F4517"/>
    <w:rsid w:val="006F49FE"/>
    <w:rsid w:val="006F4BA5"/>
    <w:rsid w:val="006F4CF2"/>
    <w:rsid w:val="006F4DAB"/>
    <w:rsid w:val="006F4E62"/>
    <w:rsid w:val="006F4FC4"/>
    <w:rsid w:val="006F500F"/>
    <w:rsid w:val="006F50B7"/>
    <w:rsid w:val="006F51EC"/>
    <w:rsid w:val="006F5383"/>
    <w:rsid w:val="006F55D4"/>
    <w:rsid w:val="006F5E63"/>
    <w:rsid w:val="006F6055"/>
    <w:rsid w:val="006F613C"/>
    <w:rsid w:val="006F62CB"/>
    <w:rsid w:val="006F62F8"/>
    <w:rsid w:val="006F639B"/>
    <w:rsid w:val="006F63C8"/>
    <w:rsid w:val="006F6771"/>
    <w:rsid w:val="006F6B65"/>
    <w:rsid w:val="006F6DEE"/>
    <w:rsid w:val="006F7407"/>
    <w:rsid w:val="006F75FD"/>
    <w:rsid w:val="006F7685"/>
    <w:rsid w:val="006F7908"/>
    <w:rsid w:val="006F7A9D"/>
    <w:rsid w:val="006F7C5D"/>
    <w:rsid w:val="006F7C63"/>
    <w:rsid w:val="006F7CFA"/>
    <w:rsid w:val="006F7F48"/>
    <w:rsid w:val="00700298"/>
    <w:rsid w:val="007003FB"/>
    <w:rsid w:val="00700812"/>
    <w:rsid w:val="00700B62"/>
    <w:rsid w:val="00700D8B"/>
    <w:rsid w:val="00700DE4"/>
    <w:rsid w:val="00700F02"/>
    <w:rsid w:val="007010AB"/>
    <w:rsid w:val="007012E2"/>
    <w:rsid w:val="00701422"/>
    <w:rsid w:val="00701503"/>
    <w:rsid w:val="0070165E"/>
    <w:rsid w:val="0070178D"/>
    <w:rsid w:val="00701921"/>
    <w:rsid w:val="00701BF8"/>
    <w:rsid w:val="00701DDD"/>
    <w:rsid w:val="00701E78"/>
    <w:rsid w:val="00701EA5"/>
    <w:rsid w:val="00701F66"/>
    <w:rsid w:val="00702165"/>
    <w:rsid w:val="00702272"/>
    <w:rsid w:val="00702320"/>
    <w:rsid w:val="00702464"/>
    <w:rsid w:val="007025E1"/>
    <w:rsid w:val="0070263A"/>
    <w:rsid w:val="00702F83"/>
    <w:rsid w:val="0070303D"/>
    <w:rsid w:val="00703231"/>
    <w:rsid w:val="00703394"/>
    <w:rsid w:val="0070343F"/>
    <w:rsid w:val="007038D6"/>
    <w:rsid w:val="00703CCE"/>
    <w:rsid w:val="007043F0"/>
    <w:rsid w:val="0070454C"/>
    <w:rsid w:val="0070468D"/>
    <w:rsid w:val="00704A23"/>
    <w:rsid w:val="00704BF3"/>
    <w:rsid w:val="00704CBA"/>
    <w:rsid w:val="00704CED"/>
    <w:rsid w:val="00704F0A"/>
    <w:rsid w:val="00705298"/>
    <w:rsid w:val="00705480"/>
    <w:rsid w:val="00705B33"/>
    <w:rsid w:val="00705EEC"/>
    <w:rsid w:val="00706920"/>
    <w:rsid w:val="007069A6"/>
    <w:rsid w:val="00706EE7"/>
    <w:rsid w:val="00706F3F"/>
    <w:rsid w:val="0070703D"/>
    <w:rsid w:val="007073ED"/>
    <w:rsid w:val="00707C94"/>
    <w:rsid w:val="00707DE1"/>
    <w:rsid w:val="00707E43"/>
    <w:rsid w:val="00707F1F"/>
    <w:rsid w:val="00707F83"/>
    <w:rsid w:val="00710122"/>
    <w:rsid w:val="00710643"/>
    <w:rsid w:val="00710711"/>
    <w:rsid w:val="00710795"/>
    <w:rsid w:val="0071079C"/>
    <w:rsid w:val="007108DB"/>
    <w:rsid w:val="00710CB4"/>
    <w:rsid w:val="00710DB4"/>
    <w:rsid w:val="00710E8B"/>
    <w:rsid w:val="00710F0C"/>
    <w:rsid w:val="00711073"/>
    <w:rsid w:val="0071119C"/>
    <w:rsid w:val="0071146D"/>
    <w:rsid w:val="00711711"/>
    <w:rsid w:val="007118EE"/>
    <w:rsid w:val="00711AB6"/>
    <w:rsid w:val="00711AB8"/>
    <w:rsid w:val="00711C93"/>
    <w:rsid w:val="00711D15"/>
    <w:rsid w:val="00711DDF"/>
    <w:rsid w:val="0071239D"/>
    <w:rsid w:val="0071240E"/>
    <w:rsid w:val="00712508"/>
    <w:rsid w:val="00712624"/>
    <w:rsid w:val="00712647"/>
    <w:rsid w:val="00712657"/>
    <w:rsid w:val="007126F5"/>
    <w:rsid w:val="007128F3"/>
    <w:rsid w:val="00712B05"/>
    <w:rsid w:val="00712C3D"/>
    <w:rsid w:val="00712D64"/>
    <w:rsid w:val="00712D8F"/>
    <w:rsid w:val="00712E0C"/>
    <w:rsid w:val="00712E12"/>
    <w:rsid w:val="00712EC6"/>
    <w:rsid w:val="007130AD"/>
    <w:rsid w:val="00713127"/>
    <w:rsid w:val="0071315B"/>
    <w:rsid w:val="007131CA"/>
    <w:rsid w:val="00713280"/>
    <w:rsid w:val="007132CD"/>
    <w:rsid w:val="0071368C"/>
    <w:rsid w:val="0071384C"/>
    <w:rsid w:val="007138F9"/>
    <w:rsid w:val="007140CE"/>
    <w:rsid w:val="007140D2"/>
    <w:rsid w:val="007140EF"/>
    <w:rsid w:val="0071424D"/>
    <w:rsid w:val="007145A9"/>
    <w:rsid w:val="007148A3"/>
    <w:rsid w:val="00714BA2"/>
    <w:rsid w:val="00715032"/>
    <w:rsid w:val="007157A8"/>
    <w:rsid w:val="00715818"/>
    <w:rsid w:val="00715A2E"/>
    <w:rsid w:val="00715AAF"/>
    <w:rsid w:val="00715CE7"/>
    <w:rsid w:val="00715EB8"/>
    <w:rsid w:val="007160DA"/>
    <w:rsid w:val="00716650"/>
    <w:rsid w:val="0071676C"/>
    <w:rsid w:val="007169D3"/>
    <w:rsid w:val="007169D6"/>
    <w:rsid w:val="00716A3B"/>
    <w:rsid w:val="00716C58"/>
    <w:rsid w:val="00716EBE"/>
    <w:rsid w:val="00716F23"/>
    <w:rsid w:val="0071749D"/>
    <w:rsid w:val="0071751B"/>
    <w:rsid w:val="00717799"/>
    <w:rsid w:val="00717994"/>
    <w:rsid w:val="00717E45"/>
    <w:rsid w:val="00720009"/>
    <w:rsid w:val="007203A3"/>
    <w:rsid w:val="0072058C"/>
    <w:rsid w:val="00720714"/>
    <w:rsid w:val="00720732"/>
    <w:rsid w:val="0072083A"/>
    <w:rsid w:val="00720991"/>
    <w:rsid w:val="00720AD2"/>
    <w:rsid w:val="00720B24"/>
    <w:rsid w:val="00720B6E"/>
    <w:rsid w:val="00720C8E"/>
    <w:rsid w:val="00720CE9"/>
    <w:rsid w:val="00720CF8"/>
    <w:rsid w:val="00720F0E"/>
    <w:rsid w:val="007218B7"/>
    <w:rsid w:val="00721C00"/>
    <w:rsid w:val="00721C59"/>
    <w:rsid w:val="00721D4A"/>
    <w:rsid w:val="00721FA9"/>
    <w:rsid w:val="00722124"/>
    <w:rsid w:val="00722419"/>
    <w:rsid w:val="00722727"/>
    <w:rsid w:val="00722AA2"/>
    <w:rsid w:val="00722AA3"/>
    <w:rsid w:val="00722BA3"/>
    <w:rsid w:val="00722C16"/>
    <w:rsid w:val="00722C69"/>
    <w:rsid w:val="00722CAF"/>
    <w:rsid w:val="00722D40"/>
    <w:rsid w:val="00723009"/>
    <w:rsid w:val="00723185"/>
    <w:rsid w:val="007231D0"/>
    <w:rsid w:val="007236DE"/>
    <w:rsid w:val="00723848"/>
    <w:rsid w:val="00723CDA"/>
    <w:rsid w:val="00723EFF"/>
    <w:rsid w:val="007245C5"/>
    <w:rsid w:val="007247AF"/>
    <w:rsid w:val="00724A50"/>
    <w:rsid w:val="00724C21"/>
    <w:rsid w:val="00724CE2"/>
    <w:rsid w:val="00724CF8"/>
    <w:rsid w:val="00724DD5"/>
    <w:rsid w:val="00724E49"/>
    <w:rsid w:val="00724FED"/>
    <w:rsid w:val="007255A8"/>
    <w:rsid w:val="007256B3"/>
    <w:rsid w:val="007256B6"/>
    <w:rsid w:val="0072573F"/>
    <w:rsid w:val="00725844"/>
    <w:rsid w:val="00725B2C"/>
    <w:rsid w:val="00725BAF"/>
    <w:rsid w:val="00725D38"/>
    <w:rsid w:val="00725E12"/>
    <w:rsid w:val="00725E64"/>
    <w:rsid w:val="00725F6F"/>
    <w:rsid w:val="00725FFD"/>
    <w:rsid w:val="0072603B"/>
    <w:rsid w:val="007261B5"/>
    <w:rsid w:val="00726230"/>
    <w:rsid w:val="007262B1"/>
    <w:rsid w:val="007262EF"/>
    <w:rsid w:val="0072638F"/>
    <w:rsid w:val="0072666C"/>
    <w:rsid w:val="0072674B"/>
    <w:rsid w:val="00726CAA"/>
    <w:rsid w:val="00726E24"/>
    <w:rsid w:val="00726E34"/>
    <w:rsid w:val="00726EBD"/>
    <w:rsid w:val="007272C1"/>
    <w:rsid w:val="007272EC"/>
    <w:rsid w:val="007274F4"/>
    <w:rsid w:val="0072762A"/>
    <w:rsid w:val="00727653"/>
    <w:rsid w:val="007276CE"/>
    <w:rsid w:val="007277B1"/>
    <w:rsid w:val="00727940"/>
    <w:rsid w:val="00727E48"/>
    <w:rsid w:val="007300CA"/>
    <w:rsid w:val="0073076B"/>
    <w:rsid w:val="00730A9C"/>
    <w:rsid w:val="00730B56"/>
    <w:rsid w:val="00730D14"/>
    <w:rsid w:val="00730D43"/>
    <w:rsid w:val="007310BA"/>
    <w:rsid w:val="00731285"/>
    <w:rsid w:val="007314D7"/>
    <w:rsid w:val="007318B9"/>
    <w:rsid w:val="00731E2C"/>
    <w:rsid w:val="0073200D"/>
    <w:rsid w:val="0073233A"/>
    <w:rsid w:val="007323CA"/>
    <w:rsid w:val="00732831"/>
    <w:rsid w:val="00732865"/>
    <w:rsid w:val="0073287C"/>
    <w:rsid w:val="00732B27"/>
    <w:rsid w:val="00732DB6"/>
    <w:rsid w:val="00732FB8"/>
    <w:rsid w:val="007330E2"/>
    <w:rsid w:val="007331C5"/>
    <w:rsid w:val="0073323F"/>
    <w:rsid w:val="00733563"/>
    <w:rsid w:val="007336C0"/>
    <w:rsid w:val="0073387F"/>
    <w:rsid w:val="0073392E"/>
    <w:rsid w:val="00733AA3"/>
    <w:rsid w:val="00733B5D"/>
    <w:rsid w:val="00733D49"/>
    <w:rsid w:val="00733E39"/>
    <w:rsid w:val="00734060"/>
    <w:rsid w:val="00734066"/>
    <w:rsid w:val="0073421D"/>
    <w:rsid w:val="007342E9"/>
    <w:rsid w:val="0073431F"/>
    <w:rsid w:val="00734417"/>
    <w:rsid w:val="007345ED"/>
    <w:rsid w:val="007346B0"/>
    <w:rsid w:val="007346EE"/>
    <w:rsid w:val="00734751"/>
    <w:rsid w:val="00734981"/>
    <w:rsid w:val="00734A84"/>
    <w:rsid w:val="00734B53"/>
    <w:rsid w:val="00734CF3"/>
    <w:rsid w:val="00734D51"/>
    <w:rsid w:val="00734EF9"/>
    <w:rsid w:val="00734F75"/>
    <w:rsid w:val="007351CD"/>
    <w:rsid w:val="007351DD"/>
    <w:rsid w:val="00735CA0"/>
    <w:rsid w:val="00735D55"/>
    <w:rsid w:val="00735E0F"/>
    <w:rsid w:val="007360AA"/>
    <w:rsid w:val="00736279"/>
    <w:rsid w:val="007364C0"/>
    <w:rsid w:val="0073659D"/>
    <w:rsid w:val="0073670E"/>
    <w:rsid w:val="00736897"/>
    <w:rsid w:val="007368CC"/>
    <w:rsid w:val="007368F3"/>
    <w:rsid w:val="00736AF2"/>
    <w:rsid w:val="00736B21"/>
    <w:rsid w:val="00736B62"/>
    <w:rsid w:val="00736CB9"/>
    <w:rsid w:val="00736D36"/>
    <w:rsid w:val="00736D3D"/>
    <w:rsid w:val="00736FC4"/>
    <w:rsid w:val="00737080"/>
    <w:rsid w:val="00737260"/>
    <w:rsid w:val="00737431"/>
    <w:rsid w:val="00737931"/>
    <w:rsid w:val="00737A36"/>
    <w:rsid w:val="00737D66"/>
    <w:rsid w:val="00737F10"/>
    <w:rsid w:val="00737FA1"/>
    <w:rsid w:val="00740072"/>
    <w:rsid w:val="0074016A"/>
    <w:rsid w:val="00740230"/>
    <w:rsid w:val="0074026A"/>
    <w:rsid w:val="007404C0"/>
    <w:rsid w:val="00740611"/>
    <w:rsid w:val="00740699"/>
    <w:rsid w:val="00740761"/>
    <w:rsid w:val="00740787"/>
    <w:rsid w:val="0074079D"/>
    <w:rsid w:val="007407FA"/>
    <w:rsid w:val="00740817"/>
    <w:rsid w:val="00740FDB"/>
    <w:rsid w:val="007412E5"/>
    <w:rsid w:val="00741448"/>
    <w:rsid w:val="00741534"/>
    <w:rsid w:val="007415BB"/>
    <w:rsid w:val="007415D0"/>
    <w:rsid w:val="0074167C"/>
    <w:rsid w:val="0074180E"/>
    <w:rsid w:val="00741BD3"/>
    <w:rsid w:val="00741C99"/>
    <w:rsid w:val="00741F9A"/>
    <w:rsid w:val="00741FB6"/>
    <w:rsid w:val="00741FDB"/>
    <w:rsid w:val="007420B3"/>
    <w:rsid w:val="0074279C"/>
    <w:rsid w:val="007429CE"/>
    <w:rsid w:val="00742AC1"/>
    <w:rsid w:val="00742CC2"/>
    <w:rsid w:val="00742ED6"/>
    <w:rsid w:val="007430E4"/>
    <w:rsid w:val="007432CE"/>
    <w:rsid w:val="007432CF"/>
    <w:rsid w:val="00743390"/>
    <w:rsid w:val="00743518"/>
    <w:rsid w:val="00743834"/>
    <w:rsid w:val="00743890"/>
    <w:rsid w:val="00743A85"/>
    <w:rsid w:val="00743B02"/>
    <w:rsid w:val="00743BA5"/>
    <w:rsid w:val="00743BD2"/>
    <w:rsid w:val="00743BFE"/>
    <w:rsid w:val="00743E43"/>
    <w:rsid w:val="00743F3C"/>
    <w:rsid w:val="00743F93"/>
    <w:rsid w:val="00744386"/>
    <w:rsid w:val="00744732"/>
    <w:rsid w:val="00744CD6"/>
    <w:rsid w:val="00744F06"/>
    <w:rsid w:val="0074500F"/>
    <w:rsid w:val="007451BE"/>
    <w:rsid w:val="007452E8"/>
    <w:rsid w:val="00745494"/>
    <w:rsid w:val="0074551B"/>
    <w:rsid w:val="00745641"/>
    <w:rsid w:val="00745768"/>
    <w:rsid w:val="00745855"/>
    <w:rsid w:val="00745E9A"/>
    <w:rsid w:val="00745F12"/>
    <w:rsid w:val="00746210"/>
    <w:rsid w:val="007463CB"/>
    <w:rsid w:val="00746495"/>
    <w:rsid w:val="007465D2"/>
    <w:rsid w:val="007468EC"/>
    <w:rsid w:val="007469AD"/>
    <w:rsid w:val="00746B54"/>
    <w:rsid w:val="00746B72"/>
    <w:rsid w:val="00746C48"/>
    <w:rsid w:val="00746CF4"/>
    <w:rsid w:val="00746F9D"/>
    <w:rsid w:val="007472F9"/>
    <w:rsid w:val="0074734A"/>
    <w:rsid w:val="0074753C"/>
    <w:rsid w:val="007475B7"/>
    <w:rsid w:val="0074770C"/>
    <w:rsid w:val="00747B38"/>
    <w:rsid w:val="00747BB6"/>
    <w:rsid w:val="00747D37"/>
    <w:rsid w:val="00747F10"/>
    <w:rsid w:val="00747FF1"/>
    <w:rsid w:val="007500B5"/>
    <w:rsid w:val="0075014A"/>
    <w:rsid w:val="00750273"/>
    <w:rsid w:val="00750305"/>
    <w:rsid w:val="007504E5"/>
    <w:rsid w:val="0075052F"/>
    <w:rsid w:val="00750716"/>
    <w:rsid w:val="007507CF"/>
    <w:rsid w:val="00750A4B"/>
    <w:rsid w:val="00750B31"/>
    <w:rsid w:val="00750C43"/>
    <w:rsid w:val="00750FB4"/>
    <w:rsid w:val="00751316"/>
    <w:rsid w:val="00751712"/>
    <w:rsid w:val="00751978"/>
    <w:rsid w:val="00751CE4"/>
    <w:rsid w:val="00751D35"/>
    <w:rsid w:val="00751E44"/>
    <w:rsid w:val="00751FA3"/>
    <w:rsid w:val="00752132"/>
    <w:rsid w:val="00752520"/>
    <w:rsid w:val="00752821"/>
    <w:rsid w:val="0075289B"/>
    <w:rsid w:val="0075290B"/>
    <w:rsid w:val="0075297A"/>
    <w:rsid w:val="00752C5D"/>
    <w:rsid w:val="00752E19"/>
    <w:rsid w:val="00752FAA"/>
    <w:rsid w:val="007533B0"/>
    <w:rsid w:val="0075346D"/>
    <w:rsid w:val="007536FB"/>
    <w:rsid w:val="0075387F"/>
    <w:rsid w:val="0075392E"/>
    <w:rsid w:val="007540F5"/>
    <w:rsid w:val="007541C9"/>
    <w:rsid w:val="00754516"/>
    <w:rsid w:val="00754E47"/>
    <w:rsid w:val="00754E76"/>
    <w:rsid w:val="007553E3"/>
    <w:rsid w:val="0075556A"/>
    <w:rsid w:val="00755F3F"/>
    <w:rsid w:val="00755F6F"/>
    <w:rsid w:val="00756032"/>
    <w:rsid w:val="0075606C"/>
    <w:rsid w:val="00756165"/>
    <w:rsid w:val="0075629A"/>
    <w:rsid w:val="007562A4"/>
    <w:rsid w:val="00756338"/>
    <w:rsid w:val="007564F5"/>
    <w:rsid w:val="007566E5"/>
    <w:rsid w:val="007567FF"/>
    <w:rsid w:val="00756B3A"/>
    <w:rsid w:val="00756DBE"/>
    <w:rsid w:val="00756DC3"/>
    <w:rsid w:val="00756E7B"/>
    <w:rsid w:val="0075704F"/>
    <w:rsid w:val="00757089"/>
    <w:rsid w:val="007570E4"/>
    <w:rsid w:val="0075720E"/>
    <w:rsid w:val="007572FE"/>
    <w:rsid w:val="0075736D"/>
    <w:rsid w:val="007573F3"/>
    <w:rsid w:val="007573F6"/>
    <w:rsid w:val="007574E7"/>
    <w:rsid w:val="00757895"/>
    <w:rsid w:val="00757954"/>
    <w:rsid w:val="00757B67"/>
    <w:rsid w:val="00757C04"/>
    <w:rsid w:val="00757DF3"/>
    <w:rsid w:val="007601DC"/>
    <w:rsid w:val="007603F8"/>
    <w:rsid w:val="00760428"/>
    <w:rsid w:val="00760483"/>
    <w:rsid w:val="007604BC"/>
    <w:rsid w:val="00760822"/>
    <w:rsid w:val="00760A89"/>
    <w:rsid w:val="00760C24"/>
    <w:rsid w:val="00760C3F"/>
    <w:rsid w:val="00760D99"/>
    <w:rsid w:val="00760FCC"/>
    <w:rsid w:val="00761084"/>
    <w:rsid w:val="007612F8"/>
    <w:rsid w:val="00761A50"/>
    <w:rsid w:val="00761A84"/>
    <w:rsid w:val="00761EC2"/>
    <w:rsid w:val="0076201E"/>
    <w:rsid w:val="007622F8"/>
    <w:rsid w:val="0076247E"/>
    <w:rsid w:val="00762597"/>
    <w:rsid w:val="00762B8B"/>
    <w:rsid w:val="00762EC9"/>
    <w:rsid w:val="00763121"/>
    <w:rsid w:val="0076335B"/>
    <w:rsid w:val="007633B3"/>
    <w:rsid w:val="0076376C"/>
    <w:rsid w:val="00763CF9"/>
    <w:rsid w:val="007640DC"/>
    <w:rsid w:val="0076412F"/>
    <w:rsid w:val="00764199"/>
    <w:rsid w:val="00764440"/>
    <w:rsid w:val="00764752"/>
    <w:rsid w:val="00764828"/>
    <w:rsid w:val="00764B53"/>
    <w:rsid w:val="00764BAD"/>
    <w:rsid w:val="00764BF3"/>
    <w:rsid w:val="00764C3C"/>
    <w:rsid w:val="00764DCB"/>
    <w:rsid w:val="00764E81"/>
    <w:rsid w:val="00765061"/>
    <w:rsid w:val="007650DB"/>
    <w:rsid w:val="007650F2"/>
    <w:rsid w:val="007654E8"/>
    <w:rsid w:val="007655B7"/>
    <w:rsid w:val="007659F2"/>
    <w:rsid w:val="00765A0E"/>
    <w:rsid w:val="00765BCB"/>
    <w:rsid w:val="00765C11"/>
    <w:rsid w:val="00765FD6"/>
    <w:rsid w:val="00766023"/>
    <w:rsid w:val="0076610D"/>
    <w:rsid w:val="0076613D"/>
    <w:rsid w:val="0076620F"/>
    <w:rsid w:val="007666CC"/>
    <w:rsid w:val="00766734"/>
    <w:rsid w:val="007667AD"/>
    <w:rsid w:val="007669F0"/>
    <w:rsid w:val="00766B7B"/>
    <w:rsid w:val="00766BC6"/>
    <w:rsid w:val="00766C5B"/>
    <w:rsid w:val="00766F06"/>
    <w:rsid w:val="00766F69"/>
    <w:rsid w:val="00767013"/>
    <w:rsid w:val="0076715D"/>
    <w:rsid w:val="00767278"/>
    <w:rsid w:val="00767358"/>
    <w:rsid w:val="007675EF"/>
    <w:rsid w:val="007676B2"/>
    <w:rsid w:val="00767975"/>
    <w:rsid w:val="00767FF0"/>
    <w:rsid w:val="0077020D"/>
    <w:rsid w:val="00770364"/>
    <w:rsid w:val="007709C1"/>
    <w:rsid w:val="00770B1C"/>
    <w:rsid w:val="00770B32"/>
    <w:rsid w:val="00770B7C"/>
    <w:rsid w:val="00771035"/>
    <w:rsid w:val="00771189"/>
    <w:rsid w:val="007713F7"/>
    <w:rsid w:val="007715A7"/>
    <w:rsid w:val="00771831"/>
    <w:rsid w:val="0077198F"/>
    <w:rsid w:val="00771A76"/>
    <w:rsid w:val="00771AAD"/>
    <w:rsid w:val="00772128"/>
    <w:rsid w:val="00772219"/>
    <w:rsid w:val="007724AF"/>
    <w:rsid w:val="007726D1"/>
    <w:rsid w:val="007726F1"/>
    <w:rsid w:val="00772824"/>
    <w:rsid w:val="0077290F"/>
    <w:rsid w:val="00772A9C"/>
    <w:rsid w:val="00772B01"/>
    <w:rsid w:val="00772BA0"/>
    <w:rsid w:val="00772C0E"/>
    <w:rsid w:val="00772C26"/>
    <w:rsid w:val="00772EF8"/>
    <w:rsid w:val="00772EFB"/>
    <w:rsid w:val="00772FC9"/>
    <w:rsid w:val="007730BE"/>
    <w:rsid w:val="0077328D"/>
    <w:rsid w:val="007733EB"/>
    <w:rsid w:val="00773604"/>
    <w:rsid w:val="00773836"/>
    <w:rsid w:val="007748DF"/>
    <w:rsid w:val="0077497C"/>
    <w:rsid w:val="00774A51"/>
    <w:rsid w:val="00774A7A"/>
    <w:rsid w:val="00774D88"/>
    <w:rsid w:val="00774FBA"/>
    <w:rsid w:val="007750B0"/>
    <w:rsid w:val="00775187"/>
    <w:rsid w:val="007751A2"/>
    <w:rsid w:val="007752E9"/>
    <w:rsid w:val="00775368"/>
    <w:rsid w:val="00775573"/>
    <w:rsid w:val="007758C6"/>
    <w:rsid w:val="00775D1E"/>
    <w:rsid w:val="00775E98"/>
    <w:rsid w:val="00775F0E"/>
    <w:rsid w:val="0077639B"/>
    <w:rsid w:val="00776480"/>
    <w:rsid w:val="00776871"/>
    <w:rsid w:val="00776A5C"/>
    <w:rsid w:val="00776D32"/>
    <w:rsid w:val="00776F4F"/>
    <w:rsid w:val="00777172"/>
    <w:rsid w:val="00777237"/>
    <w:rsid w:val="007773C4"/>
    <w:rsid w:val="00777408"/>
    <w:rsid w:val="007776D8"/>
    <w:rsid w:val="007777B9"/>
    <w:rsid w:val="007779DE"/>
    <w:rsid w:val="00777B01"/>
    <w:rsid w:val="00777B37"/>
    <w:rsid w:val="00777C09"/>
    <w:rsid w:val="00777C72"/>
    <w:rsid w:val="00777CD8"/>
    <w:rsid w:val="00777DFF"/>
    <w:rsid w:val="00777E50"/>
    <w:rsid w:val="00777F48"/>
    <w:rsid w:val="0078009E"/>
    <w:rsid w:val="00780115"/>
    <w:rsid w:val="00780416"/>
    <w:rsid w:val="007806CD"/>
    <w:rsid w:val="00780951"/>
    <w:rsid w:val="00780AB9"/>
    <w:rsid w:val="00780CF7"/>
    <w:rsid w:val="00780D4A"/>
    <w:rsid w:val="00780E28"/>
    <w:rsid w:val="007812AA"/>
    <w:rsid w:val="007812DD"/>
    <w:rsid w:val="00781C86"/>
    <w:rsid w:val="00781E12"/>
    <w:rsid w:val="00781E80"/>
    <w:rsid w:val="00781FCD"/>
    <w:rsid w:val="007822EE"/>
    <w:rsid w:val="007823EF"/>
    <w:rsid w:val="007824D9"/>
    <w:rsid w:val="00782691"/>
    <w:rsid w:val="007828E5"/>
    <w:rsid w:val="00782914"/>
    <w:rsid w:val="00782B25"/>
    <w:rsid w:val="00782E66"/>
    <w:rsid w:val="00782FDB"/>
    <w:rsid w:val="007831CF"/>
    <w:rsid w:val="007834A1"/>
    <w:rsid w:val="00783571"/>
    <w:rsid w:val="007836D4"/>
    <w:rsid w:val="007838A6"/>
    <w:rsid w:val="00783906"/>
    <w:rsid w:val="00783CF8"/>
    <w:rsid w:val="00783DB6"/>
    <w:rsid w:val="00783FA4"/>
    <w:rsid w:val="00783FAD"/>
    <w:rsid w:val="0078401B"/>
    <w:rsid w:val="00784097"/>
    <w:rsid w:val="0078416D"/>
    <w:rsid w:val="00784349"/>
    <w:rsid w:val="00784470"/>
    <w:rsid w:val="00784622"/>
    <w:rsid w:val="00784C4F"/>
    <w:rsid w:val="00784EA5"/>
    <w:rsid w:val="00784EB1"/>
    <w:rsid w:val="0078522E"/>
    <w:rsid w:val="00785640"/>
    <w:rsid w:val="0078567E"/>
    <w:rsid w:val="007856DA"/>
    <w:rsid w:val="0078570F"/>
    <w:rsid w:val="007857D1"/>
    <w:rsid w:val="00785E02"/>
    <w:rsid w:val="00786162"/>
    <w:rsid w:val="007861FB"/>
    <w:rsid w:val="0078636C"/>
    <w:rsid w:val="007863A6"/>
    <w:rsid w:val="007863FB"/>
    <w:rsid w:val="00786435"/>
    <w:rsid w:val="0078650C"/>
    <w:rsid w:val="0078654D"/>
    <w:rsid w:val="00786717"/>
    <w:rsid w:val="00786760"/>
    <w:rsid w:val="00786874"/>
    <w:rsid w:val="00786902"/>
    <w:rsid w:val="0078694E"/>
    <w:rsid w:val="00786A57"/>
    <w:rsid w:val="00786A75"/>
    <w:rsid w:val="00786DD2"/>
    <w:rsid w:val="00786EB4"/>
    <w:rsid w:val="00786FCF"/>
    <w:rsid w:val="007870F0"/>
    <w:rsid w:val="0078715E"/>
    <w:rsid w:val="00787179"/>
    <w:rsid w:val="007871A6"/>
    <w:rsid w:val="007871AE"/>
    <w:rsid w:val="0078724E"/>
    <w:rsid w:val="007872C9"/>
    <w:rsid w:val="00787380"/>
    <w:rsid w:val="007873B1"/>
    <w:rsid w:val="007873ED"/>
    <w:rsid w:val="007874D5"/>
    <w:rsid w:val="007875A1"/>
    <w:rsid w:val="007879E3"/>
    <w:rsid w:val="007879E6"/>
    <w:rsid w:val="00787BF1"/>
    <w:rsid w:val="00787C72"/>
    <w:rsid w:val="00787E0F"/>
    <w:rsid w:val="0079010D"/>
    <w:rsid w:val="0079020E"/>
    <w:rsid w:val="00790394"/>
    <w:rsid w:val="007903A9"/>
    <w:rsid w:val="00790618"/>
    <w:rsid w:val="007907C7"/>
    <w:rsid w:val="00790905"/>
    <w:rsid w:val="00790972"/>
    <w:rsid w:val="00790AEE"/>
    <w:rsid w:val="00790C43"/>
    <w:rsid w:val="00791040"/>
    <w:rsid w:val="00791181"/>
    <w:rsid w:val="0079125D"/>
    <w:rsid w:val="00791332"/>
    <w:rsid w:val="007915B2"/>
    <w:rsid w:val="00791658"/>
    <w:rsid w:val="00791801"/>
    <w:rsid w:val="0079185F"/>
    <w:rsid w:val="00791C18"/>
    <w:rsid w:val="00791C42"/>
    <w:rsid w:val="00791DB6"/>
    <w:rsid w:val="007920D4"/>
    <w:rsid w:val="007923FD"/>
    <w:rsid w:val="00792470"/>
    <w:rsid w:val="00792617"/>
    <w:rsid w:val="0079271E"/>
    <w:rsid w:val="007929BD"/>
    <w:rsid w:val="00792B62"/>
    <w:rsid w:val="00792F1C"/>
    <w:rsid w:val="00793065"/>
    <w:rsid w:val="00793250"/>
    <w:rsid w:val="0079343F"/>
    <w:rsid w:val="007938C8"/>
    <w:rsid w:val="00793E26"/>
    <w:rsid w:val="00794039"/>
    <w:rsid w:val="00794157"/>
    <w:rsid w:val="00794225"/>
    <w:rsid w:val="00794357"/>
    <w:rsid w:val="00794696"/>
    <w:rsid w:val="007948BC"/>
    <w:rsid w:val="00795015"/>
    <w:rsid w:val="0079509F"/>
    <w:rsid w:val="007950E3"/>
    <w:rsid w:val="007951B4"/>
    <w:rsid w:val="0079520C"/>
    <w:rsid w:val="0079560A"/>
    <w:rsid w:val="00795817"/>
    <w:rsid w:val="00795854"/>
    <w:rsid w:val="00795CD8"/>
    <w:rsid w:val="0079603A"/>
    <w:rsid w:val="0079617C"/>
    <w:rsid w:val="00796247"/>
    <w:rsid w:val="007963A2"/>
    <w:rsid w:val="007964B7"/>
    <w:rsid w:val="007964BB"/>
    <w:rsid w:val="007965D9"/>
    <w:rsid w:val="00796620"/>
    <w:rsid w:val="00796791"/>
    <w:rsid w:val="00796822"/>
    <w:rsid w:val="00796977"/>
    <w:rsid w:val="00796EF9"/>
    <w:rsid w:val="00797034"/>
    <w:rsid w:val="007970BB"/>
    <w:rsid w:val="007970ED"/>
    <w:rsid w:val="00797179"/>
    <w:rsid w:val="007972B8"/>
    <w:rsid w:val="007976D1"/>
    <w:rsid w:val="0079780E"/>
    <w:rsid w:val="00797997"/>
    <w:rsid w:val="00797B89"/>
    <w:rsid w:val="00797CBF"/>
    <w:rsid w:val="00797F4B"/>
    <w:rsid w:val="007A0384"/>
    <w:rsid w:val="007A0438"/>
    <w:rsid w:val="007A0B25"/>
    <w:rsid w:val="007A1193"/>
    <w:rsid w:val="007A1218"/>
    <w:rsid w:val="007A1255"/>
    <w:rsid w:val="007A1288"/>
    <w:rsid w:val="007A12E8"/>
    <w:rsid w:val="007A1438"/>
    <w:rsid w:val="007A1684"/>
    <w:rsid w:val="007A1805"/>
    <w:rsid w:val="007A19E1"/>
    <w:rsid w:val="007A1BA0"/>
    <w:rsid w:val="007A1D80"/>
    <w:rsid w:val="007A1EB6"/>
    <w:rsid w:val="007A247D"/>
    <w:rsid w:val="007A273C"/>
    <w:rsid w:val="007A27DE"/>
    <w:rsid w:val="007A2891"/>
    <w:rsid w:val="007A298E"/>
    <w:rsid w:val="007A2D2F"/>
    <w:rsid w:val="007A2DDC"/>
    <w:rsid w:val="007A2F3D"/>
    <w:rsid w:val="007A301B"/>
    <w:rsid w:val="007A32AA"/>
    <w:rsid w:val="007A3751"/>
    <w:rsid w:val="007A376B"/>
    <w:rsid w:val="007A3847"/>
    <w:rsid w:val="007A389A"/>
    <w:rsid w:val="007A3A2B"/>
    <w:rsid w:val="007A3A2C"/>
    <w:rsid w:val="007A3AE5"/>
    <w:rsid w:val="007A3CF0"/>
    <w:rsid w:val="007A3D1D"/>
    <w:rsid w:val="007A3D68"/>
    <w:rsid w:val="007A3DEF"/>
    <w:rsid w:val="007A3E13"/>
    <w:rsid w:val="007A3E8B"/>
    <w:rsid w:val="007A4167"/>
    <w:rsid w:val="007A4272"/>
    <w:rsid w:val="007A42AC"/>
    <w:rsid w:val="007A4356"/>
    <w:rsid w:val="007A451A"/>
    <w:rsid w:val="007A452F"/>
    <w:rsid w:val="007A4576"/>
    <w:rsid w:val="007A462D"/>
    <w:rsid w:val="007A49A5"/>
    <w:rsid w:val="007A4BB1"/>
    <w:rsid w:val="007A4CB2"/>
    <w:rsid w:val="007A510D"/>
    <w:rsid w:val="007A5336"/>
    <w:rsid w:val="007A5554"/>
    <w:rsid w:val="007A55BC"/>
    <w:rsid w:val="007A5640"/>
    <w:rsid w:val="007A5782"/>
    <w:rsid w:val="007A5885"/>
    <w:rsid w:val="007A59E5"/>
    <w:rsid w:val="007A5C10"/>
    <w:rsid w:val="007A5DFB"/>
    <w:rsid w:val="007A5E18"/>
    <w:rsid w:val="007A62A6"/>
    <w:rsid w:val="007A62F2"/>
    <w:rsid w:val="007A63E8"/>
    <w:rsid w:val="007A64B5"/>
    <w:rsid w:val="007A65BC"/>
    <w:rsid w:val="007A65D5"/>
    <w:rsid w:val="007A665A"/>
    <w:rsid w:val="007A67F6"/>
    <w:rsid w:val="007A68CC"/>
    <w:rsid w:val="007A68F5"/>
    <w:rsid w:val="007A6D9D"/>
    <w:rsid w:val="007A7072"/>
    <w:rsid w:val="007A7081"/>
    <w:rsid w:val="007A72AB"/>
    <w:rsid w:val="007A73B1"/>
    <w:rsid w:val="007A761F"/>
    <w:rsid w:val="007A7769"/>
    <w:rsid w:val="007A77A8"/>
    <w:rsid w:val="007A783C"/>
    <w:rsid w:val="007A7913"/>
    <w:rsid w:val="007A7958"/>
    <w:rsid w:val="007A7A10"/>
    <w:rsid w:val="007A7CFB"/>
    <w:rsid w:val="007A7F89"/>
    <w:rsid w:val="007A7FA5"/>
    <w:rsid w:val="007B000F"/>
    <w:rsid w:val="007B002C"/>
    <w:rsid w:val="007B02C1"/>
    <w:rsid w:val="007B0494"/>
    <w:rsid w:val="007B04EC"/>
    <w:rsid w:val="007B073E"/>
    <w:rsid w:val="007B0829"/>
    <w:rsid w:val="007B083A"/>
    <w:rsid w:val="007B08AD"/>
    <w:rsid w:val="007B08BA"/>
    <w:rsid w:val="007B09A5"/>
    <w:rsid w:val="007B0BAB"/>
    <w:rsid w:val="007B110F"/>
    <w:rsid w:val="007B138D"/>
    <w:rsid w:val="007B13FE"/>
    <w:rsid w:val="007B1A74"/>
    <w:rsid w:val="007B1EB1"/>
    <w:rsid w:val="007B21B7"/>
    <w:rsid w:val="007B22EE"/>
    <w:rsid w:val="007B22F0"/>
    <w:rsid w:val="007B2456"/>
    <w:rsid w:val="007B28D4"/>
    <w:rsid w:val="007B2BE1"/>
    <w:rsid w:val="007B2CD9"/>
    <w:rsid w:val="007B2E25"/>
    <w:rsid w:val="007B3167"/>
    <w:rsid w:val="007B3230"/>
    <w:rsid w:val="007B33BF"/>
    <w:rsid w:val="007B3923"/>
    <w:rsid w:val="007B3CC9"/>
    <w:rsid w:val="007B422B"/>
    <w:rsid w:val="007B4341"/>
    <w:rsid w:val="007B446A"/>
    <w:rsid w:val="007B48B0"/>
    <w:rsid w:val="007B4AB4"/>
    <w:rsid w:val="007B4DDB"/>
    <w:rsid w:val="007B4E71"/>
    <w:rsid w:val="007B4E8B"/>
    <w:rsid w:val="007B4F6E"/>
    <w:rsid w:val="007B51AE"/>
    <w:rsid w:val="007B529F"/>
    <w:rsid w:val="007B56A6"/>
    <w:rsid w:val="007B5710"/>
    <w:rsid w:val="007B587A"/>
    <w:rsid w:val="007B5929"/>
    <w:rsid w:val="007B5AAD"/>
    <w:rsid w:val="007B5B15"/>
    <w:rsid w:val="007B5C72"/>
    <w:rsid w:val="007B5CDA"/>
    <w:rsid w:val="007B6222"/>
    <w:rsid w:val="007B639C"/>
    <w:rsid w:val="007B696F"/>
    <w:rsid w:val="007B6E7A"/>
    <w:rsid w:val="007B73F0"/>
    <w:rsid w:val="007B7463"/>
    <w:rsid w:val="007B74DD"/>
    <w:rsid w:val="007B7517"/>
    <w:rsid w:val="007B75DC"/>
    <w:rsid w:val="007B77A4"/>
    <w:rsid w:val="007B7CDD"/>
    <w:rsid w:val="007B7FC4"/>
    <w:rsid w:val="007B7FE9"/>
    <w:rsid w:val="007C038D"/>
    <w:rsid w:val="007C059F"/>
    <w:rsid w:val="007C0704"/>
    <w:rsid w:val="007C0898"/>
    <w:rsid w:val="007C0B6D"/>
    <w:rsid w:val="007C0D66"/>
    <w:rsid w:val="007C134E"/>
    <w:rsid w:val="007C140A"/>
    <w:rsid w:val="007C1701"/>
    <w:rsid w:val="007C1734"/>
    <w:rsid w:val="007C1812"/>
    <w:rsid w:val="007C1C81"/>
    <w:rsid w:val="007C1D2F"/>
    <w:rsid w:val="007C1DE4"/>
    <w:rsid w:val="007C1E39"/>
    <w:rsid w:val="007C2053"/>
    <w:rsid w:val="007C206B"/>
    <w:rsid w:val="007C210D"/>
    <w:rsid w:val="007C2223"/>
    <w:rsid w:val="007C2582"/>
    <w:rsid w:val="007C2583"/>
    <w:rsid w:val="007C25CA"/>
    <w:rsid w:val="007C27B4"/>
    <w:rsid w:val="007C2979"/>
    <w:rsid w:val="007C2B29"/>
    <w:rsid w:val="007C2E18"/>
    <w:rsid w:val="007C337B"/>
    <w:rsid w:val="007C342B"/>
    <w:rsid w:val="007C353E"/>
    <w:rsid w:val="007C3706"/>
    <w:rsid w:val="007C3717"/>
    <w:rsid w:val="007C38CC"/>
    <w:rsid w:val="007C3E76"/>
    <w:rsid w:val="007C4176"/>
    <w:rsid w:val="007C4301"/>
    <w:rsid w:val="007C4550"/>
    <w:rsid w:val="007C459F"/>
    <w:rsid w:val="007C47CE"/>
    <w:rsid w:val="007C47D7"/>
    <w:rsid w:val="007C4AA9"/>
    <w:rsid w:val="007C4F5F"/>
    <w:rsid w:val="007C514B"/>
    <w:rsid w:val="007C5D00"/>
    <w:rsid w:val="007C5EC1"/>
    <w:rsid w:val="007C5FC4"/>
    <w:rsid w:val="007C61DC"/>
    <w:rsid w:val="007C6441"/>
    <w:rsid w:val="007C64D3"/>
    <w:rsid w:val="007C64E3"/>
    <w:rsid w:val="007C6642"/>
    <w:rsid w:val="007C67DC"/>
    <w:rsid w:val="007C68B7"/>
    <w:rsid w:val="007C6A79"/>
    <w:rsid w:val="007C7026"/>
    <w:rsid w:val="007C7200"/>
    <w:rsid w:val="007C7535"/>
    <w:rsid w:val="007C7B28"/>
    <w:rsid w:val="007C7C20"/>
    <w:rsid w:val="007C7D39"/>
    <w:rsid w:val="007D0061"/>
    <w:rsid w:val="007D00B5"/>
    <w:rsid w:val="007D03E7"/>
    <w:rsid w:val="007D0448"/>
    <w:rsid w:val="007D061B"/>
    <w:rsid w:val="007D06AC"/>
    <w:rsid w:val="007D06E1"/>
    <w:rsid w:val="007D07E5"/>
    <w:rsid w:val="007D08BE"/>
    <w:rsid w:val="007D0BA9"/>
    <w:rsid w:val="007D0CE9"/>
    <w:rsid w:val="007D0F08"/>
    <w:rsid w:val="007D1169"/>
    <w:rsid w:val="007D1261"/>
    <w:rsid w:val="007D1373"/>
    <w:rsid w:val="007D16FA"/>
    <w:rsid w:val="007D1967"/>
    <w:rsid w:val="007D1B9F"/>
    <w:rsid w:val="007D1E5F"/>
    <w:rsid w:val="007D1E80"/>
    <w:rsid w:val="007D2026"/>
    <w:rsid w:val="007D202B"/>
    <w:rsid w:val="007D2307"/>
    <w:rsid w:val="007D2384"/>
    <w:rsid w:val="007D26BB"/>
    <w:rsid w:val="007D2827"/>
    <w:rsid w:val="007D2C17"/>
    <w:rsid w:val="007D2CDD"/>
    <w:rsid w:val="007D2D49"/>
    <w:rsid w:val="007D2F65"/>
    <w:rsid w:val="007D32DD"/>
    <w:rsid w:val="007D337A"/>
    <w:rsid w:val="007D3754"/>
    <w:rsid w:val="007D389B"/>
    <w:rsid w:val="007D38C9"/>
    <w:rsid w:val="007D3C2D"/>
    <w:rsid w:val="007D3C9F"/>
    <w:rsid w:val="007D3E82"/>
    <w:rsid w:val="007D3EEC"/>
    <w:rsid w:val="007D3FD0"/>
    <w:rsid w:val="007D41EA"/>
    <w:rsid w:val="007D4217"/>
    <w:rsid w:val="007D4245"/>
    <w:rsid w:val="007D43E0"/>
    <w:rsid w:val="007D4490"/>
    <w:rsid w:val="007D4595"/>
    <w:rsid w:val="007D4956"/>
    <w:rsid w:val="007D4F2A"/>
    <w:rsid w:val="007D5176"/>
    <w:rsid w:val="007D5474"/>
    <w:rsid w:val="007D55BB"/>
    <w:rsid w:val="007D560B"/>
    <w:rsid w:val="007D5799"/>
    <w:rsid w:val="007D5A01"/>
    <w:rsid w:val="007D5A12"/>
    <w:rsid w:val="007D5A9D"/>
    <w:rsid w:val="007D5B5E"/>
    <w:rsid w:val="007D5D11"/>
    <w:rsid w:val="007D5E34"/>
    <w:rsid w:val="007D5F39"/>
    <w:rsid w:val="007D65EB"/>
    <w:rsid w:val="007D6967"/>
    <w:rsid w:val="007D6B2F"/>
    <w:rsid w:val="007D6E64"/>
    <w:rsid w:val="007D6FBE"/>
    <w:rsid w:val="007D76D0"/>
    <w:rsid w:val="007D7733"/>
    <w:rsid w:val="007D773B"/>
    <w:rsid w:val="007D7A0F"/>
    <w:rsid w:val="007D7AFA"/>
    <w:rsid w:val="007D7C47"/>
    <w:rsid w:val="007D7C52"/>
    <w:rsid w:val="007D7C55"/>
    <w:rsid w:val="007D7CA6"/>
    <w:rsid w:val="007D7DD5"/>
    <w:rsid w:val="007E027D"/>
    <w:rsid w:val="007E031B"/>
    <w:rsid w:val="007E031D"/>
    <w:rsid w:val="007E04A0"/>
    <w:rsid w:val="007E0598"/>
    <w:rsid w:val="007E06EC"/>
    <w:rsid w:val="007E07A3"/>
    <w:rsid w:val="007E0C00"/>
    <w:rsid w:val="007E0C68"/>
    <w:rsid w:val="007E0D07"/>
    <w:rsid w:val="007E0D47"/>
    <w:rsid w:val="007E1570"/>
    <w:rsid w:val="007E1791"/>
    <w:rsid w:val="007E1929"/>
    <w:rsid w:val="007E1AB1"/>
    <w:rsid w:val="007E1BAE"/>
    <w:rsid w:val="007E1D45"/>
    <w:rsid w:val="007E1DD1"/>
    <w:rsid w:val="007E1E29"/>
    <w:rsid w:val="007E1E9B"/>
    <w:rsid w:val="007E21DF"/>
    <w:rsid w:val="007E21F2"/>
    <w:rsid w:val="007E225D"/>
    <w:rsid w:val="007E245A"/>
    <w:rsid w:val="007E26BF"/>
    <w:rsid w:val="007E2828"/>
    <w:rsid w:val="007E29AA"/>
    <w:rsid w:val="007E2A15"/>
    <w:rsid w:val="007E2BAA"/>
    <w:rsid w:val="007E2CC3"/>
    <w:rsid w:val="007E2D8C"/>
    <w:rsid w:val="007E2FAD"/>
    <w:rsid w:val="007E301C"/>
    <w:rsid w:val="007E3265"/>
    <w:rsid w:val="007E3474"/>
    <w:rsid w:val="007E34AA"/>
    <w:rsid w:val="007E3696"/>
    <w:rsid w:val="007E3A07"/>
    <w:rsid w:val="007E3CB7"/>
    <w:rsid w:val="007E4050"/>
    <w:rsid w:val="007E429F"/>
    <w:rsid w:val="007E4C83"/>
    <w:rsid w:val="007E5227"/>
    <w:rsid w:val="007E53F4"/>
    <w:rsid w:val="007E54AA"/>
    <w:rsid w:val="007E55FF"/>
    <w:rsid w:val="007E5BAB"/>
    <w:rsid w:val="007E5C5B"/>
    <w:rsid w:val="007E5D64"/>
    <w:rsid w:val="007E5E44"/>
    <w:rsid w:val="007E5EC8"/>
    <w:rsid w:val="007E5EED"/>
    <w:rsid w:val="007E625F"/>
    <w:rsid w:val="007E63AF"/>
    <w:rsid w:val="007E656D"/>
    <w:rsid w:val="007E6618"/>
    <w:rsid w:val="007E6669"/>
    <w:rsid w:val="007E66C1"/>
    <w:rsid w:val="007E6C33"/>
    <w:rsid w:val="007E6C67"/>
    <w:rsid w:val="007E6D7C"/>
    <w:rsid w:val="007E7186"/>
    <w:rsid w:val="007E71B0"/>
    <w:rsid w:val="007E7240"/>
    <w:rsid w:val="007E7295"/>
    <w:rsid w:val="007E73EC"/>
    <w:rsid w:val="007E74E8"/>
    <w:rsid w:val="007E75DC"/>
    <w:rsid w:val="007E76F9"/>
    <w:rsid w:val="007E7713"/>
    <w:rsid w:val="007E78C5"/>
    <w:rsid w:val="007E7940"/>
    <w:rsid w:val="007E7FD0"/>
    <w:rsid w:val="007F022C"/>
    <w:rsid w:val="007F0242"/>
    <w:rsid w:val="007F034B"/>
    <w:rsid w:val="007F0389"/>
    <w:rsid w:val="007F0794"/>
    <w:rsid w:val="007F0B6A"/>
    <w:rsid w:val="007F0BC9"/>
    <w:rsid w:val="007F0C79"/>
    <w:rsid w:val="007F0D04"/>
    <w:rsid w:val="007F0EA7"/>
    <w:rsid w:val="007F1220"/>
    <w:rsid w:val="007F129E"/>
    <w:rsid w:val="007F1350"/>
    <w:rsid w:val="007F13D8"/>
    <w:rsid w:val="007F14F0"/>
    <w:rsid w:val="007F1626"/>
    <w:rsid w:val="007F1858"/>
    <w:rsid w:val="007F1C60"/>
    <w:rsid w:val="007F1D6C"/>
    <w:rsid w:val="007F1F6E"/>
    <w:rsid w:val="007F206C"/>
    <w:rsid w:val="007F2157"/>
    <w:rsid w:val="007F21D1"/>
    <w:rsid w:val="007F2846"/>
    <w:rsid w:val="007F2A6B"/>
    <w:rsid w:val="007F2AB6"/>
    <w:rsid w:val="007F2BD1"/>
    <w:rsid w:val="007F2F89"/>
    <w:rsid w:val="007F3094"/>
    <w:rsid w:val="007F316F"/>
    <w:rsid w:val="007F31CC"/>
    <w:rsid w:val="007F33B0"/>
    <w:rsid w:val="007F358B"/>
    <w:rsid w:val="007F35D2"/>
    <w:rsid w:val="007F360E"/>
    <w:rsid w:val="007F36C3"/>
    <w:rsid w:val="007F38FC"/>
    <w:rsid w:val="007F3AC1"/>
    <w:rsid w:val="007F3B7E"/>
    <w:rsid w:val="007F3D79"/>
    <w:rsid w:val="007F4416"/>
    <w:rsid w:val="007F478C"/>
    <w:rsid w:val="007F49D2"/>
    <w:rsid w:val="007F4BC6"/>
    <w:rsid w:val="007F4CBD"/>
    <w:rsid w:val="007F4D44"/>
    <w:rsid w:val="007F4ED2"/>
    <w:rsid w:val="007F4FE2"/>
    <w:rsid w:val="007F50BC"/>
    <w:rsid w:val="007F50F9"/>
    <w:rsid w:val="007F519D"/>
    <w:rsid w:val="007F5204"/>
    <w:rsid w:val="007F5420"/>
    <w:rsid w:val="007F5540"/>
    <w:rsid w:val="007F573F"/>
    <w:rsid w:val="007F575A"/>
    <w:rsid w:val="007F5BF3"/>
    <w:rsid w:val="007F5C0D"/>
    <w:rsid w:val="007F5D3E"/>
    <w:rsid w:val="007F5E1A"/>
    <w:rsid w:val="007F5E3A"/>
    <w:rsid w:val="007F616A"/>
    <w:rsid w:val="007F61BD"/>
    <w:rsid w:val="007F6399"/>
    <w:rsid w:val="007F64D3"/>
    <w:rsid w:val="007F64D8"/>
    <w:rsid w:val="007F67DE"/>
    <w:rsid w:val="007F6860"/>
    <w:rsid w:val="007F6954"/>
    <w:rsid w:val="007F6983"/>
    <w:rsid w:val="007F69F9"/>
    <w:rsid w:val="007F6B21"/>
    <w:rsid w:val="007F6C6D"/>
    <w:rsid w:val="007F6CCC"/>
    <w:rsid w:val="007F6D4E"/>
    <w:rsid w:val="007F6EA7"/>
    <w:rsid w:val="007F6F80"/>
    <w:rsid w:val="007F71E5"/>
    <w:rsid w:val="007F75A5"/>
    <w:rsid w:val="007F75CB"/>
    <w:rsid w:val="007F75E6"/>
    <w:rsid w:val="007F762A"/>
    <w:rsid w:val="007F7AC9"/>
    <w:rsid w:val="007F7BE3"/>
    <w:rsid w:val="007F7E7B"/>
    <w:rsid w:val="007F7F78"/>
    <w:rsid w:val="007F7F84"/>
    <w:rsid w:val="00800193"/>
    <w:rsid w:val="008001CD"/>
    <w:rsid w:val="0080021D"/>
    <w:rsid w:val="0080033A"/>
    <w:rsid w:val="00800451"/>
    <w:rsid w:val="008004AE"/>
    <w:rsid w:val="0080050F"/>
    <w:rsid w:val="008005EE"/>
    <w:rsid w:val="00800769"/>
    <w:rsid w:val="00800D4A"/>
    <w:rsid w:val="00800E4A"/>
    <w:rsid w:val="00800E72"/>
    <w:rsid w:val="00800FDE"/>
    <w:rsid w:val="008012FA"/>
    <w:rsid w:val="008018EB"/>
    <w:rsid w:val="00801C18"/>
    <w:rsid w:val="00801C4F"/>
    <w:rsid w:val="00801C82"/>
    <w:rsid w:val="00801C90"/>
    <w:rsid w:val="00801DB7"/>
    <w:rsid w:val="00801DE1"/>
    <w:rsid w:val="00801E1F"/>
    <w:rsid w:val="008020DF"/>
    <w:rsid w:val="008021D2"/>
    <w:rsid w:val="008025A8"/>
    <w:rsid w:val="00802841"/>
    <w:rsid w:val="00802DB0"/>
    <w:rsid w:val="00802E09"/>
    <w:rsid w:val="00803537"/>
    <w:rsid w:val="008035CB"/>
    <w:rsid w:val="00803611"/>
    <w:rsid w:val="008036E3"/>
    <w:rsid w:val="008039A5"/>
    <w:rsid w:val="00803F47"/>
    <w:rsid w:val="00804124"/>
    <w:rsid w:val="00804424"/>
    <w:rsid w:val="008045F1"/>
    <w:rsid w:val="00804623"/>
    <w:rsid w:val="00804ABA"/>
    <w:rsid w:val="00804B53"/>
    <w:rsid w:val="00804E71"/>
    <w:rsid w:val="00804F70"/>
    <w:rsid w:val="0080506A"/>
    <w:rsid w:val="008051E1"/>
    <w:rsid w:val="008053D0"/>
    <w:rsid w:val="0080541F"/>
    <w:rsid w:val="008054DB"/>
    <w:rsid w:val="008054EC"/>
    <w:rsid w:val="0080554B"/>
    <w:rsid w:val="008055C8"/>
    <w:rsid w:val="008056EE"/>
    <w:rsid w:val="00805902"/>
    <w:rsid w:val="00805937"/>
    <w:rsid w:val="00805B74"/>
    <w:rsid w:val="00805DD1"/>
    <w:rsid w:val="00806164"/>
    <w:rsid w:val="00806296"/>
    <w:rsid w:val="008062F2"/>
    <w:rsid w:val="008062F7"/>
    <w:rsid w:val="00806489"/>
    <w:rsid w:val="008064F2"/>
    <w:rsid w:val="00806570"/>
    <w:rsid w:val="00806777"/>
    <w:rsid w:val="0080680C"/>
    <w:rsid w:val="008068C1"/>
    <w:rsid w:val="008069BA"/>
    <w:rsid w:val="00806AC3"/>
    <w:rsid w:val="00806BB0"/>
    <w:rsid w:val="00806CDA"/>
    <w:rsid w:val="00806F4A"/>
    <w:rsid w:val="00807006"/>
    <w:rsid w:val="0080709C"/>
    <w:rsid w:val="008071A4"/>
    <w:rsid w:val="00807388"/>
    <w:rsid w:val="00807493"/>
    <w:rsid w:val="0080753F"/>
    <w:rsid w:val="00807589"/>
    <w:rsid w:val="008075FA"/>
    <w:rsid w:val="008078FB"/>
    <w:rsid w:val="00807969"/>
    <w:rsid w:val="008100F6"/>
    <w:rsid w:val="008106E2"/>
    <w:rsid w:val="00810A4C"/>
    <w:rsid w:val="00810B45"/>
    <w:rsid w:val="00810EA2"/>
    <w:rsid w:val="00810FA7"/>
    <w:rsid w:val="00810FBA"/>
    <w:rsid w:val="00810FCE"/>
    <w:rsid w:val="00810FEA"/>
    <w:rsid w:val="00811239"/>
    <w:rsid w:val="0081134F"/>
    <w:rsid w:val="0081148A"/>
    <w:rsid w:val="008114A8"/>
    <w:rsid w:val="008114D1"/>
    <w:rsid w:val="00811639"/>
    <w:rsid w:val="00811647"/>
    <w:rsid w:val="008116BD"/>
    <w:rsid w:val="008119C7"/>
    <w:rsid w:val="00811CE2"/>
    <w:rsid w:val="00811CF4"/>
    <w:rsid w:val="00811DE7"/>
    <w:rsid w:val="00811F4D"/>
    <w:rsid w:val="008123CD"/>
    <w:rsid w:val="00812557"/>
    <w:rsid w:val="0081278A"/>
    <w:rsid w:val="0081294E"/>
    <w:rsid w:val="00812C5F"/>
    <w:rsid w:val="00812D36"/>
    <w:rsid w:val="00812FD0"/>
    <w:rsid w:val="0081303F"/>
    <w:rsid w:val="008137B6"/>
    <w:rsid w:val="00813A96"/>
    <w:rsid w:val="00813ADD"/>
    <w:rsid w:val="00813E60"/>
    <w:rsid w:val="00814055"/>
    <w:rsid w:val="00814068"/>
    <w:rsid w:val="00814244"/>
    <w:rsid w:val="008142D6"/>
    <w:rsid w:val="00814314"/>
    <w:rsid w:val="008144CB"/>
    <w:rsid w:val="00814CD8"/>
    <w:rsid w:val="00815081"/>
    <w:rsid w:val="008152DF"/>
    <w:rsid w:val="00815311"/>
    <w:rsid w:val="00815612"/>
    <w:rsid w:val="00815757"/>
    <w:rsid w:val="008157F6"/>
    <w:rsid w:val="0081581F"/>
    <w:rsid w:val="00815B37"/>
    <w:rsid w:val="00815BAD"/>
    <w:rsid w:val="00815DF0"/>
    <w:rsid w:val="00815E77"/>
    <w:rsid w:val="008160C9"/>
    <w:rsid w:val="00816361"/>
    <w:rsid w:val="00816490"/>
    <w:rsid w:val="00816953"/>
    <w:rsid w:val="00816C05"/>
    <w:rsid w:val="00816E37"/>
    <w:rsid w:val="00816EBB"/>
    <w:rsid w:val="00817046"/>
    <w:rsid w:val="008170C4"/>
    <w:rsid w:val="00817441"/>
    <w:rsid w:val="00817476"/>
    <w:rsid w:val="00817597"/>
    <w:rsid w:val="0081765D"/>
    <w:rsid w:val="00817763"/>
    <w:rsid w:val="00817C7A"/>
    <w:rsid w:val="00817D93"/>
    <w:rsid w:val="00817ED9"/>
    <w:rsid w:val="008202C4"/>
    <w:rsid w:val="00820391"/>
    <w:rsid w:val="00820646"/>
    <w:rsid w:val="00820772"/>
    <w:rsid w:val="00820893"/>
    <w:rsid w:val="00820DC2"/>
    <w:rsid w:val="00820EF6"/>
    <w:rsid w:val="00820F9F"/>
    <w:rsid w:val="00821196"/>
    <w:rsid w:val="008211E2"/>
    <w:rsid w:val="00821527"/>
    <w:rsid w:val="00821622"/>
    <w:rsid w:val="008216C8"/>
    <w:rsid w:val="008217CE"/>
    <w:rsid w:val="0082224F"/>
    <w:rsid w:val="0082238C"/>
    <w:rsid w:val="008228FC"/>
    <w:rsid w:val="00822997"/>
    <w:rsid w:val="00822BC1"/>
    <w:rsid w:val="00822CF4"/>
    <w:rsid w:val="00822D11"/>
    <w:rsid w:val="00822D4D"/>
    <w:rsid w:val="00822DB9"/>
    <w:rsid w:val="00822E90"/>
    <w:rsid w:val="00822EF2"/>
    <w:rsid w:val="0082307F"/>
    <w:rsid w:val="00823131"/>
    <w:rsid w:val="00823142"/>
    <w:rsid w:val="00823340"/>
    <w:rsid w:val="008233E7"/>
    <w:rsid w:val="00823400"/>
    <w:rsid w:val="00823748"/>
    <w:rsid w:val="008239C5"/>
    <w:rsid w:val="00823C4D"/>
    <w:rsid w:val="00823CE2"/>
    <w:rsid w:val="00823D4B"/>
    <w:rsid w:val="00823E65"/>
    <w:rsid w:val="00824058"/>
    <w:rsid w:val="0082419C"/>
    <w:rsid w:val="008243F3"/>
    <w:rsid w:val="008245B5"/>
    <w:rsid w:val="00824AF6"/>
    <w:rsid w:val="00824E95"/>
    <w:rsid w:val="00824FC3"/>
    <w:rsid w:val="00825010"/>
    <w:rsid w:val="00825165"/>
    <w:rsid w:val="008251CC"/>
    <w:rsid w:val="008254B9"/>
    <w:rsid w:val="0082565E"/>
    <w:rsid w:val="0082581D"/>
    <w:rsid w:val="008258FB"/>
    <w:rsid w:val="008261C2"/>
    <w:rsid w:val="008264B5"/>
    <w:rsid w:val="00826686"/>
    <w:rsid w:val="00826863"/>
    <w:rsid w:val="00826B34"/>
    <w:rsid w:val="00826BAD"/>
    <w:rsid w:val="00826E02"/>
    <w:rsid w:val="00826E05"/>
    <w:rsid w:val="00826F10"/>
    <w:rsid w:val="00827273"/>
    <w:rsid w:val="00827590"/>
    <w:rsid w:val="008275BB"/>
    <w:rsid w:val="0082765E"/>
    <w:rsid w:val="00827827"/>
    <w:rsid w:val="00830348"/>
    <w:rsid w:val="008305B0"/>
    <w:rsid w:val="00830648"/>
    <w:rsid w:val="008309BE"/>
    <w:rsid w:val="00830A59"/>
    <w:rsid w:val="00830B8D"/>
    <w:rsid w:val="00830BB7"/>
    <w:rsid w:val="00830DF6"/>
    <w:rsid w:val="00830EE0"/>
    <w:rsid w:val="00830F3B"/>
    <w:rsid w:val="008311B8"/>
    <w:rsid w:val="00831399"/>
    <w:rsid w:val="00831753"/>
    <w:rsid w:val="00831CD9"/>
    <w:rsid w:val="00831E84"/>
    <w:rsid w:val="0083209A"/>
    <w:rsid w:val="0083216E"/>
    <w:rsid w:val="0083222E"/>
    <w:rsid w:val="00832292"/>
    <w:rsid w:val="0083268F"/>
    <w:rsid w:val="008329BC"/>
    <w:rsid w:val="00832FE8"/>
    <w:rsid w:val="00833150"/>
    <w:rsid w:val="0083324F"/>
    <w:rsid w:val="008332B1"/>
    <w:rsid w:val="0083366E"/>
    <w:rsid w:val="0083373C"/>
    <w:rsid w:val="00833A9C"/>
    <w:rsid w:val="00833BA2"/>
    <w:rsid w:val="00833DC5"/>
    <w:rsid w:val="00834014"/>
    <w:rsid w:val="008340BE"/>
    <w:rsid w:val="00834344"/>
    <w:rsid w:val="008345FC"/>
    <w:rsid w:val="00834713"/>
    <w:rsid w:val="008349E2"/>
    <w:rsid w:val="00834BBA"/>
    <w:rsid w:val="00834BD0"/>
    <w:rsid w:val="00834C6E"/>
    <w:rsid w:val="00835295"/>
    <w:rsid w:val="00835334"/>
    <w:rsid w:val="00835371"/>
    <w:rsid w:val="008356A2"/>
    <w:rsid w:val="00835824"/>
    <w:rsid w:val="00835C52"/>
    <w:rsid w:val="00835EC0"/>
    <w:rsid w:val="00835F02"/>
    <w:rsid w:val="00835F0E"/>
    <w:rsid w:val="0083610A"/>
    <w:rsid w:val="0083650E"/>
    <w:rsid w:val="00836926"/>
    <w:rsid w:val="008369A7"/>
    <w:rsid w:val="00836AE0"/>
    <w:rsid w:val="00836C9D"/>
    <w:rsid w:val="00836EE1"/>
    <w:rsid w:val="00836FE1"/>
    <w:rsid w:val="008371CF"/>
    <w:rsid w:val="00837851"/>
    <w:rsid w:val="00837901"/>
    <w:rsid w:val="00837A0F"/>
    <w:rsid w:val="00837CD6"/>
    <w:rsid w:val="00837DB6"/>
    <w:rsid w:val="008400C7"/>
    <w:rsid w:val="0084025B"/>
    <w:rsid w:val="008402FB"/>
    <w:rsid w:val="00840434"/>
    <w:rsid w:val="0084083F"/>
    <w:rsid w:val="00840A44"/>
    <w:rsid w:val="00840B32"/>
    <w:rsid w:val="00840BEF"/>
    <w:rsid w:val="00840D31"/>
    <w:rsid w:val="00840EB5"/>
    <w:rsid w:val="00840EC3"/>
    <w:rsid w:val="00840F59"/>
    <w:rsid w:val="00840FA4"/>
    <w:rsid w:val="00841296"/>
    <w:rsid w:val="008412E7"/>
    <w:rsid w:val="00841398"/>
    <w:rsid w:val="008413FF"/>
    <w:rsid w:val="0084155D"/>
    <w:rsid w:val="0084174F"/>
    <w:rsid w:val="00841903"/>
    <w:rsid w:val="00841B03"/>
    <w:rsid w:val="00841C54"/>
    <w:rsid w:val="00841FF2"/>
    <w:rsid w:val="00841FFB"/>
    <w:rsid w:val="00842148"/>
    <w:rsid w:val="00842276"/>
    <w:rsid w:val="00842549"/>
    <w:rsid w:val="008426A9"/>
    <w:rsid w:val="008429FD"/>
    <w:rsid w:val="00842A25"/>
    <w:rsid w:val="00842C5A"/>
    <w:rsid w:val="00842CEA"/>
    <w:rsid w:val="00842D96"/>
    <w:rsid w:val="008430C4"/>
    <w:rsid w:val="008430F0"/>
    <w:rsid w:val="00843113"/>
    <w:rsid w:val="008435B0"/>
    <w:rsid w:val="00843627"/>
    <w:rsid w:val="00843CE4"/>
    <w:rsid w:val="00843F76"/>
    <w:rsid w:val="00844002"/>
    <w:rsid w:val="0084411F"/>
    <w:rsid w:val="00844481"/>
    <w:rsid w:val="00844490"/>
    <w:rsid w:val="00844630"/>
    <w:rsid w:val="008446E5"/>
    <w:rsid w:val="00844C40"/>
    <w:rsid w:val="00844F93"/>
    <w:rsid w:val="00845105"/>
    <w:rsid w:val="008452EA"/>
    <w:rsid w:val="00845313"/>
    <w:rsid w:val="0084533D"/>
    <w:rsid w:val="008455B7"/>
    <w:rsid w:val="008457B7"/>
    <w:rsid w:val="00845ADD"/>
    <w:rsid w:val="00845D3F"/>
    <w:rsid w:val="00845F33"/>
    <w:rsid w:val="00846516"/>
    <w:rsid w:val="00846ACF"/>
    <w:rsid w:val="00846B9A"/>
    <w:rsid w:val="0084775D"/>
    <w:rsid w:val="0084785F"/>
    <w:rsid w:val="00847AA6"/>
    <w:rsid w:val="00847B3B"/>
    <w:rsid w:val="00847E27"/>
    <w:rsid w:val="00850012"/>
    <w:rsid w:val="008502C2"/>
    <w:rsid w:val="008506FE"/>
    <w:rsid w:val="00850754"/>
    <w:rsid w:val="008508B8"/>
    <w:rsid w:val="00850958"/>
    <w:rsid w:val="00850A67"/>
    <w:rsid w:val="00850A6C"/>
    <w:rsid w:val="00850BBC"/>
    <w:rsid w:val="00850C64"/>
    <w:rsid w:val="00850D81"/>
    <w:rsid w:val="00850D9D"/>
    <w:rsid w:val="00850E76"/>
    <w:rsid w:val="00850FB2"/>
    <w:rsid w:val="00850FC6"/>
    <w:rsid w:val="00851595"/>
    <w:rsid w:val="0085159E"/>
    <w:rsid w:val="00851742"/>
    <w:rsid w:val="008518A6"/>
    <w:rsid w:val="0085195A"/>
    <w:rsid w:val="00851A2D"/>
    <w:rsid w:val="00851AA5"/>
    <w:rsid w:val="00851F70"/>
    <w:rsid w:val="008523CA"/>
    <w:rsid w:val="00852512"/>
    <w:rsid w:val="00852560"/>
    <w:rsid w:val="0085278E"/>
    <w:rsid w:val="008529A8"/>
    <w:rsid w:val="00852BE5"/>
    <w:rsid w:val="00852F63"/>
    <w:rsid w:val="00853957"/>
    <w:rsid w:val="00853A7C"/>
    <w:rsid w:val="00853B21"/>
    <w:rsid w:val="00854037"/>
    <w:rsid w:val="008541A3"/>
    <w:rsid w:val="008541AC"/>
    <w:rsid w:val="00854468"/>
    <w:rsid w:val="0085447F"/>
    <w:rsid w:val="00854489"/>
    <w:rsid w:val="008548D6"/>
    <w:rsid w:val="00854914"/>
    <w:rsid w:val="00855036"/>
    <w:rsid w:val="00855107"/>
    <w:rsid w:val="0085517D"/>
    <w:rsid w:val="00855462"/>
    <w:rsid w:val="00855621"/>
    <w:rsid w:val="0085582D"/>
    <w:rsid w:val="0085588F"/>
    <w:rsid w:val="008559DE"/>
    <w:rsid w:val="00855B0B"/>
    <w:rsid w:val="00855B1A"/>
    <w:rsid w:val="00855BF9"/>
    <w:rsid w:val="00855CF7"/>
    <w:rsid w:val="00855D68"/>
    <w:rsid w:val="00855FB7"/>
    <w:rsid w:val="00856072"/>
    <w:rsid w:val="008562CF"/>
    <w:rsid w:val="00856341"/>
    <w:rsid w:val="00856A43"/>
    <w:rsid w:val="00856D10"/>
    <w:rsid w:val="00856DBF"/>
    <w:rsid w:val="00856EE7"/>
    <w:rsid w:val="00856F26"/>
    <w:rsid w:val="008570F5"/>
    <w:rsid w:val="0085721A"/>
    <w:rsid w:val="0085748B"/>
    <w:rsid w:val="00857504"/>
    <w:rsid w:val="008575FC"/>
    <w:rsid w:val="0085792E"/>
    <w:rsid w:val="008579B6"/>
    <w:rsid w:val="00857A5D"/>
    <w:rsid w:val="00857D1B"/>
    <w:rsid w:val="00857D6F"/>
    <w:rsid w:val="00857D77"/>
    <w:rsid w:val="00857F39"/>
    <w:rsid w:val="008606B6"/>
    <w:rsid w:val="00860798"/>
    <w:rsid w:val="008607FB"/>
    <w:rsid w:val="00860B38"/>
    <w:rsid w:val="00860C1B"/>
    <w:rsid w:val="00860D93"/>
    <w:rsid w:val="00860DA3"/>
    <w:rsid w:val="00860EEF"/>
    <w:rsid w:val="00860FE3"/>
    <w:rsid w:val="008612C9"/>
    <w:rsid w:val="00861589"/>
    <w:rsid w:val="00861974"/>
    <w:rsid w:val="00861B5D"/>
    <w:rsid w:val="00861E92"/>
    <w:rsid w:val="00861F5D"/>
    <w:rsid w:val="00862586"/>
    <w:rsid w:val="00862A07"/>
    <w:rsid w:val="00862C50"/>
    <w:rsid w:val="00862ECF"/>
    <w:rsid w:val="0086315C"/>
    <w:rsid w:val="0086318C"/>
    <w:rsid w:val="008632C3"/>
    <w:rsid w:val="00863514"/>
    <w:rsid w:val="00863640"/>
    <w:rsid w:val="0086384A"/>
    <w:rsid w:val="008638D1"/>
    <w:rsid w:val="008639E0"/>
    <w:rsid w:val="00863B8D"/>
    <w:rsid w:val="00863D0B"/>
    <w:rsid w:val="00863DD0"/>
    <w:rsid w:val="00863E5B"/>
    <w:rsid w:val="00863F76"/>
    <w:rsid w:val="0086413A"/>
    <w:rsid w:val="008642B8"/>
    <w:rsid w:val="008642C4"/>
    <w:rsid w:val="008643AC"/>
    <w:rsid w:val="0086443D"/>
    <w:rsid w:val="00864464"/>
    <w:rsid w:val="00864590"/>
    <w:rsid w:val="0086464C"/>
    <w:rsid w:val="00864B6C"/>
    <w:rsid w:val="00864B9F"/>
    <w:rsid w:val="00864BC7"/>
    <w:rsid w:val="008651B1"/>
    <w:rsid w:val="008652CF"/>
    <w:rsid w:val="00865334"/>
    <w:rsid w:val="008653DD"/>
    <w:rsid w:val="008657D2"/>
    <w:rsid w:val="00865820"/>
    <w:rsid w:val="00865B3C"/>
    <w:rsid w:val="00865C19"/>
    <w:rsid w:val="00865CC3"/>
    <w:rsid w:val="00865F36"/>
    <w:rsid w:val="008661AD"/>
    <w:rsid w:val="00866634"/>
    <w:rsid w:val="00866701"/>
    <w:rsid w:val="0086682F"/>
    <w:rsid w:val="0086689C"/>
    <w:rsid w:val="00866A0E"/>
    <w:rsid w:val="00866C03"/>
    <w:rsid w:val="00866D40"/>
    <w:rsid w:val="0086746C"/>
    <w:rsid w:val="0086771A"/>
    <w:rsid w:val="00867886"/>
    <w:rsid w:val="00867D09"/>
    <w:rsid w:val="008700D6"/>
    <w:rsid w:val="008701B6"/>
    <w:rsid w:val="008701C1"/>
    <w:rsid w:val="00870292"/>
    <w:rsid w:val="00870461"/>
    <w:rsid w:val="00870469"/>
    <w:rsid w:val="008704D0"/>
    <w:rsid w:val="008706CC"/>
    <w:rsid w:val="00870703"/>
    <w:rsid w:val="00870789"/>
    <w:rsid w:val="00870803"/>
    <w:rsid w:val="0087083D"/>
    <w:rsid w:val="00870867"/>
    <w:rsid w:val="00870C43"/>
    <w:rsid w:val="00870F04"/>
    <w:rsid w:val="00870FEF"/>
    <w:rsid w:val="00871311"/>
    <w:rsid w:val="00871405"/>
    <w:rsid w:val="008714A4"/>
    <w:rsid w:val="0087153C"/>
    <w:rsid w:val="00871BB5"/>
    <w:rsid w:val="00871EE6"/>
    <w:rsid w:val="00872016"/>
    <w:rsid w:val="0087209A"/>
    <w:rsid w:val="00872326"/>
    <w:rsid w:val="008724FA"/>
    <w:rsid w:val="0087251D"/>
    <w:rsid w:val="008729DE"/>
    <w:rsid w:val="00872AF9"/>
    <w:rsid w:val="00872CEB"/>
    <w:rsid w:val="00872E47"/>
    <w:rsid w:val="00873027"/>
    <w:rsid w:val="008731F7"/>
    <w:rsid w:val="00873262"/>
    <w:rsid w:val="00873482"/>
    <w:rsid w:val="008734AD"/>
    <w:rsid w:val="008734E1"/>
    <w:rsid w:val="008737AA"/>
    <w:rsid w:val="00873AC5"/>
    <w:rsid w:val="00873C0C"/>
    <w:rsid w:val="00873D8A"/>
    <w:rsid w:val="00873F00"/>
    <w:rsid w:val="00873F82"/>
    <w:rsid w:val="0087435C"/>
    <w:rsid w:val="008743FA"/>
    <w:rsid w:val="0087453A"/>
    <w:rsid w:val="008746C1"/>
    <w:rsid w:val="0087482F"/>
    <w:rsid w:val="00874E22"/>
    <w:rsid w:val="00874EAB"/>
    <w:rsid w:val="00875037"/>
    <w:rsid w:val="008750C5"/>
    <w:rsid w:val="00875251"/>
    <w:rsid w:val="008754DE"/>
    <w:rsid w:val="00875618"/>
    <w:rsid w:val="00875655"/>
    <w:rsid w:val="00875676"/>
    <w:rsid w:val="008756EA"/>
    <w:rsid w:val="00875CD7"/>
    <w:rsid w:val="00875F1E"/>
    <w:rsid w:val="008761D0"/>
    <w:rsid w:val="008762AF"/>
    <w:rsid w:val="00876455"/>
    <w:rsid w:val="00876925"/>
    <w:rsid w:val="00876B5C"/>
    <w:rsid w:val="00876B71"/>
    <w:rsid w:val="00876BD1"/>
    <w:rsid w:val="00876C30"/>
    <w:rsid w:val="00876D0F"/>
    <w:rsid w:val="00877025"/>
    <w:rsid w:val="008773AA"/>
    <w:rsid w:val="0087740F"/>
    <w:rsid w:val="008775DC"/>
    <w:rsid w:val="00877771"/>
    <w:rsid w:val="00877803"/>
    <w:rsid w:val="00877A12"/>
    <w:rsid w:val="00877C59"/>
    <w:rsid w:val="00877D1C"/>
    <w:rsid w:val="00877DB2"/>
    <w:rsid w:val="00877DD7"/>
    <w:rsid w:val="00877ED1"/>
    <w:rsid w:val="00877EF0"/>
    <w:rsid w:val="00877F78"/>
    <w:rsid w:val="0088018D"/>
    <w:rsid w:val="008804DC"/>
    <w:rsid w:val="0088065E"/>
    <w:rsid w:val="00880984"/>
    <w:rsid w:val="00880DC2"/>
    <w:rsid w:val="00880DF4"/>
    <w:rsid w:val="00880F1F"/>
    <w:rsid w:val="00881067"/>
    <w:rsid w:val="00881253"/>
    <w:rsid w:val="008812DC"/>
    <w:rsid w:val="008813F9"/>
    <w:rsid w:val="008814CE"/>
    <w:rsid w:val="00881513"/>
    <w:rsid w:val="008815BA"/>
    <w:rsid w:val="00881757"/>
    <w:rsid w:val="00881D7B"/>
    <w:rsid w:val="008820BE"/>
    <w:rsid w:val="008820FA"/>
    <w:rsid w:val="00882235"/>
    <w:rsid w:val="00882820"/>
    <w:rsid w:val="00882922"/>
    <w:rsid w:val="00882B6A"/>
    <w:rsid w:val="00882C30"/>
    <w:rsid w:val="00882DC5"/>
    <w:rsid w:val="00882DD1"/>
    <w:rsid w:val="00882E86"/>
    <w:rsid w:val="00883247"/>
    <w:rsid w:val="00883437"/>
    <w:rsid w:val="00883996"/>
    <w:rsid w:val="008839CC"/>
    <w:rsid w:val="00883A79"/>
    <w:rsid w:val="00883D0A"/>
    <w:rsid w:val="00883DFA"/>
    <w:rsid w:val="00883EFF"/>
    <w:rsid w:val="00883F71"/>
    <w:rsid w:val="00883FA0"/>
    <w:rsid w:val="008840EA"/>
    <w:rsid w:val="00884104"/>
    <w:rsid w:val="0088424E"/>
    <w:rsid w:val="0088457C"/>
    <w:rsid w:val="0088460E"/>
    <w:rsid w:val="00884619"/>
    <w:rsid w:val="0088479B"/>
    <w:rsid w:val="00884977"/>
    <w:rsid w:val="0088497A"/>
    <w:rsid w:val="00884A65"/>
    <w:rsid w:val="00884ADE"/>
    <w:rsid w:val="00884ED5"/>
    <w:rsid w:val="00884F75"/>
    <w:rsid w:val="00885055"/>
    <w:rsid w:val="0088507C"/>
    <w:rsid w:val="0088512C"/>
    <w:rsid w:val="00885299"/>
    <w:rsid w:val="008858C7"/>
    <w:rsid w:val="008858F7"/>
    <w:rsid w:val="00885A13"/>
    <w:rsid w:val="00885FFC"/>
    <w:rsid w:val="00886171"/>
    <w:rsid w:val="008862E6"/>
    <w:rsid w:val="008863DE"/>
    <w:rsid w:val="00886521"/>
    <w:rsid w:val="0088664D"/>
    <w:rsid w:val="00886690"/>
    <w:rsid w:val="008867C2"/>
    <w:rsid w:val="008867F7"/>
    <w:rsid w:val="00886B71"/>
    <w:rsid w:val="00886B7B"/>
    <w:rsid w:val="00886CC2"/>
    <w:rsid w:val="00886D2E"/>
    <w:rsid w:val="008873A9"/>
    <w:rsid w:val="00887645"/>
    <w:rsid w:val="008876FE"/>
    <w:rsid w:val="008877C3"/>
    <w:rsid w:val="0088783A"/>
    <w:rsid w:val="00887AD1"/>
    <w:rsid w:val="00887B37"/>
    <w:rsid w:val="00887F90"/>
    <w:rsid w:val="0089035D"/>
    <w:rsid w:val="008903AA"/>
    <w:rsid w:val="00890419"/>
    <w:rsid w:val="0089089F"/>
    <w:rsid w:val="00890D95"/>
    <w:rsid w:val="00890EEE"/>
    <w:rsid w:val="00891034"/>
    <w:rsid w:val="008914FF"/>
    <w:rsid w:val="008916C7"/>
    <w:rsid w:val="0089192C"/>
    <w:rsid w:val="00891ACD"/>
    <w:rsid w:val="00891F1A"/>
    <w:rsid w:val="00892182"/>
    <w:rsid w:val="00892234"/>
    <w:rsid w:val="00892CE9"/>
    <w:rsid w:val="00892E2E"/>
    <w:rsid w:val="00892EF2"/>
    <w:rsid w:val="00892F38"/>
    <w:rsid w:val="00892FB3"/>
    <w:rsid w:val="00892FD9"/>
    <w:rsid w:val="0089345C"/>
    <w:rsid w:val="00893518"/>
    <w:rsid w:val="00893692"/>
    <w:rsid w:val="00893BC5"/>
    <w:rsid w:val="00893ECB"/>
    <w:rsid w:val="00894018"/>
    <w:rsid w:val="0089413B"/>
    <w:rsid w:val="0089429A"/>
    <w:rsid w:val="0089454E"/>
    <w:rsid w:val="00894943"/>
    <w:rsid w:val="00894BAA"/>
    <w:rsid w:val="008950B2"/>
    <w:rsid w:val="0089515B"/>
    <w:rsid w:val="00895263"/>
    <w:rsid w:val="00895284"/>
    <w:rsid w:val="00895344"/>
    <w:rsid w:val="00895481"/>
    <w:rsid w:val="0089589C"/>
    <w:rsid w:val="00895B30"/>
    <w:rsid w:val="00895E67"/>
    <w:rsid w:val="00896303"/>
    <w:rsid w:val="008964EF"/>
    <w:rsid w:val="00896540"/>
    <w:rsid w:val="008965D4"/>
    <w:rsid w:val="00896874"/>
    <w:rsid w:val="00896962"/>
    <w:rsid w:val="00896AB6"/>
    <w:rsid w:val="00896C16"/>
    <w:rsid w:val="00896FF6"/>
    <w:rsid w:val="008971AA"/>
    <w:rsid w:val="00897407"/>
    <w:rsid w:val="00897410"/>
    <w:rsid w:val="008974EC"/>
    <w:rsid w:val="00897704"/>
    <w:rsid w:val="008977B7"/>
    <w:rsid w:val="00897907"/>
    <w:rsid w:val="00897960"/>
    <w:rsid w:val="00897AB1"/>
    <w:rsid w:val="008A0093"/>
    <w:rsid w:val="008A0315"/>
    <w:rsid w:val="008A05FE"/>
    <w:rsid w:val="008A06D6"/>
    <w:rsid w:val="008A06EB"/>
    <w:rsid w:val="008A09F8"/>
    <w:rsid w:val="008A0C02"/>
    <w:rsid w:val="008A1254"/>
    <w:rsid w:val="008A1381"/>
    <w:rsid w:val="008A18FE"/>
    <w:rsid w:val="008A23DC"/>
    <w:rsid w:val="008A2406"/>
    <w:rsid w:val="008A2436"/>
    <w:rsid w:val="008A261F"/>
    <w:rsid w:val="008A2AD2"/>
    <w:rsid w:val="008A2B0E"/>
    <w:rsid w:val="008A2BC6"/>
    <w:rsid w:val="008A2C1B"/>
    <w:rsid w:val="008A2EA1"/>
    <w:rsid w:val="008A2F8B"/>
    <w:rsid w:val="008A317D"/>
    <w:rsid w:val="008A352A"/>
    <w:rsid w:val="008A39BE"/>
    <w:rsid w:val="008A3D64"/>
    <w:rsid w:val="008A3E05"/>
    <w:rsid w:val="008A3F51"/>
    <w:rsid w:val="008A420F"/>
    <w:rsid w:val="008A42BA"/>
    <w:rsid w:val="008A4782"/>
    <w:rsid w:val="008A48EF"/>
    <w:rsid w:val="008A4977"/>
    <w:rsid w:val="008A49D2"/>
    <w:rsid w:val="008A4B3B"/>
    <w:rsid w:val="008A4EF5"/>
    <w:rsid w:val="008A4FD1"/>
    <w:rsid w:val="008A52EA"/>
    <w:rsid w:val="008A5353"/>
    <w:rsid w:val="008A5364"/>
    <w:rsid w:val="008A5CE5"/>
    <w:rsid w:val="008A633B"/>
    <w:rsid w:val="008A6814"/>
    <w:rsid w:val="008A69CF"/>
    <w:rsid w:val="008A7012"/>
    <w:rsid w:val="008A70A2"/>
    <w:rsid w:val="008A762F"/>
    <w:rsid w:val="008A76F7"/>
    <w:rsid w:val="008A774B"/>
    <w:rsid w:val="008A776C"/>
    <w:rsid w:val="008A79BB"/>
    <w:rsid w:val="008A7A3C"/>
    <w:rsid w:val="008A7C1E"/>
    <w:rsid w:val="008A7C8F"/>
    <w:rsid w:val="008A7DD6"/>
    <w:rsid w:val="008A7E71"/>
    <w:rsid w:val="008A7F2F"/>
    <w:rsid w:val="008B003D"/>
    <w:rsid w:val="008B0053"/>
    <w:rsid w:val="008B038C"/>
    <w:rsid w:val="008B03CF"/>
    <w:rsid w:val="008B05B4"/>
    <w:rsid w:val="008B06A4"/>
    <w:rsid w:val="008B0958"/>
    <w:rsid w:val="008B0F06"/>
    <w:rsid w:val="008B11A8"/>
    <w:rsid w:val="008B19F6"/>
    <w:rsid w:val="008B1A1C"/>
    <w:rsid w:val="008B1B6B"/>
    <w:rsid w:val="008B1C0F"/>
    <w:rsid w:val="008B1DE9"/>
    <w:rsid w:val="008B1E02"/>
    <w:rsid w:val="008B1EDE"/>
    <w:rsid w:val="008B2139"/>
    <w:rsid w:val="008B2200"/>
    <w:rsid w:val="008B2233"/>
    <w:rsid w:val="008B2238"/>
    <w:rsid w:val="008B24C1"/>
    <w:rsid w:val="008B2537"/>
    <w:rsid w:val="008B27A9"/>
    <w:rsid w:val="008B292D"/>
    <w:rsid w:val="008B299F"/>
    <w:rsid w:val="008B2B03"/>
    <w:rsid w:val="008B2DDD"/>
    <w:rsid w:val="008B2EB5"/>
    <w:rsid w:val="008B2F13"/>
    <w:rsid w:val="008B2F65"/>
    <w:rsid w:val="008B301C"/>
    <w:rsid w:val="008B3044"/>
    <w:rsid w:val="008B305D"/>
    <w:rsid w:val="008B308A"/>
    <w:rsid w:val="008B32D6"/>
    <w:rsid w:val="008B3313"/>
    <w:rsid w:val="008B336F"/>
    <w:rsid w:val="008B3387"/>
    <w:rsid w:val="008B34B1"/>
    <w:rsid w:val="008B35BF"/>
    <w:rsid w:val="008B372A"/>
    <w:rsid w:val="008B3779"/>
    <w:rsid w:val="008B39EE"/>
    <w:rsid w:val="008B3CDD"/>
    <w:rsid w:val="008B3ED7"/>
    <w:rsid w:val="008B420B"/>
    <w:rsid w:val="008B4284"/>
    <w:rsid w:val="008B4479"/>
    <w:rsid w:val="008B49AA"/>
    <w:rsid w:val="008B49B8"/>
    <w:rsid w:val="008B4AFF"/>
    <w:rsid w:val="008B4C88"/>
    <w:rsid w:val="008B4D36"/>
    <w:rsid w:val="008B4D3C"/>
    <w:rsid w:val="008B4D4D"/>
    <w:rsid w:val="008B518E"/>
    <w:rsid w:val="008B5200"/>
    <w:rsid w:val="008B5335"/>
    <w:rsid w:val="008B5558"/>
    <w:rsid w:val="008B584F"/>
    <w:rsid w:val="008B59AF"/>
    <w:rsid w:val="008B5BDD"/>
    <w:rsid w:val="008B5C2B"/>
    <w:rsid w:val="008B6190"/>
    <w:rsid w:val="008B6224"/>
    <w:rsid w:val="008B6231"/>
    <w:rsid w:val="008B6257"/>
    <w:rsid w:val="008B6880"/>
    <w:rsid w:val="008B688F"/>
    <w:rsid w:val="008B6DF7"/>
    <w:rsid w:val="008B6F74"/>
    <w:rsid w:val="008B71DD"/>
    <w:rsid w:val="008B74CA"/>
    <w:rsid w:val="008B74F3"/>
    <w:rsid w:val="008B7668"/>
    <w:rsid w:val="008B769C"/>
    <w:rsid w:val="008B76CD"/>
    <w:rsid w:val="008B773A"/>
    <w:rsid w:val="008B7955"/>
    <w:rsid w:val="008B7A75"/>
    <w:rsid w:val="008B7CD2"/>
    <w:rsid w:val="008B7E86"/>
    <w:rsid w:val="008B7E9F"/>
    <w:rsid w:val="008C00A8"/>
    <w:rsid w:val="008C0173"/>
    <w:rsid w:val="008C06C8"/>
    <w:rsid w:val="008C077D"/>
    <w:rsid w:val="008C0D37"/>
    <w:rsid w:val="008C0F8C"/>
    <w:rsid w:val="008C10D8"/>
    <w:rsid w:val="008C13E6"/>
    <w:rsid w:val="008C159F"/>
    <w:rsid w:val="008C166F"/>
    <w:rsid w:val="008C1964"/>
    <w:rsid w:val="008C1973"/>
    <w:rsid w:val="008C1A80"/>
    <w:rsid w:val="008C1BFC"/>
    <w:rsid w:val="008C1D27"/>
    <w:rsid w:val="008C2296"/>
    <w:rsid w:val="008C2371"/>
    <w:rsid w:val="008C2463"/>
    <w:rsid w:val="008C2771"/>
    <w:rsid w:val="008C2A4A"/>
    <w:rsid w:val="008C2C8D"/>
    <w:rsid w:val="008C2ED2"/>
    <w:rsid w:val="008C354F"/>
    <w:rsid w:val="008C37D4"/>
    <w:rsid w:val="008C3A47"/>
    <w:rsid w:val="008C3AF2"/>
    <w:rsid w:val="008C3B3C"/>
    <w:rsid w:val="008C3E88"/>
    <w:rsid w:val="008C4080"/>
    <w:rsid w:val="008C436D"/>
    <w:rsid w:val="008C43FC"/>
    <w:rsid w:val="008C4458"/>
    <w:rsid w:val="008C44DA"/>
    <w:rsid w:val="008C4559"/>
    <w:rsid w:val="008C46B0"/>
    <w:rsid w:val="008C4BDB"/>
    <w:rsid w:val="008C511B"/>
    <w:rsid w:val="008C51B0"/>
    <w:rsid w:val="008C5252"/>
    <w:rsid w:val="008C584E"/>
    <w:rsid w:val="008C5A64"/>
    <w:rsid w:val="008C5B41"/>
    <w:rsid w:val="008C5CF4"/>
    <w:rsid w:val="008C60C7"/>
    <w:rsid w:val="008C6201"/>
    <w:rsid w:val="008C6244"/>
    <w:rsid w:val="008C65ED"/>
    <w:rsid w:val="008C6701"/>
    <w:rsid w:val="008C680A"/>
    <w:rsid w:val="008C69DD"/>
    <w:rsid w:val="008C6AB8"/>
    <w:rsid w:val="008C6AF2"/>
    <w:rsid w:val="008C6B53"/>
    <w:rsid w:val="008C6C32"/>
    <w:rsid w:val="008C6D75"/>
    <w:rsid w:val="008C70E8"/>
    <w:rsid w:val="008C7167"/>
    <w:rsid w:val="008C721C"/>
    <w:rsid w:val="008C7285"/>
    <w:rsid w:val="008C7413"/>
    <w:rsid w:val="008C74F5"/>
    <w:rsid w:val="008C7547"/>
    <w:rsid w:val="008C76DA"/>
    <w:rsid w:val="008C76F9"/>
    <w:rsid w:val="008C792C"/>
    <w:rsid w:val="008D0015"/>
    <w:rsid w:val="008D0170"/>
    <w:rsid w:val="008D01A6"/>
    <w:rsid w:val="008D01B3"/>
    <w:rsid w:val="008D06F7"/>
    <w:rsid w:val="008D09E3"/>
    <w:rsid w:val="008D0B5F"/>
    <w:rsid w:val="008D0D27"/>
    <w:rsid w:val="008D0DF0"/>
    <w:rsid w:val="008D0EC4"/>
    <w:rsid w:val="008D0F09"/>
    <w:rsid w:val="008D0FF5"/>
    <w:rsid w:val="008D1162"/>
    <w:rsid w:val="008D11CC"/>
    <w:rsid w:val="008D1429"/>
    <w:rsid w:val="008D15C4"/>
    <w:rsid w:val="008D1611"/>
    <w:rsid w:val="008D1706"/>
    <w:rsid w:val="008D1843"/>
    <w:rsid w:val="008D194D"/>
    <w:rsid w:val="008D1A24"/>
    <w:rsid w:val="008D1EDD"/>
    <w:rsid w:val="008D2102"/>
    <w:rsid w:val="008D27EF"/>
    <w:rsid w:val="008D280B"/>
    <w:rsid w:val="008D288F"/>
    <w:rsid w:val="008D2929"/>
    <w:rsid w:val="008D2A86"/>
    <w:rsid w:val="008D2AA8"/>
    <w:rsid w:val="008D2CFE"/>
    <w:rsid w:val="008D32F6"/>
    <w:rsid w:val="008D34A3"/>
    <w:rsid w:val="008D34C4"/>
    <w:rsid w:val="008D36AD"/>
    <w:rsid w:val="008D3C63"/>
    <w:rsid w:val="008D45C1"/>
    <w:rsid w:val="008D4A5A"/>
    <w:rsid w:val="008D4E01"/>
    <w:rsid w:val="008D4EDB"/>
    <w:rsid w:val="008D4F64"/>
    <w:rsid w:val="008D510A"/>
    <w:rsid w:val="008D5369"/>
    <w:rsid w:val="008D556A"/>
    <w:rsid w:val="008D57E6"/>
    <w:rsid w:val="008D57FE"/>
    <w:rsid w:val="008D58C7"/>
    <w:rsid w:val="008D58F4"/>
    <w:rsid w:val="008D5A70"/>
    <w:rsid w:val="008D5B74"/>
    <w:rsid w:val="008D5C7B"/>
    <w:rsid w:val="008D5DA7"/>
    <w:rsid w:val="008D5DD5"/>
    <w:rsid w:val="008D5E75"/>
    <w:rsid w:val="008D5FEA"/>
    <w:rsid w:val="008D615D"/>
    <w:rsid w:val="008D66FE"/>
    <w:rsid w:val="008D67BA"/>
    <w:rsid w:val="008D699C"/>
    <w:rsid w:val="008D6B15"/>
    <w:rsid w:val="008D6BC9"/>
    <w:rsid w:val="008D6BDE"/>
    <w:rsid w:val="008D6C43"/>
    <w:rsid w:val="008D6C84"/>
    <w:rsid w:val="008D6D21"/>
    <w:rsid w:val="008D712C"/>
    <w:rsid w:val="008D78F0"/>
    <w:rsid w:val="008D7C5E"/>
    <w:rsid w:val="008D7D0C"/>
    <w:rsid w:val="008D7E84"/>
    <w:rsid w:val="008D7EE2"/>
    <w:rsid w:val="008E041C"/>
    <w:rsid w:val="008E05A5"/>
    <w:rsid w:val="008E0686"/>
    <w:rsid w:val="008E0780"/>
    <w:rsid w:val="008E07E2"/>
    <w:rsid w:val="008E0CA4"/>
    <w:rsid w:val="008E0D0F"/>
    <w:rsid w:val="008E0D8A"/>
    <w:rsid w:val="008E0F4D"/>
    <w:rsid w:val="008E1041"/>
    <w:rsid w:val="008E1357"/>
    <w:rsid w:val="008E13D5"/>
    <w:rsid w:val="008E1483"/>
    <w:rsid w:val="008E1646"/>
    <w:rsid w:val="008E1A77"/>
    <w:rsid w:val="008E1C02"/>
    <w:rsid w:val="008E1D00"/>
    <w:rsid w:val="008E1DC3"/>
    <w:rsid w:val="008E2135"/>
    <w:rsid w:val="008E2575"/>
    <w:rsid w:val="008E2597"/>
    <w:rsid w:val="008E28E2"/>
    <w:rsid w:val="008E2A08"/>
    <w:rsid w:val="008E2C8E"/>
    <w:rsid w:val="008E2C9A"/>
    <w:rsid w:val="008E2D3D"/>
    <w:rsid w:val="008E2DAE"/>
    <w:rsid w:val="008E2E57"/>
    <w:rsid w:val="008E308D"/>
    <w:rsid w:val="008E332F"/>
    <w:rsid w:val="008E3560"/>
    <w:rsid w:val="008E370B"/>
    <w:rsid w:val="008E375F"/>
    <w:rsid w:val="008E3A68"/>
    <w:rsid w:val="008E3C42"/>
    <w:rsid w:val="008E3D6F"/>
    <w:rsid w:val="008E3DF7"/>
    <w:rsid w:val="008E3ECD"/>
    <w:rsid w:val="008E3F9F"/>
    <w:rsid w:val="008E3FA8"/>
    <w:rsid w:val="008E45BF"/>
    <w:rsid w:val="008E46B6"/>
    <w:rsid w:val="008E474E"/>
    <w:rsid w:val="008E4819"/>
    <w:rsid w:val="008E48F8"/>
    <w:rsid w:val="008E4A29"/>
    <w:rsid w:val="008E4C1A"/>
    <w:rsid w:val="008E4F34"/>
    <w:rsid w:val="008E5148"/>
    <w:rsid w:val="008E5164"/>
    <w:rsid w:val="008E5177"/>
    <w:rsid w:val="008E5375"/>
    <w:rsid w:val="008E53A9"/>
    <w:rsid w:val="008E564A"/>
    <w:rsid w:val="008E5B3C"/>
    <w:rsid w:val="008E5BEE"/>
    <w:rsid w:val="008E5E61"/>
    <w:rsid w:val="008E5E89"/>
    <w:rsid w:val="008E6181"/>
    <w:rsid w:val="008E61F9"/>
    <w:rsid w:val="008E6217"/>
    <w:rsid w:val="008E6403"/>
    <w:rsid w:val="008E66F4"/>
    <w:rsid w:val="008E66FC"/>
    <w:rsid w:val="008E6DAA"/>
    <w:rsid w:val="008E715A"/>
    <w:rsid w:val="008E74F1"/>
    <w:rsid w:val="008E75D0"/>
    <w:rsid w:val="008E7C64"/>
    <w:rsid w:val="008E7D5E"/>
    <w:rsid w:val="008E7EE9"/>
    <w:rsid w:val="008F017C"/>
    <w:rsid w:val="008F029F"/>
    <w:rsid w:val="008F06FE"/>
    <w:rsid w:val="008F0D69"/>
    <w:rsid w:val="008F0E73"/>
    <w:rsid w:val="008F0E85"/>
    <w:rsid w:val="008F0FAC"/>
    <w:rsid w:val="008F0FC4"/>
    <w:rsid w:val="008F104A"/>
    <w:rsid w:val="008F109E"/>
    <w:rsid w:val="008F11A9"/>
    <w:rsid w:val="008F11E6"/>
    <w:rsid w:val="008F12A3"/>
    <w:rsid w:val="008F134D"/>
    <w:rsid w:val="008F1448"/>
    <w:rsid w:val="008F1449"/>
    <w:rsid w:val="008F145B"/>
    <w:rsid w:val="008F1463"/>
    <w:rsid w:val="008F14DA"/>
    <w:rsid w:val="008F14F4"/>
    <w:rsid w:val="008F17E2"/>
    <w:rsid w:val="008F18BF"/>
    <w:rsid w:val="008F18EA"/>
    <w:rsid w:val="008F1A75"/>
    <w:rsid w:val="008F1A84"/>
    <w:rsid w:val="008F1BB5"/>
    <w:rsid w:val="008F1EC2"/>
    <w:rsid w:val="008F21FC"/>
    <w:rsid w:val="008F245B"/>
    <w:rsid w:val="008F2697"/>
    <w:rsid w:val="008F2935"/>
    <w:rsid w:val="008F2990"/>
    <w:rsid w:val="008F2A18"/>
    <w:rsid w:val="008F2B33"/>
    <w:rsid w:val="008F2D99"/>
    <w:rsid w:val="008F32EB"/>
    <w:rsid w:val="008F335F"/>
    <w:rsid w:val="008F35E3"/>
    <w:rsid w:val="008F370B"/>
    <w:rsid w:val="008F3965"/>
    <w:rsid w:val="008F3BD6"/>
    <w:rsid w:val="008F419A"/>
    <w:rsid w:val="008F4610"/>
    <w:rsid w:val="008F47B9"/>
    <w:rsid w:val="008F487E"/>
    <w:rsid w:val="008F4B2D"/>
    <w:rsid w:val="008F4EFC"/>
    <w:rsid w:val="008F4F26"/>
    <w:rsid w:val="008F5310"/>
    <w:rsid w:val="008F54C9"/>
    <w:rsid w:val="008F5AEE"/>
    <w:rsid w:val="008F5B55"/>
    <w:rsid w:val="008F5BA2"/>
    <w:rsid w:val="008F5BD3"/>
    <w:rsid w:val="008F5D48"/>
    <w:rsid w:val="008F5F85"/>
    <w:rsid w:val="008F601F"/>
    <w:rsid w:val="008F6042"/>
    <w:rsid w:val="008F64E7"/>
    <w:rsid w:val="008F677F"/>
    <w:rsid w:val="008F6BB1"/>
    <w:rsid w:val="008F6BEB"/>
    <w:rsid w:val="008F6C0F"/>
    <w:rsid w:val="008F6E84"/>
    <w:rsid w:val="008F6F25"/>
    <w:rsid w:val="008F6FD5"/>
    <w:rsid w:val="008F74D7"/>
    <w:rsid w:val="008F7521"/>
    <w:rsid w:val="008F79B6"/>
    <w:rsid w:val="008F7A91"/>
    <w:rsid w:val="008F7AA5"/>
    <w:rsid w:val="008F7C1C"/>
    <w:rsid w:val="008F7C52"/>
    <w:rsid w:val="008F7DFD"/>
    <w:rsid w:val="009000F4"/>
    <w:rsid w:val="009001A8"/>
    <w:rsid w:val="009001B5"/>
    <w:rsid w:val="009003FE"/>
    <w:rsid w:val="009005CA"/>
    <w:rsid w:val="009006A9"/>
    <w:rsid w:val="00900D3F"/>
    <w:rsid w:val="00900E53"/>
    <w:rsid w:val="00901224"/>
    <w:rsid w:val="0090126F"/>
    <w:rsid w:val="00901295"/>
    <w:rsid w:val="009014B8"/>
    <w:rsid w:val="0090156D"/>
    <w:rsid w:val="00901819"/>
    <w:rsid w:val="00901860"/>
    <w:rsid w:val="00901A84"/>
    <w:rsid w:val="00901B57"/>
    <w:rsid w:val="00901CEE"/>
    <w:rsid w:val="00901D62"/>
    <w:rsid w:val="00901E02"/>
    <w:rsid w:val="009021CB"/>
    <w:rsid w:val="00902249"/>
    <w:rsid w:val="00902690"/>
    <w:rsid w:val="00902732"/>
    <w:rsid w:val="00902A6D"/>
    <w:rsid w:val="00902ABF"/>
    <w:rsid w:val="00902B76"/>
    <w:rsid w:val="00902EC3"/>
    <w:rsid w:val="00902F3A"/>
    <w:rsid w:val="00902FD9"/>
    <w:rsid w:val="0090314D"/>
    <w:rsid w:val="009032FE"/>
    <w:rsid w:val="009035D0"/>
    <w:rsid w:val="00903649"/>
    <w:rsid w:val="00903687"/>
    <w:rsid w:val="0090382C"/>
    <w:rsid w:val="00903971"/>
    <w:rsid w:val="00903C8C"/>
    <w:rsid w:val="00903D45"/>
    <w:rsid w:val="00903D46"/>
    <w:rsid w:val="00903D59"/>
    <w:rsid w:val="00903F12"/>
    <w:rsid w:val="00904116"/>
    <w:rsid w:val="00904248"/>
    <w:rsid w:val="0090446D"/>
    <w:rsid w:val="00904642"/>
    <w:rsid w:val="0090464F"/>
    <w:rsid w:val="009047F7"/>
    <w:rsid w:val="00904868"/>
    <w:rsid w:val="00904ADA"/>
    <w:rsid w:val="00904DCD"/>
    <w:rsid w:val="00904EF4"/>
    <w:rsid w:val="0090511C"/>
    <w:rsid w:val="00905182"/>
    <w:rsid w:val="00905319"/>
    <w:rsid w:val="00905499"/>
    <w:rsid w:val="00905653"/>
    <w:rsid w:val="009057E9"/>
    <w:rsid w:val="009058B1"/>
    <w:rsid w:val="0090593E"/>
    <w:rsid w:val="00905AE1"/>
    <w:rsid w:val="00905C8C"/>
    <w:rsid w:val="00905E50"/>
    <w:rsid w:val="00905F29"/>
    <w:rsid w:val="00906289"/>
    <w:rsid w:val="009065D0"/>
    <w:rsid w:val="0090675E"/>
    <w:rsid w:val="00906951"/>
    <w:rsid w:val="00906B5F"/>
    <w:rsid w:val="00906C7B"/>
    <w:rsid w:val="00906ED1"/>
    <w:rsid w:val="00907042"/>
    <w:rsid w:val="00907045"/>
    <w:rsid w:val="0090711F"/>
    <w:rsid w:val="00907474"/>
    <w:rsid w:val="00907528"/>
    <w:rsid w:val="00907531"/>
    <w:rsid w:val="00907757"/>
    <w:rsid w:val="0090776E"/>
    <w:rsid w:val="00907800"/>
    <w:rsid w:val="009078EF"/>
    <w:rsid w:val="00907C04"/>
    <w:rsid w:val="00907DFB"/>
    <w:rsid w:val="00910286"/>
    <w:rsid w:val="009103B2"/>
    <w:rsid w:val="0091078C"/>
    <w:rsid w:val="00910993"/>
    <w:rsid w:val="009109BE"/>
    <w:rsid w:val="00910B75"/>
    <w:rsid w:val="00910DC3"/>
    <w:rsid w:val="00911189"/>
    <w:rsid w:val="00911282"/>
    <w:rsid w:val="009117A9"/>
    <w:rsid w:val="009118A0"/>
    <w:rsid w:val="00911939"/>
    <w:rsid w:val="00911A60"/>
    <w:rsid w:val="00911B93"/>
    <w:rsid w:val="00911D2A"/>
    <w:rsid w:val="00911ECC"/>
    <w:rsid w:val="0091219A"/>
    <w:rsid w:val="009122B7"/>
    <w:rsid w:val="00912812"/>
    <w:rsid w:val="00912D17"/>
    <w:rsid w:val="00912E21"/>
    <w:rsid w:val="0091302B"/>
    <w:rsid w:val="00913272"/>
    <w:rsid w:val="009132B4"/>
    <w:rsid w:val="009135AA"/>
    <w:rsid w:val="009137D9"/>
    <w:rsid w:val="00913A62"/>
    <w:rsid w:val="00913D8A"/>
    <w:rsid w:val="00913DE4"/>
    <w:rsid w:val="00913EDA"/>
    <w:rsid w:val="00913F7D"/>
    <w:rsid w:val="00914348"/>
    <w:rsid w:val="00914355"/>
    <w:rsid w:val="00914538"/>
    <w:rsid w:val="009147D8"/>
    <w:rsid w:val="009147F5"/>
    <w:rsid w:val="00914815"/>
    <w:rsid w:val="00914A01"/>
    <w:rsid w:val="009157A3"/>
    <w:rsid w:val="009157CA"/>
    <w:rsid w:val="009158E1"/>
    <w:rsid w:val="009158FC"/>
    <w:rsid w:val="00915914"/>
    <w:rsid w:val="00915C5F"/>
    <w:rsid w:val="00915CD9"/>
    <w:rsid w:val="00915CF2"/>
    <w:rsid w:val="00915EE9"/>
    <w:rsid w:val="009160F1"/>
    <w:rsid w:val="0091613C"/>
    <w:rsid w:val="0091624B"/>
    <w:rsid w:val="00916290"/>
    <w:rsid w:val="009163B4"/>
    <w:rsid w:val="009163C3"/>
    <w:rsid w:val="009165B5"/>
    <w:rsid w:val="00916673"/>
    <w:rsid w:val="009168EF"/>
    <w:rsid w:val="00916BA0"/>
    <w:rsid w:val="00916C27"/>
    <w:rsid w:val="00916D42"/>
    <w:rsid w:val="00916E8D"/>
    <w:rsid w:val="00916F8D"/>
    <w:rsid w:val="009173B6"/>
    <w:rsid w:val="00917564"/>
    <w:rsid w:val="009178CF"/>
    <w:rsid w:val="00917D3F"/>
    <w:rsid w:val="00917D42"/>
    <w:rsid w:val="00917FA5"/>
    <w:rsid w:val="00920022"/>
    <w:rsid w:val="00920053"/>
    <w:rsid w:val="00920076"/>
    <w:rsid w:val="00920223"/>
    <w:rsid w:val="00920632"/>
    <w:rsid w:val="0092066E"/>
    <w:rsid w:val="00920734"/>
    <w:rsid w:val="009208F3"/>
    <w:rsid w:val="00920AA2"/>
    <w:rsid w:val="00920D57"/>
    <w:rsid w:val="00921121"/>
    <w:rsid w:val="0092140F"/>
    <w:rsid w:val="00921512"/>
    <w:rsid w:val="00921527"/>
    <w:rsid w:val="00921AD6"/>
    <w:rsid w:val="00921B69"/>
    <w:rsid w:val="00921F0A"/>
    <w:rsid w:val="0092244A"/>
    <w:rsid w:val="0092244D"/>
    <w:rsid w:val="009225B1"/>
    <w:rsid w:val="0092265F"/>
    <w:rsid w:val="009228B9"/>
    <w:rsid w:val="009228F3"/>
    <w:rsid w:val="0092295E"/>
    <w:rsid w:val="00922ADF"/>
    <w:rsid w:val="00922C11"/>
    <w:rsid w:val="00922FAC"/>
    <w:rsid w:val="00923008"/>
    <w:rsid w:val="009230FE"/>
    <w:rsid w:val="00923482"/>
    <w:rsid w:val="00923611"/>
    <w:rsid w:val="009236D5"/>
    <w:rsid w:val="009239B0"/>
    <w:rsid w:val="00923B13"/>
    <w:rsid w:val="00923B1B"/>
    <w:rsid w:val="00923EAC"/>
    <w:rsid w:val="00923EF7"/>
    <w:rsid w:val="00923FEA"/>
    <w:rsid w:val="0092426D"/>
    <w:rsid w:val="0092499B"/>
    <w:rsid w:val="009249C0"/>
    <w:rsid w:val="00924D12"/>
    <w:rsid w:val="00924D44"/>
    <w:rsid w:val="00924DEA"/>
    <w:rsid w:val="00924EEE"/>
    <w:rsid w:val="00925377"/>
    <w:rsid w:val="00925776"/>
    <w:rsid w:val="00925A08"/>
    <w:rsid w:val="00925C23"/>
    <w:rsid w:val="00925E36"/>
    <w:rsid w:val="009260DE"/>
    <w:rsid w:val="0092663A"/>
    <w:rsid w:val="009266B9"/>
    <w:rsid w:val="009268FC"/>
    <w:rsid w:val="009269A1"/>
    <w:rsid w:val="00926CD7"/>
    <w:rsid w:val="00926D83"/>
    <w:rsid w:val="0092709E"/>
    <w:rsid w:val="009271EC"/>
    <w:rsid w:val="0092777C"/>
    <w:rsid w:val="0092785E"/>
    <w:rsid w:val="00927909"/>
    <w:rsid w:val="00927ACB"/>
    <w:rsid w:val="00927AF8"/>
    <w:rsid w:val="00927C2C"/>
    <w:rsid w:val="00930017"/>
    <w:rsid w:val="009302AF"/>
    <w:rsid w:val="0093051D"/>
    <w:rsid w:val="0093059D"/>
    <w:rsid w:val="00930653"/>
    <w:rsid w:val="009306EA"/>
    <w:rsid w:val="0093083B"/>
    <w:rsid w:val="00930859"/>
    <w:rsid w:val="00930C43"/>
    <w:rsid w:val="00930C51"/>
    <w:rsid w:val="00930DA8"/>
    <w:rsid w:val="00930EE6"/>
    <w:rsid w:val="00931108"/>
    <w:rsid w:val="00931114"/>
    <w:rsid w:val="00931135"/>
    <w:rsid w:val="00931329"/>
    <w:rsid w:val="0093197F"/>
    <w:rsid w:val="009319F2"/>
    <w:rsid w:val="00931B00"/>
    <w:rsid w:val="00931B39"/>
    <w:rsid w:val="00931D65"/>
    <w:rsid w:val="00931D9B"/>
    <w:rsid w:val="00931DB8"/>
    <w:rsid w:val="00931DBA"/>
    <w:rsid w:val="00931DC8"/>
    <w:rsid w:val="00931E3D"/>
    <w:rsid w:val="00931EC9"/>
    <w:rsid w:val="00932074"/>
    <w:rsid w:val="0093219B"/>
    <w:rsid w:val="009321D2"/>
    <w:rsid w:val="009321D5"/>
    <w:rsid w:val="009322B2"/>
    <w:rsid w:val="009322C2"/>
    <w:rsid w:val="0093250F"/>
    <w:rsid w:val="009325B4"/>
    <w:rsid w:val="00932755"/>
    <w:rsid w:val="00932910"/>
    <w:rsid w:val="00932991"/>
    <w:rsid w:val="00932AB4"/>
    <w:rsid w:val="00932CCB"/>
    <w:rsid w:val="00932F41"/>
    <w:rsid w:val="00932F90"/>
    <w:rsid w:val="0093318A"/>
    <w:rsid w:val="00933255"/>
    <w:rsid w:val="009333EB"/>
    <w:rsid w:val="0093359F"/>
    <w:rsid w:val="00933689"/>
    <w:rsid w:val="0093384E"/>
    <w:rsid w:val="00933A5E"/>
    <w:rsid w:val="00933AA4"/>
    <w:rsid w:val="00933AEF"/>
    <w:rsid w:val="00933BB9"/>
    <w:rsid w:val="00933D8D"/>
    <w:rsid w:val="00933EF6"/>
    <w:rsid w:val="009343E3"/>
    <w:rsid w:val="009345C6"/>
    <w:rsid w:val="00934748"/>
    <w:rsid w:val="00934A38"/>
    <w:rsid w:val="00934BBA"/>
    <w:rsid w:val="00934DD3"/>
    <w:rsid w:val="00934F2A"/>
    <w:rsid w:val="0093502A"/>
    <w:rsid w:val="009350CA"/>
    <w:rsid w:val="00935283"/>
    <w:rsid w:val="00935420"/>
    <w:rsid w:val="009354DF"/>
    <w:rsid w:val="009355BE"/>
    <w:rsid w:val="00935EA9"/>
    <w:rsid w:val="009360FD"/>
    <w:rsid w:val="009366AA"/>
    <w:rsid w:val="009367F2"/>
    <w:rsid w:val="00936956"/>
    <w:rsid w:val="00936BA4"/>
    <w:rsid w:val="00936EFB"/>
    <w:rsid w:val="00936F55"/>
    <w:rsid w:val="0093719F"/>
    <w:rsid w:val="009371C5"/>
    <w:rsid w:val="00937457"/>
    <w:rsid w:val="00937502"/>
    <w:rsid w:val="00937690"/>
    <w:rsid w:val="0093785E"/>
    <w:rsid w:val="00937948"/>
    <w:rsid w:val="00937CCA"/>
    <w:rsid w:val="00937D50"/>
    <w:rsid w:val="00940482"/>
    <w:rsid w:val="00940572"/>
    <w:rsid w:val="00940AB6"/>
    <w:rsid w:val="00940BDB"/>
    <w:rsid w:val="00940E0C"/>
    <w:rsid w:val="00940FBF"/>
    <w:rsid w:val="0094117A"/>
    <w:rsid w:val="0094122A"/>
    <w:rsid w:val="00941312"/>
    <w:rsid w:val="009417BB"/>
    <w:rsid w:val="00941848"/>
    <w:rsid w:val="009418A6"/>
    <w:rsid w:val="00941988"/>
    <w:rsid w:val="00941C89"/>
    <w:rsid w:val="00941CFC"/>
    <w:rsid w:val="00941E2F"/>
    <w:rsid w:val="00942071"/>
    <w:rsid w:val="00942416"/>
    <w:rsid w:val="009426BA"/>
    <w:rsid w:val="00942849"/>
    <w:rsid w:val="00942CC1"/>
    <w:rsid w:val="0094304B"/>
    <w:rsid w:val="0094305F"/>
    <w:rsid w:val="00943124"/>
    <w:rsid w:val="009431B1"/>
    <w:rsid w:val="009432A2"/>
    <w:rsid w:val="00943734"/>
    <w:rsid w:val="00943ACE"/>
    <w:rsid w:val="00943B9C"/>
    <w:rsid w:val="00943CD6"/>
    <w:rsid w:val="00943DCB"/>
    <w:rsid w:val="00944038"/>
    <w:rsid w:val="009440BB"/>
    <w:rsid w:val="009440CE"/>
    <w:rsid w:val="0094414C"/>
    <w:rsid w:val="00944306"/>
    <w:rsid w:val="00944453"/>
    <w:rsid w:val="009446AB"/>
    <w:rsid w:val="009446F8"/>
    <w:rsid w:val="00944745"/>
    <w:rsid w:val="00944A32"/>
    <w:rsid w:val="00944B50"/>
    <w:rsid w:val="00944C01"/>
    <w:rsid w:val="00944C4E"/>
    <w:rsid w:val="0094502E"/>
    <w:rsid w:val="009455FA"/>
    <w:rsid w:val="0094580B"/>
    <w:rsid w:val="009458B0"/>
    <w:rsid w:val="00945977"/>
    <w:rsid w:val="00945A47"/>
    <w:rsid w:val="00945CA5"/>
    <w:rsid w:val="00945D00"/>
    <w:rsid w:val="00945F48"/>
    <w:rsid w:val="00945FA2"/>
    <w:rsid w:val="00946219"/>
    <w:rsid w:val="00946247"/>
    <w:rsid w:val="0094628E"/>
    <w:rsid w:val="00946353"/>
    <w:rsid w:val="009464E6"/>
    <w:rsid w:val="009468D7"/>
    <w:rsid w:val="00946DB6"/>
    <w:rsid w:val="00947212"/>
    <w:rsid w:val="00947297"/>
    <w:rsid w:val="009474BC"/>
    <w:rsid w:val="00947611"/>
    <w:rsid w:val="00947688"/>
    <w:rsid w:val="0094776C"/>
    <w:rsid w:val="00947782"/>
    <w:rsid w:val="00947A19"/>
    <w:rsid w:val="00947F07"/>
    <w:rsid w:val="009503E6"/>
    <w:rsid w:val="009506AC"/>
    <w:rsid w:val="009507F9"/>
    <w:rsid w:val="00950879"/>
    <w:rsid w:val="00950A5B"/>
    <w:rsid w:val="00950D24"/>
    <w:rsid w:val="009510D0"/>
    <w:rsid w:val="00951225"/>
    <w:rsid w:val="0095152B"/>
    <w:rsid w:val="00951637"/>
    <w:rsid w:val="00951B3F"/>
    <w:rsid w:val="00951C5E"/>
    <w:rsid w:val="00951D82"/>
    <w:rsid w:val="00951F70"/>
    <w:rsid w:val="009520B5"/>
    <w:rsid w:val="00952217"/>
    <w:rsid w:val="009522B3"/>
    <w:rsid w:val="00952318"/>
    <w:rsid w:val="00952340"/>
    <w:rsid w:val="00952408"/>
    <w:rsid w:val="009524C4"/>
    <w:rsid w:val="0095278D"/>
    <w:rsid w:val="00952953"/>
    <w:rsid w:val="00952A1C"/>
    <w:rsid w:val="00952D59"/>
    <w:rsid w:val="00952DA9"/>
    <w:rsid w:val="00952E24"/>
    <w:rsid w:val="00952E74"/>
    <w:rsid w:val="00952F80"/>
    <w:rsid w:val="009530ED"/>
    <w:rsid w:val="00953277"/>
    <w:rsid w:val="009532B0"/>
    <w:rsid w:val="009534D7"/>
    <w:rsid w:val="009536E2"/>
    <w:rsid w:val="0095378E"/>
    <w:rsid w:val="009537CF"/>
    <w:rsid w:val="009537FA"/>
    <w:rsid w:val="00953890"/>
    <w:rsid w:val="009538D3"/>
    <w:rsid w:val="00953A37"/>
    <w:rsid w:val="00953BA0"/>
    <w:rsid w:val="00953C02"/>
    <w:rsid w:val="00953D4A"/>
    <w:rsid w:val="00953E0F"/>
    <w:rsid w:val="00954111"/>
    <w:rsid w:val="009541F0"/>
    <w:rsid w:val="009543FE"/>
    <w:rsid w:val="00954662"/>
    <w:rsid w:val="00954785"/>
    <w:rsid w:val="009548C8"/>
    <w:rsid w:val="009548E7"/>
    <w:rsid w:val="00954A59"/>
    <w:rsid w:val="00954CA0"/>
    <w:rsid w:val="00954EF0"/>
    <w:rsid w:val="00954F48"/>
    <w:rsid w:val="00954FBF"/>
    <w:rsid w:val="00955133"/>
    <w:rsid w:val="00955169"/>
    <w:rsid w:val="009555DA"/>
    <w:rsid w:val="0095569B"/>
    <w:rsid w:val="00955BAE"/>
    <w:rsid w:val="00955C67"/>
    <w:rsid w:val="00955DAF"/>
    <w:rsid w:val="0095617D"/>
    <w:rsid w:val="00956185"/>
    <w:rsid w:val="00956194"/>
    <w:rsid w:val="00956337"/>
    <w:rsid w:val="0095637F"/>
    <w:rsid w:val="00956B0D"/>
    <w:rsid w:val="00956B78"/>
    <w:rsid w:val="00956CDA"/>
    <w:rsid w:val="00956CF1"/>
    <w:rsid w:val="00956D02"/>
    <w:rsid w:val="00957094"/>
    <w:rsid w:val="00957366"/>
    <w:rsid w:val="009576CE"/>
    <w:rsid w:val="00957760"/>
    <w:rsid w:val="009577D1"/>
    <w:rsid w:val="009578BC"/>
    <w:rsid w:val="009578E5"/>
    <w:rsid w:val="00957928"/>
    <w:rsid w:val="00957A06"/>
    <w:rsid w:val="00957A22"/>
    <w:rsid w:val="00957B2F"/>
    <w:rsid w:val="00957D6E"/>
    <w:rsid w:val="00957D9C"/>
    <w:rsid w:val="00957EBA"/>
    <w:rsid w:val="00957FDE"/>
    <w:rsid w:val="0096011A"/>
    <w:rsid w:val="0096038A"/>
    <w:rsid w:val="0096043C"/>
    <w:rsid w:val="009606CC"/>
    <w:rsid w:val="009607C3"/>
    <w:rsid w:val="00960CE2"/>
    <w:rsid w:val="00960E13"/>
    <w:rsid w:val="00960FA4"/>
    <w:rsid w:val="00961036"/>
    <w:rsid w:val="009614E6"/>
    <w:rsid w:val="00961531"/>
    <w:rsid w:val="009615DF"/>
    <w:rsid w:val="00961839"/>
    <w:rsid w:val="0096195B"/>
    <w:rsid w:val="00961AF7"/>
    <w:rsid w:val="00961C48"/>
    <w:rsid w:val="00961DAC"/>
    <w:rsid w:val="00961EC5"/>
    <w:rsid w:val="00961F77"/>
    <w:rsid w:val="009623EB"/>
    <w:rsid w:val="0096241C"/>
    <w:rsid w:val="0096241F"/>
    <w:rsid w:val="009624FE"/>
    <w:rsid w:val="00962692"/>
    <w:rsid w:val="0096291D"/>
    <w:rsid w:val="00962926"/>
    <w:rsid w:val="00962A26"/>
    <w:rsid w:val="00962CD1"/>
    <w:rsid w:val="00962E47"/>
    <w:rsid w:val="00962E49"/>
    <w:rsid w:val="00962F30"/>
    <w:rsid w:val="00963170"/>
    <w:rsid w:val="00963240"/>
    <w:rsid w:val="009634B4"/>
    <w:rsid w:val="009638AD"/>
    <w:rsid w:val="00963B18"/>
    <w:rsid w:val="00964046"/>
    <w:rsid w:val="0096415A"/>
    <w:rsid w:val="009642F3"/>
    <w:rsid w:val="00964532"/>
    <w:rsid w:val="009647DF"/>
    <w:rsid w:val="00964B7A"/>
    <w:rsid w:val="00964C28"/>
    <w:rsid w:val="00964C95"/>
    <w:rsid w:val="0096515D"/>
    <w:rsid w:val="00965440"/>
    <w:rsid w:val="009654A2"/>
    <w:rsid w:val="00965517"/>
    <w:rsid w:val="009656A9"/>
    <w:rsid w:val="00965716"/>
    <w:rsid w:val="00965E23"/>
    <w:rsid w:val="00965EE0"/>
    <w:rsid w:val="00966103"/>
    <w:rsid w:val="00966352"/>
    <w:rsid w:val="009665EA"/>
    <w:rsid w:val="0096669D"/>
    <w:rsid w:val="009669C5"/>
    <w:rsid w:val="009669D1"/>
    <w:rsid w:val="00966A0E"/>
    <w:rsid w:val="00966A1B"/>
    <w:rsid w:val="00966A35"/>
    <w:rsid w:val="00966B52"/>
    <w:rsid w:val="00966BEB"/>
    <w:rsid w:val="009671F0"/>
    <w:rsid w:val="00967292"/>
    <w:rsid w:val="00967446"/>
    <w:rsid w:val="009674B1"/>
    <w:rsid w:val="009676A5"/>
    <w:rsid w:val="009676DF"/>
    <w:rsid w:val="009679EE"/>
    <w:rsid w:val="00967AC1"/>
    <w:rsid w:val="00967B29"/>
    <w:rsid w:val="00967D34"/>
    <w:rsid w:val="00967F9A"/>
    <w:rsid w:val="009700EF"/>
    <w:rsid w:val="009700F3"/>
    <w:rsid w:val="0097017F"/>
    <w:rsid w:val="009706B3"/>
    <w:rsid w:val="00970829"/>
    <w:rsid w:val="00970995"/>
    <w:rsid w:val="00970AB2"/>
    <w:rsid w:val="00970CB0"/>
    <w:rsid w:val="00970DD9"/>
    <w:rsid w:val="00970E2F"/>
    <w:rsid w:val="00970E8D"/>
    <w:rsid w:val="00971699"/>
    <w:rsid w:val="0097185D"/>
    <w:rsid w:val="00971E71"/>
    <w:rsid w:val="00971FA7"/>
    <w:rsid w:val="009720C3"/>
    <w:rsid w:val="0097221C"/>
    <w:rsid w:val="0097257A"/>
    <w:rsid w:val="009727F3"/>
    <w:rsid w:val="00972911"/>
    <w:rsid w:val="009729C5"/>
    <w:rsid w:val="009729CA"/>
    <w:rsid w:val="00972AF0"/>
    <w:rsid w:val="00972DDD"/>
    <w:rsid w:val="00972E2E"/>
    <w:rsid w:val="00973166"/>
    <w:rsid w:val="0097319F"/>
    <w:rsid w:val="009737CB"/>
    <w:rsid w:val="009738AD"/>
    <w:rsid w:val="00973990"/>
    <w:rsid w:val="00973B21"/>
    <w:rsid w:val="00973E93"/>
    <w:rsid w:val="00973EFA"/>
    <w:rsid w:val="0097419F"/>
    <w:rsid w:val="0097433E"/>
    <w:rsid w:val="0097462D"/>
    <w:rsid w:val="0097516C"/>
    <w:rsid w:val="0097520C"/>
    <w:rsid w:val="009752E1"/>
    <w:rsid w:val="009753D6"/>
    <w:rsid w:val="0097548E"/>
    <w:rsid w:val="009754C8"/>
    <w:rsid w:val="009754D7"/>
    <w:rsid w:val="00975633"/>
    <w:rsid w:val="00975871"/>
    <w:rsid w:val="00975A59"/>
    <w:rsid w:val="00975B2B"/>
    <w:rsid w:val="00975C20"/>
    <w:rsid w:val="00975E2E"/>
    <w:rsid w:val="00976037"/>
    <w:rsid w:val="00976252"/>
    <w:rsid w:val="00976310"/>
    <w:rsid w:val="00976464"/>
    <w:rsid w:val="0097680B"/>
    <w:rsid w:val="0097697D"/>
    <w:rsid w:val="00976A57"/>
    <w:rsid w:val="00976C5E"/>
    <w:rsid w:val="00976D7C"/>
    <w:rsid w:val="00976D82"/>
    <w:rsid w:val="00976E63"/>
    <w:rsid w:val="0097717E"/>
    <w:rsid w:val="009773B8"/>
    <w:rsid w:val="009774D8"/>
    <w:rsid w:val="00977640"/>
    <w:rsid w:val="009777B1"/>
    <w:rsid w:val="009779DB"/>
    <w:rsid w:val="00977B18"/>
    <w:rsid w:val="00977C63"/>
    <w:rsid w:val="00977F99"/>
    <w:rsid w:val="009803E4"/>
    <w:rsid w:val="009803EC"/>
    <w:rsid w:val="0098079E"/>
    <w:rsid w:val="00980C87"/>
    <w:rsid w:val="00980DA7"/>
    <w:rsid w:val="00980E18"/>
    <w:rsid w:val="00980E74"/>
    <w:rsid w:val="00981485"/>
    <w:rsid w:val="00981533"/>
    <w:rsid w:val="009816CB"/>
    <w:rsid w:val="009817A3"/>
    <w:rsid w:val="009817D1"/>
    <w:rsid w:val="00981984"/>
    <w:rsid w:val="00981A22"/>
    <w:rsid w:val="00981AF4"/>
    <w:rsid w:val="00981B94"/>
    <w:rsid w:val="00981C4B"/>
    <w:rsid w:val="00981C4E"/>
    <w:rsid w:val="0098215A"/>
    <w:rsid w:val="009824EC"/>
    <w:rsid w:val="009827EA"/>
    <w:rsid w:val="0098287C"/>
    <w:rsid w:val="009828AA"/>
    <w:rsid w:val="00982B95"/>
    <w:rsid w:val="00982C0C"/>
    <w:rsid w:val="00982F63"/>
    <w:rsid w:val="009830DD"/>
    <w:rsid w:val="009831B7"/>
    <w:rsid w:val="00983328"/>
    <w:rsid w:val="00983471"/>
    <w:rsid w:val="009837C3"/>
    <w:rsid w:val="00983822"/>
    <w:rsid w:val="009838AB"/>
    <w:rsid w:val="00983A9A"/>
    <w:rsid w:val="00983B4B"/>
    <w:rsid w:val="00983C68"/>
    <w:rsid w:val="009841B9"/>
    <w:rsid w:val="00984279"/>
    <w:rsid w:val="009843C7"/>
    <w:rsid w:val="00984581"/>
    <w:rsid w:val="0098459A"/>
    <w:rsid w:val="00984A46"/>
    <w:rsid w:val="00984AF4"/>
    <w:rsid w:val="00984BCF"/>
    <w:rsid w:val="00984E89"/>
    <w:rsid w:val="00984EC7"/>
    <w:rsid w:val="00984F2E"/>
    <w:rsid w:val="00984FEF"/>
    <w:rsid w:val="0098512B"/>
    <w:rsid w:val="0098512D"/>
    <w:rsid w:val="009851F3"/>
    <w:rsid w:val="0098568F"/>
    <w:rsid w:val="00985757"/>
    <w:rsid w:val="00985872"/>
    <w:rsid w:val="00985A38"/>
    <w:rsid w:val="00985ADC"/>
    <w:rsid w:val="00985C1F"/>
    <w:rsid w:val="00985C50"/>
    <w:rsid w:val="00985C62"/>
    <w:rsid w:val="00985D0D"/>
    <w:rsid w:val="00985E40"/>
    <w:rsid w:val="009860D2"/>
    <w:rsid w:val="009861DB"/>
    <w:rsid w:val="00986204"/>
    <w:rsid w:val="0098657F"/>
    <w:rsid w:val="009868CD"/>
    <w:rsid w:val="00986A85"/>
    <w:rsid w:val="00986AB2"/>
    <w:rsid w:val="00986B1C"/>
    <w:rsid w:val="00986B1F"/>
    <w:rsid w:val="00986CD7"/>
    <w:rsid w:val="00986DEB"/>
    <w:rsid w:val="00986E97"/>
    <w:rsid w:val="00987170"/>
    <w:rsid w:val="009875B3"/>
    <w:rsid w:val="0098763F"/>
    <w:rsid w:val="00987856"/>
    <w:rsid w:val="009878A4"/>
    <w:rsid w:val="00987941"/>
    <w:rsid w:val="00987B6E"/>
    <w:rsid w:val="00987E05"/>
    <w:rsid w:val="00987E0E"/>
    <w:rsid w:val="00987E6E"/>
    <w:rsid w:val="00990014"/>
    <w:rsid w:val="0099004F"/>
    <w:rsid w:val="00990134"/>
    <w:rsid w:val="009902CA"/>
    <w:rsid w:val="00990370"/>
    <w:rsid w:val="0099055A"/>
    <w:rsid w:val="0099087B"/>
    <w:rsid w:val="009908B9"/>
    <w:rsid w:val="00990AAE"/>
    <w:rsid w:val="00990B7D"/>
    <w:rsid w:val="00990C11"/>
    <w:rsid w:val="00990CA3"/>
    <w:rsid w:val="00990DDD"/>
    <w:rsid w:val="00990E12"/>
    <w:rsid w:val="009911C3"/>
    <w:rsid w:val="009911C9"/>
    <w:rsid w:val="00991362"/>
    <w:rsid w:val="00991380"/>
    <w:rsid w:val="0099163F"/>
    <w:rsid w:val="00991B48"/>
    <w:rsid w:val="00991BDB"/>
    <w:rsid w:val="00992186"/>
    <w:rsid w:val="009921D5"/>
    <w:rsid w:val="00992568"/>
    <w:rsid w:val="009926C3"/>
    <w:rsid w:val="009927D1"/>
    <w:rsid w:val="009927F0"/>
    <w:rsid w:val="00992C1F"/>
    <w:rsid w:val="00992C74"/>
    <w:rsid w:val="00992D6A"/>
    <w:rsid w:val="00992FE3"/>
    <w:rsid w:val="00993078"/>
    <w:rsid w:val="009932B0"/>
    <w:rsid w:val="0099333D"/>
    <w:rsid w:val="00993545"/>
    <w:rsid w:val="009938A7"/>
    <w:rsid w:val="00993D1E"/>
    <w:rsid w:val="00993E94"/>
    <w:rsid w:val="00993EBB"/>
    <w:rsid w:val="009943D1"/>
    <w:rsid w:val="009944BC"/>
    <w:rsid w:val="009947F0"/>
    <w:rsid w:val="00994852"/>
    <w:rsid w:val="00994B34"/>
    <w:rsid w:val="00994B8C"/>
    <w:rsid w:val="00994BBC"/>
    <w:rsid w:val="00994E03"/>
    <w:rsid w:val="00994E29"/>
    <w:rsid w:val="00994F06"/>
    <w:rsid w:val="00995000"/>
    <w:rsid w:val="00995530"/>
    <w:rsid w:val="009955E9"/>
    <w:rsid w:val="00995659"/>
    <w:rsid w:val="00995660"/>
    <w:rsid w:val="00995753"/>
    <w:rsid w:val="00995F3F"/>
    <w:rsid w:val="00995FA8"/>
    <w:rsid w:val="009960F5"/>
    <w:rsid w:val="00996148"/>
    <w:rsid w:val="009966A5"/>
    <w:rsid w:val="009968A7"/>
    <w:rsid w:val="009968B0"/>
    <w:rsid w:val="0099690A"/>
    <w:rsid w:val="00996A3D"/>
    <w:rsid w:val="00996AAD"/>
    <w:rsid w:val="00996BE0"/>
    <w:rsid w:val="00996CC6"/>
    <w:rsid w:val="00996D47"/>
    <w:rsid w:val="00997067"/>
    <w:rsid w:val="009970A1"/>
    <w:rsid w:val="0099719A"/>
    <w:rsid w:val="009972B8"/>
    <w:rsid w:val="009973E8"/>
    <w:rsid w:val="009975E9"/>
    <w:rsid w:val="009976B3"/>
    <w:rsid w:val="00997C30"/>
    <w:rsid w:val="00997CB2"/>
    <w:rsid w:val="00997DF6"/>
    <w:rsid w:val="00997F4C"/>
    <w:rsid w:val="009A0103"/>
    <w:rsid w:val="009A0194"/>
    <w:rsid w:val="009A0728"/>
    <w:rsid w:val="009A0813"/>
    <w:rsid w:val="009A0926"/>
    <w:rsid w:val="009A0AB4"/>
    <w:rsid w:val="009A0FAF"/>
    <w:rsid w:val="009A112A"/>
    <w:rsid w:val="009A11B2"/>
    <w:rsid w:val="009A11F2"/>
    <w:rsid w:val="009A123D"/>
    <w:rsid w:val="009A12A5"/>
    <w:rsid w:val="009A1309"/>
    <w:rsid w:val="009A131D"/>
    <w:rsid w:val="009A1489"/>
    <w:rsid w:val="009A149E"/>
    <w:rsid w:val="009A14D1"/>
    <w:rsid w:val="009A1520"/>
    <w:rsid w:val="009A164B"/>
    <w:rsid w:val="009A16EC"/>
    <w:rsid w:val="009A1762"/>
    <w:rsid w:val="009A1779"/>
    <w:rsid w:val="009A18E1"/>
    <w:rsid w:val="009A19F1"/>
    <w:rsid w:val="009A1D73"/>
    <w:rsid w:val="009A1E38"/>
    <w:rsid w:val="009A1F52"/>
    <w:rsid w:val="009A20BB"/>
    <w:rsid w:val="009A22F2"/>
    <w:rsid w:val="009A2350"/>
    <w:rsid w:val="009A24F9"/>
    <w:rsid w:val="009A2599"/>
    <w:rsid w:val="009A267A"/>
    <w:rsid w:val="009A28A7"/>
    <w:rsid w:val="009A2B36"/>
    <w:rsid w:val="009A2D04"/>
    <w:rsid w:val="009A2DAA"/>
    <w:rsid w:val="009A2EE3"/>
    <w:rsid w:val="009A2F09"/>
    <w:rsid w:val="009A30A3"/>
    <w:rsid w:val="009A312B"/>
    <w:rsid w:val="009A3355"/>
    <w:rsid w:val="009A3450"/>
    <w:rsid w:val="009A3644"/>
    <w:rsid w:val="009A365E"/>
    <w:rsid w:val="009A36B5"/>
    <w:rsid w:val="009A3720"/>
    <w:rsid w:val="009A38D9"/>
    <w:rsid w:val="009A3A91"/>
    <w:rsid w:val="009A3AD0"/>
    <w:rsid w:val="009A3DE8"/>
    <w:rsid w:val="009A4444"/>
    <w:rsid w:val="009A474F"/>
    <w:rsid w:val="009A4792"/>
    <w:rsid w:val="009A479C"/>
    <w:rsid w:val="009A4AF2"/>
    <w:rsid w:val="009A4C1C"/>
    <w:rsid w:val="009A4DC9"/>
    <w:rsid w:val="009A4E2F"/>
    <w:rsid w:val="009A4E63"/>
    <w:rsid w:val="009A50F4"/>
    <w:rsid w:val="009A51CB"/>
    <w:rsid w:val="009A520A"/>
    <w:rsid w:val="009A526E"/>
    <w:rsid w:val="009A5317"/>
    <w:rsid w:val="009A54B8"/>
    <w:rsid w:val="009A556E"/>
    <w:rsid w:val="009A586D"/>
    <w:rsid w:val="009A5A92"/>
    <w:rsid w:val="009A5BF1"/>
    <w:rsid w:val="009A5D72"/>
    <w:rsid w:val="009A5E62"/>
    <w:rsid w:val="009A6040"/>
    <w:rsid w:val="009A60A1"/>
    <w:rsid w:val="009A6377"/>
    <w:rsid w:val="009A645A"/>
    <w:rsid w:val="009A6549"/>
    <w:rsid w:val="009A6671"/>
    <w:rsid w:val="009A66CC"/>
    <w:rsid w:val="009A6880"/>
    <w:rsid w:val="009A6962"/>
    <w:rsid w:val="009A6D0B"/>
    <w:rsid w:val="009A6F3F"/>
    <w:rsid w:val="009A6F6D"/>
    <w:rsid w:val="009A701B"/>
    <w:rsid w:val="009A7150"/>
    <w:rsid w:val="009A7258"/>
    <w:rsid w:val="009A74B3"/>
    <w:rsid w:val="009A765F"/>
    <w:rsid w:val="009A774E"/>
    <w:rsid w:val="009A7934"/>
    <w:rsid w:val="009A7A43"/>
    <w:rsid w:val="009A7B19"/>
    <w:rsid w:val="009A7D97"/>
    <w:rsid w:val="009A7DE0"/>
    <w:rsid w:val="009B005E"/>
    <w:rsid w:val="009B030D"/>
    <w:rsid w:val="009B0371"/>
    <w:rsid w:val="009B0393"/>
    <w:rsid w:val="009B043E"/>
    <w:rsid w:val="009B054C"/>
    <w:rsid w:val="009B07B1"/>
    <w:rsid w:val="009B0900"/>
    <w:rsid w:val="009B10E0"/>
    <w:rsid w:val="009B1396"/>
    <w:rsid w:val="009B14E7"/>
    <w:rsid w:val="009B16C8"/>
    <w:rsid w:val="009B1758"/>
    <w:rsid w:val="009B176A"/>
    <w:rsid w:val="009B17C3"/>
    <w:rsid w:val="009B184A"/>
    <w:rsid w:val="009B1ECA"/>
    <w:rsid w:val="009B2004"/>
    <w:rsid w:val="009B2017"/>
    <w:rsid w:val="009B21A8"/>
    <w:rsid w:val="009B23DC"/>
    <w:rsid w:val="009B2419"/>
    <w:rsid w:val="009B28D2"/>
    <w:rsid w:val="009B2C55"/>
    <w:rsid w:val="009B2EC1"/>
    <w:rsid w:val="009B3062"/>
    <w:rsid w:val="009B324B"/>
    <w:rsid w:val="009B3711"/>
    <w:rsid w:val="009B39D9"/>
    <w:rsid w:val="009B3A38"/>
    <w:rsid w:val="009B3C31"/>
    <w:rsid w:val="009B3DD7"/>
    <w:rsid w:val="009B3F2C"/>
    <w:rsid w:val="009B3F58"/>
    <w:rsid w:val="009B42B4"/>
    <w:rsid w:val="009B4C7E"/>
    <w:rsid w:val="009B5088"/>
    <w:rsid w:val="009B5282"/>
    <w:rsid w:val="009B53CD"/>
    <w:rsid w:val="009B55D6"/>
    <w:rsid w:val="009B55D7"/>
    <w:rsid w:val="009B578F"/>
    <w:rsid w:val="009B57B7"/>
    <w:rsid w:val="009B5984"/>
    <w:rsid w:val="009B5A35"/>
    <w:rsid w:val="009B5C58"/>
    <w:rsid w:val="009B5C8A"/>
    <w:rsid w:val="009B5CDA"/>
    <w:rsid w:val="009B6005"/>
    <w:rsid w:val="009B607C"/>
    <w:rsid w:val="009B610B"/>
    <w:rsid w:val="009B61F3"/>
    <w:rsid w:val="009B62A2"/>
    <w:rsid w:val="009B633A"/>
    <w:rsid w:val="009B64A8"/>
    <w:rsid w:val="009B64EB"/>
    <w:rsid w:val="009B6633"/>
    <w:rsid w:val="009B6B0A"/>
    <w:rsid w:val="009B6B23"/>
    <w:rsid w:val="009B6B53"/>
    <w:rsid w:val="009B6BB2"/>
    <w:rsid w:val="009B6D2F"/>
    <w:rsid w:val="009B6DA7"/>
    <w:rsid w:val="009B6F67"/>
    <w:rsid w:val="009B7112"/>
    <w:rsid w:val="009B72B9"/>
    <w:rsid w:val="009B79AE"/>
    <w:rsid w:val="009B7C9A"/>
    <w:rsid w:val="009C020B"/>
    <w:rsid w:val="009C0365"/>
    <w:rsid w:val="009C0470"/>
    <w:rsid w:val="009C063C"/>
    <w:rsid w:val="009C067C"/>
    <w:rsid w:val="009C07F6"/>
    <w:rsid w:val="009C093A"/>
    <w:rsid w:val="009C0A88"/>
    <w:rsid w:val="009C0AE3"/>
    <w:rsid w:val="009C0D22"/>
    <w:rsid w:val="009C0D3D"/>
    <w:rsid w:val="009C0DFD"/>
    <w:rsid w:val="009C0EE1"/>
    <w:rsid w:val="009C0F69"/>
    <w:rsid w:val="009C0FE3"/>
    <w:rsid w:val="009C1928"/>
    <w:rsid w:val="009C1A57"/>
    <w:rsid w:val="009C1B12"/>
    <w:rsid w:val="009C1CC7"/>
    <w:rsid w:val="009C1E96"/>
    <w:rsid w:val="009C1EC6"/>
    <w:rsid w:val="009C1EED"/>
    <w:rsid w:val="009C24A3"/>
    <w:rsid w:val="009C25DB"/>
    <w:rsid w:val="009C2B6C"/>
    <w:rsid w:val="009C2BD7"/>
    <w:rsid w:val="009C2C5E"/>
    <w:rsid w:val="009C2D08"/>
    <w:rsid w:val="009C2D6C"/>
    <w:rsid w:val="009C2ED2"/>
    <w:rsid w:val="009C32F2"/>
    <w:rsid w:val="009C3300"/>
    <w:rsid w:val="009C34EA"/>
    <w:rsid w:val="009C3A70"/>
    <w:rsid w:val="009C3A7A"/>
    <w:rsid w:val="009C3B3A"/>
    <w:rsid w:val="009C3F40"/>
    <w:rsid w:val="009C455F"/>
    <w:rsid w:val="009C4B34"/>
    <w:rsid w:val="009C5057"/>
    <w:rsid w:val="009C50A7"/>
    <w:rsid w:val="009C519B"/>
    <w:rsid w:val="009C51EF"/>
    <w:rsid w:val="009C54DE"/>
    <w:rsid w:val="009C5525"/>
    <w:rsid w:val="009C55C3"/>
    <w:rsid w:val="009C5777"/>
    <w:rsid w:val="009C590C"/>
    <w:rsid w:val="009C59EC"/>
    <w:rsid w:val="009C5D3F"/>
    <w:rsid w:val="009C5E48"/>
    <w:rsid w:val="009C613B"/>
    <w:rsid w:val="009C6147"/>
    <w:rsid w:val="009C6181"/>
    <w:rsid w:val="009C62E2"/>
    <w:rsid w:val="009C65DE"/>
    <w:rsid w:val="009C6800"/>
    <w:rsid w:val="009C6A20"/>
    <w:rsid w:val="009C6B9C"/>
    <w:rsid w:val="009C6CE7"/>
    <w:rsid w:val="009C6DCA"/>
    <w:rsid w:val="009C702C"/>
    <w:rsid w:val="009C705A"/>
    <w:rsid w:val="009C71B6"/>
    <w:rsid w:val="009C71E9"/>
    <w:rsid w:val="009C71F8"/>
    <w:rsid w:val="009C721C"/>
    <w:rsid w:val="009C759A"/>
    <w:rsid w:val="009C7671"/>
    <w:rsid w:val="009C767B"/>
    <w:rsid w:val="009C7A64"/>
    <w:rsid w:val="009C7E7D"/>
    <w:rsid w:val="009D0322"/>
    <w:rsid w:val="009D03CC"/>
    <w:rsid w:val="009D0545"/>
    <w:rsid w:val="009D0667"/>
    <w:rsid w:val="009D0A56"/>
    <w:rsid w:val="009D0B67"/>
    <w:rsid w:val="009D0F0C"/>
    <w:rsid w:val="009D14F1"/>
    <w:rsid w:val="009D14F7"/>
    <w:rsid w:val="009D1694"/>
    <w:rsid w:val="009D1810"/>
    <w:rsid w:val="009D1884"/>
    <w:rsid w:val="009D1A9E"/>
    <w:rsid w:val="009D1E86"/>
    <w:rsid w:val="009D2172"/>
    <w:rsid w:val="009D224F"/>
    <w:rsid w:val="009D231A"/>
    <w:rsid w:val="009D2341"/>
    <w:rsid w:val="009D2353"/>
    <w:rsid w:val="009D2402"/>
    <w:rsid w:val="009D24D6"/>
    <w:rsid w:val="009D252B"/>
    <w:rsid w:val="009D2598"/>
    <w:rsid w:val="009D25B9"/>
    <w:rsid w:val="009D2838"/>
    <w:rsid w:val="009D2A0E"/>
    <w:rsid w:val="009D2AA0"/>
    <w:rsid w:val="009D2DED"/>
    <w:rsid w:val="009D2E5B"/>
    <w:rsid w:val="009D2FCF"/>
    <w:rsid w:val="009D3020"/>
    <w:rsid w:val="009D30B9"/>
    <w:rsid w:val="009D3203"/>
    <w:rsid w:val="009D347F"/>
    <w:rsid w:val="009D3559"/>
    <w:rsid w:val="009D378D"/>
    <w:rsid w:val="009D37FC"/>
    <w:rsid w:val="009D3FA9"/>
    <w:rsid w:val="009D4003"/>
    <w:rsid w:val="009D4093"/>
    <w:rsid w:val="009D439E"/>
    <w:rsid w:val="009D4713"/>
    <w:rsid w:val="009D4901"/>
    <w:rsid w:val="009D4A00"/>
    <w:rsid w:val="009D4B60"/>
    <w:rsid w:val="009D4B86"/>
    <w:rsid w:val="009D4CDB"/>
    <w:rsid w:val="009D50C5"/>
    <w:rsid w:val="009D50E8"/>
    <w:rsid w:val="009D50EF"/>
    <w:rsid w:val="009D525E"/>
    <w:rsid w:val="009D5532"/>
    <w:rsid w:val="009D588E"/>
    <w:rsid w:val="009D5892"/>
    <w:rsid w:val="009D5B70"/>
    <w:rsid w:val="009D5F78"/>
    <w:rsid w:val="009D5FC4"/>
    <w:rsid w:val="009D609A"/>
    <w:rsid w:val="009D631C"/>
    <w:rsid w:val="009D6B8F"/>
    <w:rsid w:val="009D6D05"/>
    <w:rsid w:val="009D6F6C"/>
    <w:rsid w:val="009D6FF6"/>
    <w:rsid w:val="009D72A0"/>
    <w:rsid w:val="009D72E3"/>
    <w:rsid w:val="009D7332"/>
    <w:rsid w:val="009D73CC"/>
    <w:rsid w:val="009D7553"/>
    <w:rsid w:val="009D75D3"/>
    <w:rsid w:val="009D7814"/>
    <w:rsid w:val="009D78B0"/>
    <w:rsid w:val="009D7A51"/>
    <w:rsid w:val="009D7A52"/>
    <w:rsid w:val="009D7B21"/>
    <w:rsid w:val="009D7F06"/>
    <w:rsid w:val="009E0102"/>
    <w:rsid w:val="009E0192"/>
    <w:rsid w:val="009E020D"/>
    <w:rsid w:val="009E0487"/>
    <w:rsid w:val="009E04E1"/>
    <w:rsid w:val="009E04ED"/>
    <w:rsid w:val="009E072E"/>
    <w:rsid w:val="009E0D77"/>
    <w:rsid w:val="009E0DA5"/>
    <w:rsid w:val="009E0DB9"/>
    <w:rsid w:val="009E0DC6"/>
    <w:rsid w:val="009E0F2F"/>
    <w:rsid w:val="009E0F76"/>
    <w:rsid w:val="009E1446"/>
    <w:rsid w:val="009E1498"/>
    <w:rsid w:val="009E1E0E"/>
    <w:rsid w:val="009E1E74"/>
    <w:rsid w:val="009E1E7F"/>
    <w:rsid w:val="009E230E"/>
    <w:rsid w:val="009E234D"/>
    <w:rsid w:val="009E247B"/>
    <w:rsid w:val="009E24E6"/>
    <w:rsid w:val="009E2634"/>
    <w:rsid w:val="009E264B"/>
    <w:rsid w:val="009E2740"/>
    <w:rsid w:val="009E2C4F"/>
    <w:rsid w:val="009E2E63"/>
    <w:rsid w:val="009E2EA5"/>
    <w:rsid w:val="009E3006"/>
    <w:rsid w:val="009E33B2"/>
    <w:rsid w:val="009E3470"/>
    <w:rsid w:val="009E35CC"/>
    <w:rsid w:val="009E389F"/>
    <w:rsid w:val="009E396D"/>
    <w:rsid w:val="009E3986"/>
    <w:rsid w:val="009E39F1"/>
    <w:rsid w:val="009E3D31"/>
    <w:rsid w:val="009E3E5C"/>
    <w:rsid w:val="009E3F43"/>
    <w:rsid w:val="009E4510"/>
    <w:rsid w:val="009E4535"/>
    <w:rsid w:val="009E4BC1"/>
    <w:rsid w:val="009E4D9B"/>
    <w:rsid w:val="009E4FDB"/>
    <w:rsid w:val="009E52DD"/>
    <w:rsid w:val="009E5432"/>
    <w:rsid w:val="009E559D"/>
    <w:rsid w:val="009E5C26"/>
    <w:rsid w:val="009E5E26"/>
    <w:rsid w:val="009E5E34"/>
    <w:rsid w:val="009E5F22"/>
    <w:rsid w:val="009E5F23"/>
    <w:rsid w:val="009E5F4F"/>
    <w:rsid w:val="009E5F92"/>
    <w:rsid w:val="009E618E"/>
    <w:rsid w:val="009E61AF"/>
    <w:rsid w:val="009E61CA"/>
    <w:rsid w:val="009E6985"/>
    <w:rsid w:val="009E6B2B"/>
    <w:rsid w:val="009E6E90"/>
    <w:rsid w:val="009E70A2"/>
    <w:rsid w:val="009E71B0"/>
    <w:rsid w:val="009E71B5"/>
    <w:rsid w:val="009E71E6"/>
    <w:rsid w:val="009E72F9"/>
    <w:rsid w:val="009E75B0"/>
    <w:rsid w:val="009E771F"/>
    <w:rsid w:val="009E782C"/>
    <w:rsid w:val="009E79E7"/>
    <w:rsid w:val="009E7B4B"/>
    <w:rsid w:val="009E7DB5"/>
    <w:rsid w:val="009E7E48"/>
    <w:rsid w:val="009F0065"/>
    <w:rsid w:val="009F0595"/>
    <w:rsid w:val="009F05C6"/>
    <w:rsid w:val="009F06C4"/>
    <w:rsid w:val="009F09E3"/>
    <w:rsid w:val="009F109D"/>
    <w:rsid w:val="009F1552"/>
    <w:rsid w:val="009F17AC"/>
    <w:rsid w:val="009F1B26"/>
    <w:rsid w:val="009F1C2B"/>
    <w:rsid w:val="009F1E14"/>
    <w:rsid w:val="009F1F93"/>
    <w:rsid w:val="009F20FB"/>
    <w:rsid w:val="009F2175"/>
    <w:rsid w:val="009F230C"/>
    <w:rsid w:val="009F23A4"/>
    <w:rsid w:val="009F24A7"/>
    <w:rsid w:val="009F277B"/>
    <w:rsid w:val="009F279C"/>
    <w:rsid w:val="009F2A4A"/>
    <w:rsid w:val="009F2BC0"/>
    <w:rsid w:val="009F2C44"/>
    <w:rsid w:val="009F2D40"/>
    <w:rsid w:val="009F2E16"/>
    <w:rsid w:val="009F2E4D"/>
    <w:rsid w:val="009F2ED1"/>
    <w:rsid w:val="009F3217"/>
    <w:rsid w:val="009F3619"/>
    <w:rsid w:val="009F385D"/>
    <w:rsid w:val="009F3A8E"/>
    <w:rsid w:val="009F3B23"/>
    <w:rsid w:val="009F3B37"/>
    <w:rsid w:val="009F3B92"/>
    <w:rsid w:val="009F3FFC"/>
    <w:rsid w:val="009F409C"/>
    <w:rsid w:val="009F42D8"/>
    <w:rsid w:val="009F45E2"/>
    <w:rsid w:val="009F4AB2"/>
    <w:rsid w:val="009F4C9C"/>
    <w:rsid w:val="009F4D1D"/>
    <w:rsid w:val="009F4EA7"/>
    <w:rsid w:val="009F4F18"/>
    <w:rsid w:val="009F501B"/>
    <w:rsid w:val="009F5271"/>
    <w:rsid w:val="009F5294"/>
    <w:rsid w:val="009F5332"/>
    <w:rsid w:val="009F56C3"/>
    <w:rsid w:val="009F570D"/>
    <w:rsid w:val="009F57C8"/>
    <w:rsid w:val="009F594B"/>
    <w:rsid w:val="009F5965"/>
    <w:rsid w:val="009F5971"/>
    <w:rsid w:val="009F5976"/>
    <w:rsid w:val="009F5A40"/>
    <w:rsid w:val="009F5CD8"/>
    <w:rsid w:val="009F5E0F"/>
    <w:rsid w:val="009F5EA3"/>
    <w:rsid w:val="009F5EE5"/>
    <w:rsid w:val="009F6092"/>
    <w:rsid w:val="009F6579"/>
    <w:rsid w:val="009F6664"/>
    <w:rsid w:val="009F680D"/>
    <w:rsid w:val="009F6B88"/>
    <w:rsid w:val="009F6C22"/>
    <w:rsid w:val="009F6C6C"/>
    <w:rsid w:val="009F6F35"/>
    <w:rsid w:val="009F7031"/>
    <w:rsid w:val="009F740E"/>
    <w:rsid w:val="009F7458"/>
    <w:rsid w:val="009F7654"/>
    <w:rsid w:val="009F7999"/>
    <w:rsid w:val="009F7B71"/>
    <w:rsid w:val="009F7D51"/>
    <w:rsid w:val="009F7F2D"/>
    <w:rsid w:val="00A00174"/>
    <w:rsid w:val="00A00208"/>
    <w:rsid w:val="00A0022E"/>
    <w:rsid w:val="00A0062E"/>
    <w:rsid w:val="00A008BA"/>
    <w:rsid w:val="00A009E6"/>
    <w:rsid w:val="00A009E7"/>
    <w:rsid w:val="00A00F06"/>
    <w:rsid w:val="00A0148F"/>
    <w:rsid w:val="00A0169E"/>
    <w:rsid w:val="00A01E90"/>
    <w:rsid w:val="00A02381"/>
    <w:rsid w:val="00A02451"/>
    <w:rsid w:val="00A02803"/>
    <w:rsid w:val="00A0284C"/>
    <w:rsid w:val="00A02B6A"/>
    <w:rsid w:val="00A02C07"/>
    <w:rsid w:val="00A02F94"/>
    <w:rsid w:val="00A0321D"/>
    <w:rsid w:val="00A0362C"/>
    <w:rsid w:val="00A03692"/>
    <w:rsid w:val="00A03759"/>
    <w:rsid w:val="00A0389C"/>
    <w:rsid w:val="00A039A2"/>
    <w:rsid w:val="00A03B59"/>
    <w:rsid w:val="00A03BAB"/>
    <w:rsid w:val="00A03BD7"/>
    <w:rsid w:val="00A03C60"/>
    <w:rsid w:val="00A03DED"/>
    <w:rsid w:val="00A041E8"/>
    <w:rsid w:val="00A042A8"/>
    <w:rsid w:val="00A04315"/>
    <w:rsid w:val="00A04349"/>
    <w:rsid w:val="00A045D2"/>
    <w:rsid w:val="00A04949"/>
    <w:rsid w:val="00A04B64"/>
    <w:rsid w:val="00A04C56"/>
    <w:rsid w:val="00A04F69"/>
    <w:rsid w:val="00A05012"/>
    <w:rsid w:val="00A050C3"/>
    <w:rsid w:val="00A0520C"/>
    <w:rsid w:val="00A057AA"/>
    <w:rsid w:val="00A05CAD"/>
    <w:rsid w:val="00A060F8"/>
    <w:rsid w:val="00A06130"/>
    <w:rsid w:val="00A0637E"/>
    <w:rsid w:val="00A06895"/>
    <w:rsid w:val="00A06A07"/>
    <w:rsid w:val="00A06AB5"/>
    <w:rsid w:val="00A06CD2"/>
    <w:rsid w:val="00A06CD6"/>
    <w:rsid w:val="00A06E23"/>
    <w:rsid w:val="00A06E61"/>
    <w:rsid w:val="00A06E75"/>
    <w:rsid w:val="00A06F3B"/>
    <w:rsid w:val="00A07022"/>
    <w:rsid w:val="00A070A4"/>
    <w:rsid w:val="00A07187"/>
    <w:rsid w:val="00A07540"/>
    <w:rsid w:val="00A0764F"/>
    <w:rsid w:val="00A0785E"/>
    <w:rsid w:val="00A07AC2"/>
    <w:rsid w:val="00A07AE2"/>
    <w:rsid w:val="00A1005C"/>
    <w:rsid w:val="00A10272"/>
    <w:rsid w:val="00A10428"/>
    <w:rsid w:val="00A104C0"/>
    <w:rsid w:val="00A104D2"/>
    <w:rsid w:val="00A10520"/>
    <w:rsid w:val="00A1063F"/>
    <w:rsid w:val="00A10848"/>
    <w:rsid w:val="00A110E9"/>
    <w:rsid w:val="00A11250"/>
    <w:rsid w:val="00A11341"/>
    <w:rsid w:val="00A11367"/>
    <w:rsid w:val="00A113C3"/>
    <w:rsid w:val="00A1149B"/>
    <w:rsid w:val="00A11816"/>
    <w:rsid w:val="00A1199D"/>
    <w:rsid w:val="00A11D55"/>
    <w:rsid w:val="00A11D5C"/>
    <w:rsid w:val="00A11DF9"/>
    <w:rsid w:val="00A11E11"/>
    <w:rsid w:val="00A11EEC"/>
    <w:rsid w:val="00A1218C"/>
    <w:rsid w:val="00A126C5"/>
    <w:rsid w:val="00A1270A"/>
    <w:rsid w:val="00A127E2"/>
    <w:rsid w:val="00A129C8"/>
    <w:rsid w:val="00A12BF0"/>
    <w:rsid w:val="00A12C0F"/>
    <w:rsid w:val="00A12EBA"/>
    <w:rsid w:val="00A13077"/>
    <w:rsid w:val="00A13221"/>
    <w:rsid w:val="00A1331D"/>
    <w:rsid w:val="00A1338B"/>
    <w:rsid w:val="00A13433"/>
    <w:rsid w:val="00A13524"/>
    <w:rsid w:val="00A136DE"/>
    <w:rsid w:val="00A13828"/>
    <w:rsid w:val="00A13B54"/>
    <w:rsid w:val="00A13D40"/>
    <w:rsid w:val="00A13E13"/>
    <w:rsid w:val="00A13F88"/>
    <w:rsid w:val="00A14145"/>
    <w:rsid w:val="00A141C2"/>
    <w:rsid w:val="00A1436A"/>
    <w:rsid w:val="00A1439D"/>
    <w:rsid w:val="00A14629"/>
    <w:rsid w:val="00A14774"/>
    <w:rsid w:val="00A147F9"/>
    <w:rsid w:val="00A14920"/>
    <w:rsid w:val="00A14B72"/>
    <w:rsid w:val="00A14F5D"/>
    <w:rsid w:val="00A14F8F"/>
    <w:rsid w:val="00A15204"/>
    <w:rsid w:val="00A152C9"/>
    <w:rsid w:val="00A1533B"/>
    <w:rsid w:val="00A1546F"/>
    <w:rsid w:val="00A155A7"/>
    <w:rsid w:val="00A15634"/>
    <w:rsid w:val="00A15850"/>
    <w:rsid w:val="00A158BF"/>
    <w:rsid w:val="00A1595B"/>
    <w:rsid w:val="00A15ABF"/>
    <w:rsid w:val="00A163D9"/>
    <w:rsid w:val="00A16590"/>
    <w:rsid w:val="00A165B0"/>
    <w:rsid w:val="00A1686D"/>
    <w:rsid w:val="00A168AD"/>
    <w:rsid w:val="00A16E35"/>
    <w:rsid w:val="00A16EDB"/>
    <w:rsid w:val="00A17506"/>
    <w:rsid w:val="00A176E1"/>
    <w:rsid w:val="00A17AEC"/>
    <w:rsid w:val="00A17B07"/>
    <w:rsid w:val="00A17B62"/>
    <w:rsid w:val="00A20115"/>
    <w:rsid w:val="00A20188"/>
    <w:rsid w:val="00A201FE"/>
    <w:rsid w:val="00A206C5"/>
    <w:rsid w:val="00A20999"/>
    <w:rsid w:val="00A20B2E"/>
    <w:rsid w:val="00A2107F"/>
    <w:rsid w:val="00A211CB"/>
    <w:rsid w:val="00A214A8"/>
    <w:rsid w:val="00A21511"/>
    <w:rsid w:val="00A2173F"/>
    <w:rsid w:val="00A2178B"/>
    <w:rsid w:val="00A21A26"/>
    <w:rsid w:val="00A21A97"/>
    <w:rsid w:val="00A21B27"/>
    <w:rsid w:val="00A21E0C"/>
    <w:rsid w:val="00A220FD"/>
    <w:rsid w:val="00A221EE"/>
    <w:rsid w:val="00A223BD"/>
    <w:rsid w:val="00A22783"/>
    <w:rsid w:val="00A22AE1"/>
    <w:rsid w:val="00A22C2C"/>
    <w:rsid w:val="00A22CCB"/>
    <w:rsid w:val="00A22EC5"/>
    <w:rsid w:val="00A22F8A"/>
    <w:rsid w:val="00A231FC"/>
    <w:rsid w:val="00A23212"/>
    <w:rsid w:val="00A23381"/>
    <w:rsid w:val="00A234BB"/>
    <w:rsid w:val="00A23713"/>
    <w:rsid w:val="00A23763"/>
    <w:rsid w:val="00A23A3D"/>
    <w:rsid w:val="00A23AE2"/>
    <w:rsid w:val="00A23D7B"/>
    <w:rsid w:val="00A23DC3"/>
    <w:rsid w:val="00A23FC1"/>
    <w:rsid w:val="00A24022"/>
    <w:rsid w:val="00A246AE"/>
    <w:rsid w:val="00A24750"/>
    <w:rsid w:val="00A2479D"/>
    <w:rsid w:val="00A24A35"/>
    <w:rsid w:val="00A24CCC"/>
    <w:rsid w:val="00A24E14"/>
    <w:rsid w:val="00A24E7C"/>
    <w:rsid w:val="00A24F5E"/>
    <w:rsid w:val="00A25193"/>
    <w:rsid w:val="00A252B4"/>
    <w:rsid w:val="00A252E8"/>
    <w:rsid w:val="00A2547E"/>
    <w:rsid w:val="00A2559E"/>
    <w:rsid w:val="00A25A5B"/>
    <w:rsid w:val="00A25A93"/>
    <w:rsid w:val="00A25B75"/>
    <w:rsid w:val="00A25C2C"/>
    <w:rsid w:val="00A25D52"/>
    <w:rsid w:val="00A25EB3"/>
    <w:rsid w:val="00A25EFB"/>
    <w:rsid w:val="00A25F1D"/>
    <w:rsid w:val="00A260A3"/>
    <w:rsid w:val="00A261B9"/>
    <w:rsid w:val="00A265C4"/>
    <w:rsid w:val="00A26631"/>
    <w:rsid w:val="00A26727"/>
    <w:rsid w:val="00A26807"/>
    <w:rsid w:val="00A26879"/>
    <w:rsid w:val="00A26904"/>
    <w:rsid w:val="00A26C11"/>
    <w:rsid w:val="00A26D87"/>
    <w:rsid w:val="00A2706C"/>
    <w:rsid w:val="00A2710E"/>
    <w:rsid w:val="00A27114"/>
    <w:rsid w:val="00A27328"/>
    <w:rsid w:val="00A27446"/>
    <w:rsid w:val="00A274D3"/>
    <w:rsid w:val="00A27B01"/>
    <w:rsid w:val="00A27D98"/>
    <w:rsid w:val="00A27EB4"/>
    <w:rsid w:val="00A3000D"/>
    <w:rsid w:val="00A303BC"/>
    <w:rsid w:val="00A30562"/>
    <w:rsid w:val="00A3076B"/>
    <w:rsid w:val="00A307D8"/>
    <w:rsid w:val="00A309EC"/>
    <w:rsid w:val="00A30BA2"/>
    <w:rsid w:val="00A30BB9"/>
    <w:rsid w:val="00A30C3E"/>
    <w:rsid w:val="00A30D9A"/>
    <w:rsid w:val="00A30E9B"/>
    <w:rsid w:val="00A31115"/>
    <w:rsid w:val="00A311DA"/>
    <w:rsid w:val="00A313A8"/>
    <w:rsid w:val="00A3146E"/>
    <w:rsid w:val="00A31571"/>
    <w:rsid w:val="00A31658"/>
    <w:rsid w:val="00A31A97"/>
    <w:rsid w:val="00A31AF3"/>
    <w:rsid w:val="00A31E6D"/>
    <w:rsid w:val="00A31E80"/>
    <w:rsid w:val="00A31F14"/>
    <w:rsid w:val="00A31F7D"/>
    <w:rsid w:val="00A320AF"/>
    <w:rsid w:val="00A3218B"/>
    <w:rsid w:val="00A321E5"/>
    <w:rsid w:val="00A32208"/>
    <w:rsid w:val="00A32267"/>
    <w:rsid w:val="00A323D0"/>
    <w:rsid w:val="00A323F6"/>
    <w:rsid w:val="00A3250B"/>
    <w:rsid w:val="00A32687"/>
    <w:rsid w:val="00A329A2"/>
    <w:rsid w:val="00A32B74"/>
    <w:rsid w:val="00A32C1B"/>
    <w:rsid w:val="00A32D53"/>
    <w:rsid w:val="00A335B0"/>
    <w:rsid w:val="00A337BA"/>
    <w:rsid w:val="00A3384F"/>
    <w:rsid w:val="00A3398E"/>
    <w:rsid w:val="00A339D2"/>
    <w:rsid w:val="00A33A50"/>
    <w:rsid w:val="00A33CBC"/>
    <w:rsid w:val="00A33EF3"/>
    <w:rsid w:val="00A33F5D"/>
    <w:rsid w:val="00A34041"/>
    <w:rsid w:val="00A3411C"/>
    <w:rsid w:val="00A3493E"/>
    <w:rsid w:val="00A349D1"/>
    <w:rsid w:val="00A34A9E"/>
    <w:rsid w:val="00A34CF1"/>
    <w:rsid w:val="00A3513E"/>
    <w:rsid w:val="00A35816"/>
    <w:rsid w:val="00A35B88"/>
    <w:rsid w:val="00A35D0C"/>
    <w:rsid w:val="00A362A1"/>
    <w:rsid w:val="00A363E1"/>
    <w:rsid w:val="00A365E6"/>
    <w:rsid w:val="00A36A0A"/>
    <w:rsid w:val="00A36D88"/>
    <w:rsid w:val="00A3753D"/>
    <w:rsid w:val="00A37977"/>
    <w:rsid w:val="00A37BB4"/>
    <w:rsid w:val="00A37D94"/>
    <w:rsid w:val="00A37E1B"/>
    <w:rsid w:val="00A37E52"/>
    <w:rsid w:val="00A4017F"/>
    <w:rsid w:val="00A403FF"/>
    <w:rsid w:val="00A404C0"/>
    <w:rsid w:val="00A4053C"/>
    <w:rsid w:val="00A40971"/>
    <w:rsid w:val="00A40A7B"/>
    <w:rsid w:val="00A40ABD"/>
    <w:rsid w:val="00A40C87"/>
    <w:rsid w:val="00A40CD1"/>
    <w:rsid w:val="00A40D0C"/>
    <w:rsid w:val="00A40D35"/>
    <w:rsid w:val="00A40E39"/>
    <w:rsid w:val="00A40EE1"/>
    <w:rsid w:val="00A40F1C"/>
    <w:rsid w:val="00A4110F"/>
    <w:rsid w:val="00A41483"/>
    <w:rsid w:val="00A41655"/>
    <w:rsid w:val="00A417A9"/>
    <w:rsid w:val="00A417B8"/>
    <w:rsid w:val="00A41948"/>
    <w:rsid w:val="00A41A7E"/>
    <w:rsid w:val="00A41C40"/>
    <w:rsid w:val="00A41D57"/>
    <w:rsid w:val="00A41E3D"/>
    <w:rsid w:val="00A41EE2"/>
    <w:rsid w:val="00A423DE"/>
    <w:rsid w:val="00A42771"/>
    <w:rsid w:val="00A42845"/>
    <w:rsid w:val="00A42D4C"/>
    <w:rsid w:val="00A4316F"/>
    <w:rsid w:val="00A432F3"/>
    <w:rsid w:val="00A434BC"/>
    <w:rsid w:val="00A43529"/>
    <w:rsid w:val="00A43661"/>
    <w:rsid w:val="00A4367D"/>
    <w:rsid w:val="00A43751"/>
    <w:rsid w:val="00A439C3"/>
    <w:rsid w:val="00A43B6B"/>
    <w:rsid w:val="00A43C8B"/>
    <w:rsid w:val="00A43FAB"/>
    <w:rsid w:val="00A44131"/>
    <w:rsid w:val="00A44276"/>
    <w:rsid w:val="00A44337"/>
    <w:rsid w:val="00A44461"/>
    <w:rsid w:val="00A4447A"/>
    <w:rsid w:val="00A44BFD"/>
    <w:rsid w:val="00A44CB9"/>
    <w:rsid w:val="00A44E1D"/>
    <w:rsid w:val="00A45382"/>
    <w:rsid w:val="00A45594"/>
    <w:rsid w:val="00A455CE"/>
    <w:rsid w:val="00A45645"/>
    <w:rsid w:val="00A45A23"/>
    <w:rsid w:val="00A45A3B"/>
    <w:rsid w:val="00A45E5F"/>
    <w:rsid w:val="00A45FAB"/>
    <w:rsid w:val="00A4609E"/>
    <w:rsid w:val="00A46274"/>
    <w:rsid w:val="00A462F1"/>
    <w:rsid w:val="00A463F8"/>
    <w:rsid w:val="00A46464"/>
    <w:rsid w:val="00A46479"/>
    <w:rsid w:val="00A4673B"/>
    <w:rsid w:val="00A46F07"/>
    <w:rsid w:val="00A47088"/>
    <w:rsid w:val="00A4724F"/>
    <w:rsid w:val="00A47278"/>
    <w:rsid w:val="00A4749C"/>
    <w:rsid w:val="00A4770B"/>
    <w:rsid w:val="00A47710"/>
    <w:rsid w:val="00A47823"/>
    <w:rsid w:val="00A478FE"/>
    <w:rsid w:val="00A47995"/>
    <w:rsid w:val="00A47CC7"/>
    <w:rsid w:val="00A47E62"/>
    <w:rsid w:val="00A47ED4"/>
    <w:rsid w:val="00A5013F"/>
    <w:rsid w:val="00A508D4"/>
    <w:rsid w:val="00A50A10"/>
    <w:rsid w:val="00A51257"/>
    <w:rsid w:val="00A516BA"/>
    <w:rsid w:val="00A517F1"/>
    <w:rsid w:val="00A519F1"/>
    <w:rsid w:val="00A51C23"/>
    <w:rsid w:val="00A51CE6"/>
    <w:rsid w:val="00A5211E"/>
    <w:rsid w:val="00A5230E"/>
    <w:rsid w:val="00A523E6"/>
    <w:rsid w:val="00A52B62"/>
    <w:rsid w:val="00A52C05"/>
    <w:rsid w:val="00A52E5B"/>
    <w:rsid w:val="00A52F48"/>
    <w:rsid w:val="00A53499"/>
    <w:rsid w:val="00A534E2"/>
    <w:rsid w:val="00A5366B"/>
    <w:rsid w:val="00A53778"/>
    <w:rsid w:val="00A537F8"/>
    <w:rsid w:val="00A5391A"/>
    <w:rsid w:val="00A54196"/>
    <w:rsid w:val="00A544B2"/>
    <w:rsid w:val="00A5450E"/>
    <w:rsid w:val="00A54B39"/>
    <w:rsid w:val="00A54BC0"/>
    <w:rsid w:val="00A55717"/>
    <w:rsid w:val="00A557DD"/>
    <w:rsid w:val="00A55C90"/>
    <w:rsid w:val="00A55D74"/>
    <w:rsid w:val="00A564BE"/>
    <w:rsid w:val="00A565CC"/>
    <w:rsid w:val="00A566DD"/>
    <w:rsid w:val="00A5677D"/>
    <w:rsid w:val="00A568BF"/>
    <w:rsid w:val="00A56A26"/>
    <w:rsid w:val="00A56C2C"/>
    <w:rsid w:val="00A56DE8"/>
    <w:rsid w:val="00A5700A"/>
    <w:rsid w:val="00A57041"/>
    <w:rsid w:val="00A5748F"/>
    <w:rsid w:val="00A575D8"/>
    <w:rsid w:val="00A577CB"/>
    <w:rsid w:val="00A57851"/>
    <w:rsid w:val="00A5785A"/>
    <w:rsid w:val="00A57B9E"/>
    <w:rsid w:val="00A57C89"/>
    <w:rsid w:val="00A57CB7"/>
    <w:rsid w:val="00A57E3B"/>
    <w:rsid w:val="00A57F97"/>
    <w:rsid w:val="00A60003"/>
    <w:rsid w:val="00A6001C"/>
    <w:rsid w:val="00A60175"/>
    <w:rsid w:val="00A60199"/>
    <w:rsid w:val="00A6020E"/>
    <w:rsid w:val="00A60544"/>
    <w:rsid w:val="00A606A0"/>
    <w:rsid w:val="00A60741"/>
    <w:rsid w:val="00A60A22"/>
    <w:rsid w:val="00A60AD4"/>
    <w:rsid w:val="00A60B2D"/>
    <w:rsid w:val="00A60C2B"/>
    <w:rsid w:val="00A60E02"/>
    <w:rsid w:val="00A6102C"/>
    <w:rsid w:val="00A6138E"/>
    <w:rsid w:val="00A6140E"/>
    <w:rsid w:val="00A6164B"/>
    <w:rsid w:val="00A61AC2"/>
    <w:rsid w:val="00A61C7C"/>
    <w:rsid w:val="00A61E7B"/>
    <w:rsid w:val="00A61F32"/>
    <w:rsid w:val="00A61F3D"/>
    <w:rsid w:val="00A61FEF"/>
    <w:rsid w:val="00A62443"/>
    <w:rsid w:val="00A62848"/>
    <w:rsid w:val="00A62A96"/>
    <w:rsid w:val="00A62BDA"/>
    <w:rsid w:val="00A62C1F"/>
    <w:rsid w:val="00A62C60"/>
    <w:rsid w:val="00A62D2D"/>
    <w:rsid w:val="00A62E0E"/>
    <w:rsid w:val="00A62E33"/>
    <w:rsid w:val="00A62E73"/>
    <w:rsid w:val="00A62EDC"/>
    <w:rsid w:val="00A62EF4"/>
    <w:rsid w:val="00A630E5"/>
    <w:rsid w:val="00A631A7"/>
    <w:rsid w:val="00A636A5"/>
    <w:rsid w:val="00A63766"/>
    <w:rsid w:val="00A63827"/>
    <w:rsid w:val="00A63AC9"/>
    <w:rsid w:val="00A63B6C"/>
    <w:rsid w:val="00A63C5C"/>
    <w:rsid w:val="00A63D39"/>
    <w:rsid w:val="00A63FA8"/>
    <w:rsid w:val="00A640D4"/>
    <w:rsid w:val="00A641CB"/>
    <w:rsid w:val="00A643EE"/>
    <w:rsid w:val="00A645D2"/>
    <w:rsid w:val="00A6470C"/>
    <w:rsid w:val="00A64A25"/>
    <w:rsid w:val="00A64AD5"/>
    <w:rsid w:val="00A64B45"/>
    <w:rsid w:val="00A64CA7"/>
    <w:rsid w:val="00A64E5C"/>
    <w:rsid w:val="00A6535A"/>
    <w:rsid w:val="00A654C4"/>
    <w:rsid w:val="00A654C6"/>
    <w:rsid w:val="00A654E6"/>
    <w:rsid w:val="00A65823"/>
    <w:rsid w:val="00A65C70"/>
    <w:rsid w:val="00A6602E"/>
    <w:rsid w:val="00A661D6"/>
    <w:rsid w:val="00A6684E"/>
    <w:rsid w:val="00A668EA"/>
    <w:rsid w:val="00A6692B"/>
    <w:rsid w:val="00A66B1F"/>
    <w:rsid w:val="00A66B86"/>
    <w:rsid w:val="00A670ED"/>
    <w:rsid w:val="00A6775F"/>
    <w:rsid w:val="00A6799E"/>
    <w:rsid w:val="00A67AC4"/>
    <w:rsid w:val="00A67B06"/>
    <w:rsid w:val="00A67EF7"/>
    <w:rsid w:val="00A67F7A"/>
    <w:rsid w:val="00A702A2"/>
    <w:rsid w:val="00A7037F"/>
    <w:rsid w:val="00A707B9"/>
    <w:rsid w:val="00A708C0"/>
    <w:rsid w:val="00A70C99"/>
    <w:rsid w:val="00A7110F"/>
    <w:rsid w:val="00A71156"/>
    <w:rsid w:val="00A71204"/>
    <w:rsid w:val="00A7121F"/>
    <w:rsid w:val="00A71446"/>
    <w:rsid w:val="00A7155F"/>
    <w:rsid w:val="00A716C8"/>
    <w:rsid w:val="00A7181F"/>
    <w:rsid w:val="00A718E4"/>
    <w:rsid w:val="00A71A24"/>
    <w:rsid w:val="00A71B40"/>
    <w:rsid w:val="00A71D49"/>
    <w:rsid w:val="00A71D89"/>
    <w:rsid w:val="00A71F88"/>
    <w:rsid w:val="00A7214D"/>
    <w:rsid w:val="00A72167"/>
    <w:rsid w:val="00A72731"/>
    <w:rsid w:val="00A72AD9"/>
    <w:rsid w:val="00A73058"/>
    <w:rsid w:val="00A7348F"/>
    <w:rsid w:val="00A737A4"/>
    <w:rsid w:val="00A7389C"/>
    <w:rsid w:val="00A73942"/>
    <w:rsid w:val="00A73AC7"/>
    <w:rsid w:val="00A73AD3"/>
    <w:rsid w:val="00A73D09"/>
    <w:rsid w:val="00A73E75"/>
    <w:rsid w:val="00A73EF4"/>
    <w:rsid w:val="00A744A1"/>
    <w:rsid w:val="00A744F5"/>
    <w:rsid w:val="00A745CC"/>
    <w:rsid w:val="00A74773"/>
    <w:rsid w:val="00A7482C"/>
    <w:rsid w:val="00A74A0D"/>
    <w:rsid w:val="00A74A94"/>
    <w:rsid w:val="00A74ACA"/>
    <w:rsid w:val="00A74DA7"/>
    <w:rsid w:val="00A74E3C"/>
    <w:rsid w:val="00A74ED9"/>
    <w:rsid w:val="00A74EEA"/>
    <w:rsid w:val="00A74EFF"/>
    <w:rsid w:val="00A7534F"/>
    <w:rsid w:val="00A755A6"/>
    <w:rsid w:val="00A7567F"/>
    <w:rsid w:val="00A756FC"/>
    <w:rsid w:val="00A75742"/>
    <w:rsid w:val="00A7578C"/>
    <w:rsid w:val="00A758D7"/>
    <w:rsid w:val="00A75AB8"/>
    <w:rsid w:val="00A75D68"/>
    <w:rsid w:val="00A75ED5"/>
    <w:rsid w:val="00A76218"/>
    <w:rsid w:val="00A763C7"/>
    <w:rsid w:val="00A76406"/>
    <w:rsid w:val="00A7653C"/>
    <w:rsid w:val="00A7670B"/>
    <w:rsid w:val="00A7679C"/>
    <w:rsid w:val="00A76A20"/>
    <w:rsid w:val="00A76DDC"/>
    <w:rsid w:val="00A76E26"/>
    <w:rsid w:val="00A77431"/>
    <w:rsid w:val="00A77843"/>
    <w:rsid w:val="00A77B7D"/>
    <w:rsid w:val="00A77E30"/>
    <w:rsid w:val="00A77F15"/>
    <w:rsid w:val="00A80287"/>
    <w:rsid w:val="00A80299"/>
    <w:rsid w:val="00A804FA"/>
    <w:rsid w:val="00A805B1"/>
    <w:rsid w:val="00A80701"/>
    <w:rsid w:val="00A8078F"/>
    <w:rsid w:val="00A809A9"/>
    <w:rsid w:val="00A809F8"/>
    <w:rsid w:val="00A80CB9"/>
    <w:rsid w:val="00A80D8A"/>
    <w:rsid w:val="00A80E60"/>
    <w:rsid w:val="00A81056"/>
    <w:rsid w:val="00A811B0"/>
    <w:rsid w:val="00A81279"/>
    <w:rsid w:val="00A813C9"/>
    <w:rsid w:val="00A81434"/>
    <w:rsid w:val="00A81751"/>
    <w:rsid w:val="00A81C5B"/>
    <w:rsid w:val="00A82104"/>
    <w:rsid w:val="00A8211C"/>
    <w:rsid w:val="00A821C2"/>
    <w:rsid w:val="00A82549"/>
    <w:rsid w:val="00A8290D"/>
    <w:rsid w:val="00A82AE3"/>
    <w:rsid w:val="00A82B66"/>
    <w:rsid w:val="00A82EB6"/>
    <w:rsid w:val="00A82F83"/>
    <w:rsid w:val="00A8303A"/>
    <w:rsid w:val="00A8317E"/>
    <w:rsid w:val="00A836CA"/>
    <w:rsid w:val="00A83771"/>
    <w:rsid w:val="00A838CE"/>
    <w:rsid w:val="00A839A4"/>
    <w:rsid w:val="00A83A2B"/>
    <w:rsid w:val="00A83CCE"/>
    <w:rsid w:val="00A83EB6"/>
    <w:rsid w:val="00A841DE"/>
    <w:rsid w:val="00A84385"/>
    <w:rsid w:val="00A843A1"/>
    <w:rsid w:val="00A844D7"/>
    <w:rsid w:val="00A8470F"/>
    <w:rsid w:val="00A84801"/>
    <w:rsid w:val="00A84A2F"/>
    <w:rsid w:val="00A84CFD"/>
    <w:rsid w:val="00A85028"/>
    <w:rsid w:val="00A85110"/>
    <w:rsid w:val="00A8544A"/>
    <w:rsid w:val="00A85472"/>
    <w:rsid w:val="00A855C1"/>
    <w:rsid w:val="00A856A5"/>
    <w:rsid w:val="00A857CF"/>
    <w:rsid w:val="00A859DA"/>
    <w:rsid w:val="00A85AF3"/>
    <w:rsid w:val="00A85BC6"/>
    <w:rsid w:val="00A86356"/>
    <w:rsid w:val="00A8666E"/>
    <w:rsid w:val="00A8678D"/>
    <w:rsid w:val="00A868B8"/>
    <w:rsid w:val="00A86C59"/>
    <w:rsid w:val="00A86CB7"/>
    <w:rsid w:val="00A86F57"/>
    <w:rsid w:val="00A87141"/>
    <w:rsid w:val="00A87329"/>
    <w:rsid w:val="00A87428"/>
    <w:rsid w:val="00A876B2"/>
    <w:rsid w:val="00A8783D"/>
    <w:rsid w:val="00A87CD6"/>
    <w:rsid w:val="00A87CE0"/>
    <w:rsid w:val="00A87DFA"/>
    <w:rsid w:val="00A87F29"/>
    <w:rsid w:val="00A87F68"/>
    <w:rsid w:val="00A87F80"/>
    <w:rsid w:val="00A901BB"/>
    <w:rsid w:val="00A9067A"/>
    <w:rsid w:val="00A907ED"/>
    <w:rsid w:val="00A90A75"/>
    <w:rsid w:val="00A90C56"/>
    <w:rsid w:val="00A90D6C"/>
    <w:rsid w:val="00A90E3A"/>
    <w:rsid w:val="00A90F42"/>
    <w:rsid w:val="00A91060"/>
    <w:rsid w:val="00A9158D"/>
    <w:rsid w:val="00A91672"/>
    <w:rsid w:val="00A91836"/>
    <w:rsid w:val="00A919E3"/>
    <w:rsid w:val="00A91AB1"/>
    <w:rsid w:val="00A91B7F"/>
    <w:rsid w:val="00A91C07"/>
    <w:rsid w:val="00A91C8F"/>
    <w:rsid w:val="00A91E77"/>
    <w:rsid w:val="00A91E8E"/>
    <w:rsid w:val="00A922E5"/>
    <w:rsid w:val="00A9232D"/>
    <w:rsid w:val="00A923CD"/>
    <w:rsid w:val="00A9247B"/>
    <w:rsid w:val="00A92651"/>
    <w:rsid w:val="00A92A7E"/>
    <w:rsid w:val="00A92AA2"/>
    <w:rsid w:val="00A92C4A"/>
    <w:rsid w:val="00A92CEB"/>
    <w:rsid w:val="00A92EBF"/>
    <w:rsid w:val="00A9315C"/>
    <w:rsid w:val="00A931EB"/>
    <w:rsid w:val="00A935FC"/>
    <w:rsid w:val="00A93C6B"/>
    <w:rsid w:val="00A93F31"/>
    <w:rsid w:val="00A93F98"/>
    <w:rsid w:val="00A93F9B"/>
    <w:rsid w:val="00A94092"/>
    <w:rsid w:val="00A94191"/>
    <w:rsid w:val="00A945B9"/>
    <w:rsid w:val="00A947D1"/>
    <w:rsid w:val="00A94B35"/>
    <w:rsid w:val="00A94E67"/>
    <w:rsid w:val="00A94E80"/>
    <w:rsid w:val="00A94EDA"/>
    <w:rsid w:val="00A950E4"/>
    <w:rsid w:val="00A95333"/>
    <w:rsid w:val="00A95478"/>
    <w:rsid w:val="00A9559E"/>
    <w:rsid w:val="00A95870"/>
    <w:rsid w:val="00A95B18"/>
    <w:rsid w:val="00A95B28"/>
    <w:rsid w:val="00A95B9C"/>
    <w:rsid w:val="00A95CEB"/>
    <w:rsid w:val="00A95D4B"/>
    <w:rsid w:val="00A95FA7"/>
    <w:rsid w:val="00A96079"/>
    <w:rsid w:val="00A96369"/>
    <w:rsid w:val="00A963DC"/>
    <w:rsid w:val="00A968D2"/>
    <w:rsid w:val="00A96C54"/>
    <w:rsid w:val="00A96DAA"/>
    <w:rsid w:val="00A96FCA"/>
    <w:rsid w:val="00A96FD1"/>
    <w:rsid w:val="00A9706E"/>
    <w:rsid w:val="00A97103"/>
    <w:rsid w:val="00A97352"/>
    <w:rsid w:val="00A975DA"/>
    <w:rsid w:val="00A975F2"/>
    <w:rsid w:val="00A979E0"/>
    <w:rsid w:val="00A97B42"/>
    <w:rsid w:val="00A97D2A"/>
    <w:rsid w:val="00A97D6E"/>
    <w:rsid w:val="00A97D81"/>
    <w:rsid w:val="00A97DB8"/>
    <w:rsid w:val="00AA012E"/>
    <w:rsid w:val="00AA0297"/>
    <w:rsid w:val="00AA05F4"/>
    <w:rsid w:val="00AA0618"/>
    <w:rsid w:val="00AA0800"/>
    <w:rsid w:val="00AA0A7F"/>
    <w:rsid w:val="00AA0CA5"/>
    <w:rsid w:val="00AA0DE2"/>
    <w:rsid w:val="00AA0E93"/>
    <w:rsid w:val="00AA0F87"/>
    <w:rsid w:val="00AA106B"/>
    <w:rsid w:val="00AA10FB"/>
    <w:rsid w:val="00AA13EA"/>
    <w:rsid w:val="00AA14A3"/>
    <w:rsid w:val="00AA1753"/>
    <w:rsid w:val="00AA17B2"/>
    <w:rsid w:val="00AA186B"/>
    <w:rsid w:val="00AA1AF4"/>
    <w:rsid w:val="00AA1F7C"/>
    <w:rsid w:val="00AA21D4"/>
    <w:rsid w:val="00AA236D"/>
    <w:rsid w:val="00AA247D"/>
    <w:rsid w:val="00AA24BF"/>
    <w:rsid w:val="00AA27DB"/>
    <w:rsid w:val="00AA284D"/>
    <w:rsid w:val="00AA2BA9"/>
    <w:rsid w:val="00AA2CF1"/>
    <w:rsid w:val="00AA2E03"/>
    <w:rsid w:val="00AA300E"/>
    <w:rsid w:val="00AA3483"/>
    <w:rsid w:val="00AA3497"/>
    <w:rsid w:val="00AA368F"/>
    <w:rsid w:val="00AA390A"/>
    <w:rsid w:val="00AA391B"/>
    <w:rsid w:val="00AA40B8"/>
    <w:rsid w:val="00AA4131"/>
    <w:rsid w:val="00AA4183"/>
    <w:rsid w:val="00AA41F3"/>
    <w:rsid w:val="00AA4506"/>
    <w:rsid w:val="00AA4807"/>
    <w:rsid w:val="00AA4B29"/>
    <w:rsid w:val="00AA4B8E"/>
    <w:rsid w:val="00AA4C15"/>
    <w:rsid w:val="00AA4D29"/>
    <w:rsid w:val="00AA4FF8"/>
    <w:rsid w:val="00AA530D"/>
    <w:rsid w:val="00AA5341"/>
    <w:rsid w:val="00AA54A0"/>
    <w:rsid w:val="00AA55F7"/>
    <w:rsid w:val="00AA5940"/>
    <w:rsid w:val="00AA5C1B"/>
    <w:rsid w:val="00AA5F50"/>
    <w:rsid w:val="00AA62D5"/>
    <w:rsid w:val="00AA644F"/>
    <w:rsid w:val="00AA6961"/>
    <w:rsid w:val="00AA6A24"/>
    <w:rsid w:val="00AA6D35"/>
    <w:rsid w:val="00AA6E60"/>
    <w:rsid w:val="00AA6EEE"/>
    <w:rsid w:val="00AA7150"/>
    <w:rsid w:val="00AA7167"/>
    <w:rsid w:val="00AA7485"/>
    <w:rsid w:val="00AA748E"/>
    <w:rsid w:val="00AA7498"/>
    <w:rsid w:val="00AA7701"/>
    <w:rsid w:val="00AA790C"/>
    <w:rsid w:val="00AA7921"/>
    <w:rsid w:val="00AA7A15"/>
    <w:rsid w:val="00AA7B84"/>
    <w:rsid w:val="00AB00C1"/>
    <w:rsid w:val="00AB0110"/>
    <w:rsid w:val="00AB03F2"/>
    <w:rsid w:val="00AB0552"/>
    <w:rsid w:val="00AB066A"/>
    <w:rsid w:val="00AB06EA"/>
    <w:rsid w:val="00AB0926"/>
    <w:rsid w:val="00AB0A29"/>
    <w:rsid w:val="00AB0D39"/>
    <w:rsid w:val="00AB0D64"/>
    <w:rsid w:val="00AB0DEA"/>
    <w:rsid w:val="00AB1353"/>
    <w:rsid w:val="00AB13E9"/>
    <w:rsid w:val="00AB13EB"/>
    <w:rsid w:val="00AB149E"/>
    <w:rsid w:val="00AB1730"/>
    <w:rsid w:val="00AB19A1"/>
    <w:rsid w:val="00AB19D6"/>
    <w:rsid w:val="00AB1AAD"/>
    <w:rsid w:val="00AB1C1C"/>
    <w:rsid w:val="00AB1DE3"/>
    <w:rsid w:val="00AB2048"/>
    <w:rsid w:val="00AB2269"/>
    <w:rsid w:val="00AB22BE"/>
    <w:rsid w:val="00AB260E"/>
    <w:rsid w:val="00AB27D5"/>
    <w:rsid w:val="00AB2F76"/>
    <w:rsid w:val="00AB2F8F"/>
    <w:rsid w:val="00AB304C"/>
    <w:rsid w:val="00AB3102"/>
    <w:rsid w:val="00AB3268"/>
    <w:rsid w:val="00AB3382"/>
    <w:rsid w:val="00AB3567"/>
    <w:rsid w:val="00AB379D"/>
    <w:rsid w:val="00AB3ABD"/>
    <w:rsid w:val="00AB42DB"/>
    <w:rsid w:val="00AB44CD"/>
    <w:rsid w:val="00AB4554"/>
    <w:rsid w:val="00AB46AB"/>
    <w:rsid w:val="00AB4A4A"/>
    <w:rsid w:val="00AB4B20"/>
    <w:rsid w:val="00AB4F08"/>
    <w:rsid w:val="00AB4F58"/>
    <w:rsid w:val="00AB5020"/>
    <w:rsid w:val="00AB5077"/>
    <w:rsid w:val="00AB5294"/>
    <w:rsid w:val="00AB533E"/>
    <w:rsid w:val="00AB542C"/>
    <w:rsid w:val="00AB5430"/>
    <w:rsid w:val="00AB552B"/>
    <w:rsid w:val="00AB57F9"/>
    <w:rsid w:val="00AB5AAB"/>
    <w:rsid w:val="00AB5B77"/>
    <w:rsid w:val="00AB5B84"/>
    <w:rsid w:val="00AB5B85"/>
    <w:rsid w:val="00AB5D8E"/>
    <w:rsid w:val="00AB5E83"/>
    <w:rsid w:val="00AB5FBD"/>
    <w:rsid w:val="00AB6033"/>
    <w:rsid w:val="00AB60B4"/>
    <w:rsid w:val="00AB6490"/>
    <w:rsid w:val="00AB6646"/>
    <w:rsid w:val="00AB67A8"/>
    <w:rsid w:val="00AB6932"/>
    <w:rsid w:val="00AB69AC"/>
    <w:rsid w:val="00AB6DAC"/>
    <w:rsid w:val="00AB6DB8"/>
    <w:rsid w:val="00AB6E96"/>
    <w:rsid w:val="00AB74DF"/>
    <w:rsid w:val="00AB77C3"/>
    <w:rsid w:val="00AB7A14"/>
    <w:rsid w:val="00AC03EF"/>
    <w:rsid w:val="00AC0459"/>
    <w:rsid w:val="00AC055F"/>
    <w:rsid w:val="00AC0695"/>
    <w:rsid w:val="00AC06B4"/>
    <w:rsid w:val="00AC0780"/>
    <w:rsid w:val="00AC1153"/>
    <w:rsid w:val="00AC1339"/>
    <w:rsid w:val="00AC133C"/>
    <w:rsid w:val="00AC1526"/>
    <w:rsid w:val="00AC16FB"/>
    <w:rsid w:val="00AC1994"/>
    <w:rsid w:val="00AC1A5D"/>
    <w:rsid w:val="00AC1E09"/>
    <w:rsid w:val="00AC20C5"/>
    <w:rsid w:val="00AC20CD"/>
    <w:rsid w:val="00AC211B"/>
    <w:rsid w:val="00AC2148"/>
    <w:rsid w:val="00AC25C6"/>
    <w:rsid w:val="00AC26EB"/>
    <w:rsid w:val="00AC28B0"/>
    <w:rsid w:val="00AC2A30"/>
    <w:rsid w:val="00AC2BF8"/>
    <w:rsid w:val="00AC2C04"/>
    <w:rsid w:val="00AC2E22"/>
    <w:rsid w:val="00AC2EA9"/>
    <w:rsid w:val="00AC2F44"/>
    <w:rsid w:val="00AC3233"/>
    <w:rsid w:val="00AC3262"/>
    <w:rsid w:val="00AC353A"/>
    <w:rsid w:val="00AC38BB"/>
    <w:rsid w:val="00AC3A14"/>
    <w:rsid w:val="00AC3E88"/>
    <w:rsid w:val="00AC3E96"/>
    <w:rsid w:val="00AC42CC"/>
    <w:rsid w:val="00AC46C4"/>
    <w:rsid w:val="00AC4719"/>
    <w:rsid w:val="00AC487F"/>
    <w:rsid w:val="00AC4CA5"/>
    <w:rsid w:val="00AC4F4C"/>
    <w:rsid w:val="00AC4F53"/>
    <w:rsid w:val="00AC4F8D"/>
    <w:rsid w:val="00AC51C2"/>
    <w:rsid w:val="00AC537D"/>
    <w:rsid w:val="00AC564E"/>
    <w:rsid w:val="00AC5AD7"/>
    <w:rsid w:val="00AC5D0B"/>
    <w:rsid w:val="00AC5E6C"/>
    <w:rsid w:val="00AC6093"/>
    <w:rsid w:val="00AC6197"/>
    <w:rsid w:val="00AC61C8"/>
    <w:rsid w:val="00AC6A0C"/>
    <w:rsid w:val="00AC6A72"/>
    <w:rsid w:val="00AC6D31"/>
    <w:rsid w:val="00AC6D63"/>
    <w:rsid w:val="00AC6E16"/>
    <w:rsid w:val="00AC6EF2"/>
    <w:rsid w:val="00AC6EF4"/>
    <w:rsid w:val="00AC71A2"/>
    <w:rsid w:val="00AC7621"/>
    <w:rsid w:val="00AC7642"/>
    <w:rsid w:val="00AC78AA"/>
    <w:rsid w:val="00AC78FB"/>
    <w:rsid w:val="00AC791E"/>
    <w:rsid w:val="00AC7958"/>
    <w:rsid w:val="00AC7971"/>
    <w:rsid w:val="00AC7B0D"/>
    <w:rsid w:val="00AC7C85"/>
    <w:rsid w:val="00AC7F3A"/>
    <w:rsid w:val="00AC7FAF"/>
    <w:rsid w:val="00AD005A"/>
    <w:rsid w:val="00AD0068"/>
    <w:rsid w:val="00AD0221"/>
    <w:rsid w:val="00AD0253"/>
    <w:rsid w:val="00AD0357"/>
    <w:rsid w:val="00AD0472"/>
    <w:rsid w:val="00AD0553"/>
    <w:rsid w:val="00AD0634"/>
    <w:rsid w:val="00AD06F1"/>
    <w:rsid w:val="00AD0A96"/>
    <w:rsid w:val="00AD0F7B"/>
    <w:rsid w:val="00AD108A"/>
    <w:rsid w:val="00AD10E9"/>
    <w:rsid w:val="00AD1124"/>
    <w:rsid w:val="00AD11EA"/>
    <w:rsid w:val="00AD1339"/>
    <w:rsid w:val="00AD14D5"/>
    <w:rsid w:val="00AD15A8"/>
    <w:rsid w:val="00AD17AB"/>
    <w:rsid w:val="00AD18C3"/>
    <w:rsid w:val="00AD18D5"/>
    <w:rsid w:val="00AD197B"/>
    <w:rsid w:val="00AD1B19"/>
    <w:rsid w:val="00AD1C7D"/>
    <w:rsid w:val="00AD2441"/>
    <w:rsid w:val="00AD2449"/>
    <w:rsid w:val="00AD278A"/>
    <w:rsid w:val="00AD278D"/>
    <w:rsid w:val="00AD28F8"/>
    <w:rsid w:val="00AD29AB"/>
    <w:rsid w:val="00AD2A68"/>
    <w:rsid w:val="00AD2AEC"/>
    <w:rsid w:val="00AD2CAA"/>
    <w:rsid w:val="00AD2DDB"/>
    <w:rsid w:val="00AD2F9C"/>
    <w:rsid w:val="00AD34C7"/>
    <w:rsid w:val="00AD3633"/>
    <w:rsid w:val="00AD378E"/>
    <w:rsid w:val="00AD3BD5"/>
    <w:rsid w:val="00AD3C00"/>
    <w:rsid w:val="00AD3D56"/>
    <w:rsid w:val="00AD3ED6"/>
    <w:rsid w:val="00AD43A7"/>
    <w:rsid w:val="00AD44C6"/>
    <w:rsid w:val="00AD4758"/>
    <w:rsid w:val="00AD4822"/>
    <w:rsid w:val="00AD486F"/>
    <w:rsid w:val="00AD49BA"/>
    <w:rsid w:val="00AD4B5B"/>
    <w:rsid w:val="00AD4B9B"/>
    <w:rsid w:val="00AD4D83"/>
    <w:rsid w:val="00AD50D7"/>
    <w:rsid w:val="00AD51F6"/>
    <w:rsid w:val="00AD532F"/>
    <w:rsid w:val="00AD55F4"/>
    <w:rsid w:val="00AD56B2"/>
    <w:rsid w:val="00AD5B25"/>
    <w:rsid w:val="00AD5B3F"/>
    <w:rsid w:val="00AD6040"/>
    <w:rsid w:val="00AD61F2"/>
    <w:rsid w:val="00AD649D"/>
    <w:rsid w:val="00AD6615"/>
    <w:rsid w:val="00AD6BF2"/>
    <w:rsid w:val="00AD7040"/>
    <w:rsid w:val="00AD73C7"/>
    <w:rsid w:val="00AD7815"/>
    <w:rsid w:val="00AD797F"/>
    <w:rsid w:val="00AD7A16"/>
    <w:rsid w:val="00AD7A87"/>
    <w:rsid w:val="00AD7AB4"/>
    <w:rsid w:val="00AD7B9E"/>
    <w:rsid w:val="00AD7E3C"/>
    <w:rsid w:val="00AD7FD4"/>
    <w:rsid w:val="00AE00BD"/>
    <w:rsid w:val="00AE025F"/>
    <w:rsid w:val="00AE03AE"/>
    <w:rsid w:val="00AE0547"/>
    <w:rsid w:val="00AE05B8"/>
    <w:rsid w:val="00AE079E"/>
    <w:rsid w:val="00AE0865"/>
    <w:rsid w:val="00AE0D45"/>
    <w:rsid w:val="00AE0DA3"/>
    <w:rsid w:val="00AE0F68"/>
    <w:rsid w:val="00AE11AE"/>
    <w:rsid w:val="00AE140F"/>
    <w:rsid w:val="00AE1643"/>
    <w:rsid w:val="00AE1CB5"/>
    <w:rsid w:val="00AE1D87"/>
    <w:rsid w:val="00AE20A4"/>
    <w:rsid w:val="00AE265C"/>
    <w:rsid w:val="00AE299A"/>
    <w:rsid w:val="00AE3006"/>
    <w:rsid w:val="00AE3048"/>
    <w:rsid w:val="00AE32A7"/>
    <w:rsid w:val="00AE35EB"/>
    <w:rsid w:val="00AE3984"/>
    <w:rsid w:val="00AE4377"/>
    <w:rsid w:val="00AE43CF"/>
    <w:rsid w:val="00AE44FD"/>
    <w:rsid w:val="00AE47F9"/>
    <w:rsid w:val="00AE4814"/>
    <w:rsid w:val="00AE4955"/>
    <w:rsid w:val="00AE4D5F"/>
    <w:rsid w:val="00AE4DE2"/>
    <w:rsid w:val="00AE4F59"/>
    <w:rsid w:val="00AE4F6E"/>
    <w:rsid w:val="00AE502A"/>
    <w:rsid w:val="00AE50E1"/>
    <w:rsid w:val="00AE523B"/>
    <w:rsid w:val="00AE534C"/>
    <w:rsid w:val="00AE622C"/>
    <w:rsid w:val="00AE6280"/>
    <w:rsid w:val="00AE6F24"/>
    <w:rsid w:val="00AE6FCF"/>
    <w:rsid w:val="00AE7334"/>
    <w:rsid w:val="00AE7365"/>
    <w:rsid w:val="00AE78AF"/>
    <w:rsid w:val="00AE7980"/>
    <w:rsid w:val="00AE7B3C"/>
    <w:rsid w:val="00AE7EE2"/>
    <w:rsid w:val="00AE7F9E"/>
    <w:rsid w:val="00AF00CF"/>
    <w:rsid w:val="00AF0139"/>
    <w:rsid w:val="00AF0233"/>
    <w:rsid w:val="00AF04A5"/>
    <w:rsid w:val="00AF06CD"/>
    <w:rsid w:val="00AF13F4"/>
    <w:rsid w:val="00AF1402"/>
    <w:rsid w:val="00AF140D"/>
    <w:rsid w:val="00AF14E1"/>
    <w:rsid w:val="00AF159F"/>
    <w:rsid w:val="00AF168B"/>
    <w:rsid w:val="00AF1756"/>
    <w:rsid w:val="00AF17EA"/>
    <w:rsid w:val="00AF1916"/>
    <w:rsid w:val="00AF1950"/>
    <w:rsid w:val="00AF1B6B"/>
    <w:rsid w:val="00AF1BA5"/>
    <w:rsid w:val="00AF1BB3"/>
    <w:rsid w:val="00AF1DF2"/>
    <w:rsid w:val="00AF2110"/>
    <w:rsid w:val="00AF2574"/>
    <w:rsid w:val="00AF297B"/>
    <w:rsid w:val="00AF29D4"/>
    <w:rsid w:val="00AF2C63"/>
    <w:rsid w:val="00AF2F89"/>
    <w:rsid w:val="00AF333E"/>
    <w:rsid w:val="00AF347D"/>
    <w:rsid w:val="00AF367F"/>
    <w:rsid w:val="00AF3903"/>
    <w:rsid w:val="00AF4290"/>
    <w:rsid w:val="00AF42E9"/>
    <w:rsid w:val="00AF4A67"/>
    <w:rsid w:val="00AF4F01"/>
    <w:rsid w:val="00AF5369"/>
    <w:rsid w:val="00AF537D"/>
    <w:rsid w:val="00AF53CD"/>
    <w:rsid w:val="00AF565A"/>
    <w:rsid w:val="00AF5926"/>
    <w:rsid w:val="00AF5CE0"/>
    <w:rsid w:val="00AF5FB7"/>
    <w:rsid w:val="00AF6244"/>
    <w:rsid w:val="00AF6332"/>
    <w:rsid w:val="00AF6497"/>
    <w:rsid w:val="00AF64A1"/>
    <w:rsid w:val="00AF64B0"/>
    <w:rsid w:val="00AF64B9"/>
    <w:rsid w:val="00AF6814"/>
    <w:rsid w:val="00AF693D"/>
    <w:rsid w:val="00AF6A0B"/>
    <w:rsid w:val="00AF6E91"/>
    <w:rsid w:val="00AF7073"/>
    <w:rsid w:val="00AF70DE"/>
    <w:rsid w:val="00AF792D"/>
    <w:rsid w:val="00AF7DDA"/>
    <w:rsid w:val="00AF7EED"/>
    <w:rsid w:val="00AF7F31"/>
    <w:rsid w:val="00B00493"/>
    <w:rsid w:val="00B0063D"/>
    <w:rsid w:val="00B00656"/>
    <w:rsid w:val="00B00684"/>
    <w:rsid w:val="00B00728"/>
    <w:rsid w:val="00B00A6E"/>
    <w:rsid w:val="00B00D9A"/>
    <w:rsid w:val="00B011BA"/>
    <w:rsid w:val="00B0124C"/>
    <w:rsid w:val="00B013B0"/>
    <w:rsid w:val="00B0186D"/>
    <w:rsid w:val="00B019FF"/>
    <w:rsid w:val="00B01AED"/>
    <w:rsid w:val="00B01B10"/>
    <w:rsid w:val="00B01C7A"/>
    <w:rsid w:val="00B020D1"/>
    <w:rsid w:val="00B0238F"/>
    <w:rsid w:val="00B023FF"/>
    <w:rsid w:val="00B024AA"/>
    <w:rsid w:val="00B02625"/>
    <w:rsid w:val="00B026FC"/>
    <w:rsid w:val="00B028C0"/>
    <w:rsid w:val="00B02A25"/>
    <w:rsid w:val="00B02F02"/>
    <w:rsid w:val="00B02F53"/>
    <w:rsid w:val="00B03780"/>
    <w:rsid w:val="00B03811"/>
    <w:rsid w:val="00B038BB"/>
    <w:rsid w:val="00B03A30"/>
    <w:rsid w:val="00B03B50"/>
    <w:rsid w:val="00B03BEC"/>
    <w:rsid w:val="00B03CFB"/>
    <w:rsid w:val="00B03E2D"/>
    <w:rsid w:val="00B03E6B"/>
    <w:rsid w:val="00B03E7C"/>
    <w:rsid w:val="00B0406A"/>
    <w:rsid w:val="00B04286"/>
    <w:rsid w:val="00B0465B"/>
    <w:rsid w:val="00B046A4"/>
    <w:rsid w:val="00B04BB2"/>
    <w:rsid w:val="00B04C5F"/>
    <w:rsid w:val="00B04C7C"/>
    <w:rsid w:val="00B050B4"/>
    <w:rsid w:val="00B05241"/>
    <w:rsid w:val="00B052C7"/>
    <w:rsid w:val="00B05375"/>
    <w:rsid w:val="00B055E6"/>
    <w:rsid w:val="00B05783"/>
    <w:rsid w:val="00B0598C"/>
    <w:rsid w:val="00B05B09"/>
    <w:rsid w:val="00B05B86"/>
    <w:rsid w:val="00B05C13"/>
    <w:rsid w:val="00B05D77"/>
    <w:rsid w:val="00B05D82"/>
    <w:rsid w:val="00B05D96"/>
    <w:rsid w:val="00B05DD0"/>
    <w:rsid w:val="00B06040"/>
    <w:rsid w:val="00B06357"/>
    <w:rsid w:val="00B064B7"/>
    <w:rsid w:val="00B066E7"/>
    <w:rsid w:val="00B06732"/>
    <w:rsid w:val="00B0689D"/>
    <w:rsid w:val="00B06CA0"/>
    <w:rsid w:val="00B06CCB"/>
    <w:rsid w:val="00B0703B"/>
    <w:rsid w:val="00B0717E"/>
    <w:rsid w:val="00B07C60"/>
    <w:rsid w:val="00B07CE4"/>
    <w:rsid w:val="00B07D09"/>
    <w:rsid w:val="00B10301"/>
    <w:rsid w:val="00B10534"/>
    <w:rsid w:val="00B10682"/>
    <w:rsid w:val="00B10BE6"/>
    <w:rsid w:val="00B10FA3"/>
    <w:rsid w:val="00B1108E"/>
    <w:rsid w:val="00B1111A"/>
    <w:rsid w:val="00B11128"/>
    <w:rsid w:val="00B114A4"/>
    <w:rsid w:val="00B114E1"/>
    <w:rsid w:val="00B11529"/>
    <w:rsid w:val="00B1164A"/>
    <w:rsid w:val="00B11C79"/>
    <w:rsid w:val="00B11EEB"/>
    <w:rsid w:val="00B11EF8"/>
    <w:rsid w:val="00B11F57"/>
    <w:rsid w:val="00B12193"/>
    <w:rsid w:val="00B121C9"/>
    <w:rsid w:val="00B1281C"/>
    <w:rsid w:val="00B128B0"/>
    <w:rsid w:val="00B12A5A"/>
    <w:rsid w:val="00B12AFB"/>
    <w:rsid w:val="00B12DE0"/>
    <w:rsid w:val="00B12F46"/>
    <w:rsid w:val="00B130A7"/>
    <w:rsid w:val="00B131EC"/>
    <w:rsid w:val="00B134C0"/>
    <w:rsid w:val="00B13536"/>
    <w:rsid w:val="00B1376B"/>
    <w:rsid w:val="00B138DD"/>
    <w:rsid w:val="00B14101"/>
    <w:rsid w:val="00B14147"/>
    <w:rsid w:val="00B1440E"/>
    <w:rsid w:val="00B14D3F"/>
    <w:rsid w:val="00B15124"/>
    <w:rsid w:val="00B151CB"/>
    <w:rsid w:val="00B15299"/>
    <w:rsid w:val="00B154C0"/>
    <w:rsid w:val="00B1553F"/>
    <w:rsid w:val="00B1565E"/>
    <w:rsid w:val="00B1567E"/>
    <w:rsid w:val="00B158BA"/>
    <w:rsid w:val="00B15A13"/>
    <w:rsid w:val="00B15AA8"/>
    <w:rsid w:val="00B15B5E"/>
    <w:rsid w:val="00B15CCB"/>
    <w:rsid w:val="00B15E36"/>
    <w:rsid w:val="00B16269"/>
    <w:rsid w:val="00B16296"/>
    <w:rsid w:val="00B16436"/>
    <w:rsid w:val="00B164AB"/>
    <w:rsid w:val="00B1661D"/>
    <w:rsid w:val="00B169AC"/>
    <w:rsid w:val="00B169AE"/>
    <w:rsid w:val="00B16A5C"/>
    <w:rsid w:val="00B16C24"/>
    <w:rsid w:val="00B16E53"/>
    <w:rsid w:val="00B16E89"/>
    <w:rsid w:val="00B16EAF"/>
    <w:rsid w:val="00B16F2E"/>
    <w:rsid w:val="00B1705C"/>
    <w:rsid w:val="00B171BC"/>
    <w:rsid w:val="00B173B0"/>
    <w:rsid w:val="00B17434"/>
    <w:rsid w:val="00B174ED"/>
    <w:rsid w:val="00B1778A"/>
    <w:rsid w:val="00B1793A"/>
    <w:rsid w:val="00B17A4A"/>
    <w:rsid w:val="00B17B83"/>
    <w:rsid w:val="00B17D21"/>
    <w:rsid w:val="00B17D2A"/>
    <w:rsid w:val="00B17DB3"/>
    <w:rsid w:val="00B2001B"/>
    <w:rsid w:val="00B2031F"/>
    <w:rsid w:val="00B2042D"/>
    <w:rsid w:val="00B204CC"/>
    <w:rsid w:val="00B20B0C"/>
    <w:rsid w:val="00B20E09"/>
    <w:rsid w:val="00B20E46"/>
    <w:rsid w:val="00B20EC0"/>
    <w:rsid w:val="00B211E2"/>
    <w:rsid w:val="00B21460"/>
    <w:rsid w:val="00B21463"/>
    <w:rsid w:val="00B2173A"/>
    <w:rsid w:val="00B21B02"/>
    <w:rsid w:val="00B21C2D"/>
    <w:rsid w:val="00B21C86"/>
    <w:rsid w:val="00B21DCC"/>
    <w:rsid w:val="00B21E6F"/>
    <w:rsid w:val="00B22074"/>
    <w:rsid w:val="00B22203"/>
    <w:rsid w:val="00B2229D"/>
    <w:rsid w:val="00B2286B"/>
    <w:rsid w:val="00B229AD"/>
    <w:rsid w:val="00B22A19"/>
    <w:rsid w:val="00B22AB0"/>
    <w:rsid w:val="00B22D8A"/>
    <w:rsid w:val="00B22EFC"/>
    <w:rsid w:val="00B22F21"/>
    <w:rsid w:val="00B231A5"/>
    <w:rsid w:val="00B2320B"/>
    <w:rsid w:val="00B23369"/>
    <w:rsid w:val="00B23664"/>
    <w:rsid w:val="00B2389A"/>
    <w:rsid w:val="00B23A0C"/>
    <w:rsid w:val="00B23A22"/>
    <w:rsid w:val="00B23A87"/>
    <w:rsid w:val="00B23C12"/>
    <w:rsid w:val="00B23C90"/>
    <w:rsid w:val="00B23D01"/>
    <w:rsid w:val="00B23D9A"/>
    <w:rsid w:val="00B23E01"/>
    <w:rsid w:val="00B23EC0"/>
    <w:rsid w:val="00B23F3D"/>
    <w:rsid w:val="00B2418E"/>
    <w:rsid w:val="00B24209"/>
    <w:rsid w:val="00B24348"/>
    <w:rsid w:val="00B2479C"/>
    <w:rsid w:val="00B247E7"/>
    <w:rsid w:val="00B2486E"/>
    <w:rsid w:val="00B2494A"/>
    <w:rsid w:val="00B249A6"/>
    <w:rsid w:val="00B249C5"/>
    <w:rsid w:val="00B24B40"/>
    <w:rsid w:val="00B24BA0"/>
    <w:rsid w:val="00B251E7"/>
    <w:rsid w:val="00B251FD"/>
    <w:rsid w:val="00B2522F"/>
    <w:rsid w:val="00B254AA"/>
    <w:rsid w:val="00B257A9"/>
    <w:rsid w:val="00B257D2"/>
    <w:rsid w:val="00B2585B"/>
    <w:rsid w:val="00B25AC0"/>
    <w:rsid w:val="00B25AFB"/>
    <w:rsid w:val="00B2603B"/>
    <w:rsid w:val="00B26332"/>
    <w:rsid w:val="00B2685E"/>
    <w:rsid w:val="00B26923"/>
    <w:rsid w:val="00B26A27"/>
    <w:rsid w:val="00B26FFE"/>
    <w:rsid w:val="00B27047"/>
    <w:rsid w:val="00B2730C"/>
    <w:rsid w:val="00B274F6"/>
    <w:rsid w:val="00B274FA"/>
    <w:rsid w:val="00B27729"/>
    <w:rsid w:val="00B27746"/>
    <w:rsid w:val="00B2785D"/>
    <w:rsid w:val="00B278A2"/>
    <w:rsid w:val="00B279BB"/>
    <w:rsid w:val="00B279F1"/>
    <w:rsid w:val="00B27C2D"/>
    <w:rsid w:val="00B27E82"/>
    <w:rsid w:val="00B27FDC"/>
    <w:rsid w:val="00B30262"/>
    <w:rsid w:val="00B30383"/>
    <w:rsid w:val="00B306C9"/>
    <w:rsid w:val="00B30A69"/>
    <w:rsid w:val="00B30C47"/>
    <w:rsid w:val="00B30CE8"/>
    <w:rsid w:val="00B30E6E"/>
    <w:rsid w:val="00B30F7F"/>
    <w:rsid w:val="00B3101F"/>
    <w:rsid w:val="00B3104B"/>
    <w:rsid w:val="00B31123"/>
    <w:rsid w:val="00B312AE"/>
    <w:rsid w:val="00B3151B"/>
    <w:rsid w:val="00B31537"/>
    <w:rsid w:val="00B31665"/>
    <w:rsid w:val="00B316FF"/>
    <w:rsid w:val="00B31763"/>
    <w:rsid w:val="00B317C2"/>
    <w:rsid w:val="00B31900"/>
    <w:rsid w:val="00B31A79"/>
    <w:rsid w:val="00B31ADF"/>
    <w:rsid w:val="00B31D74"/>
    <w:rsid w:val="00B31ED8"/>
    <w:rsid w:val="00B31F95"/>
    <w:rsid w:val="00B32116"/>
    <w:rsid w:val="00B323AC"/>
    <w:rsid w:val="00B3250D"/>
    <w:rsid w:val="00B326B3"/>
    <w:rsid w:val="00B327CB"/>
    <w:rsid w:val="00B32D18"/>
    <w:rsid w:val="00B32DC3"/>
    <w:rsid w:val="00B32DF4"/>
    <w:rsid w:val="00B32E0A"/>
    <w:rsid w:val="00B32F32"/>
    <w:rsid w:val="00B3309C"/>
    <w:rsid w:val="00B33317"/>
    <w:rsid w:val="00B33357"/>
    <w:rsid w:val="00B33380"/>
    <w:rsid w:val="00B33456"/>
    <w:rsid w:val="00B334A1"/>
    <w:rsid w:val="00B336B3"/>
    <w:rsid w:val="00B33A82"/>
    <w:rsid w:val="00B33B16"/>
    <w:rsid w:val="00B33C7D"/>
    <w:rsid w:val="00B33D7D"/>
    <w:rsid w:val="00B33D8D"/>
    <w:rsid w:val="00B33E18"/>
    <w:rsid w:val="00B33E53"/>
    <w:rsid w:val="00B3409D"/>
    <w:rsid w:val="00B34165"/>
    <w:rsid w:val="00B3417C"/>
    <w:rsid w:val="00B34261"/>
    <w:rsid w:val="00B3435E"/>
    <w:rsid w:val="00B34456"/>
    <w:rsid w:val="00B34489"/>
    <w:rsid w:val="00B345D8"/>
    <w:rsid w:val="00B345FB"/>
    <w:rsid w:val="00B34BC8"/>
    <w:rsid w:val="00B34C65"/>
    <w:rsid w:val="00B34D02"/>
    <w:rsid w:val="00B351AC"/>
    <w:rsid w:val="00B3535A"/>
    <w:rsid w:val="00B353C2"/>
    <w:rsid w:val="00B3541E"/>
    <w:rsid w:val="00B355AF"/>
    <w:rsid w:val="00B3579E"/>
    <w:rsid w:val="00B359DF"/>
    <w:rsid w:val="00B35A04"/>
    <w:rsid w:val="00B35A22"/>
    <w:rsid w:val="00B35BBD"/>
    <w:rsid w:val="00B35C17"/>
    <w:rsid w:val="00B35D04"/>
    <w:rsid w:val="00B3600B"/>
    <w:rsid w:val="00B36083"/>
    <w:rsid w:val="00B3623F"/>
    <w:rsid w:val="00B362B8"/>
    <w:rsid w:val="00B362DD"/>
    <w:rsid w:val="00B3639F"/>
    <w:rsid w:val="00B363B2"/>
    <w:rsid w:val="00B3647D"/>
    <w:rsid w:val="00B36617"/>
    <w:rsid w:val="00B3663A"/>
    <w:rsid w:val="00B368F7"/>
    <w:rsid w:val="00B36B3A"/>
    <w:rsid w:val="00B370E8"/>
    <w:rsid w:val="00B371CE"/>
    <w:rsid w:val="00B3728C"/>
    <w:rsid w:val="00B372C1"/>
    <w:rsid w:val="00B378AE"/>
    <w:rsid w:val="00B37A28"/>
    <w:rsid w:val="00B37B8F"/>
    <w:rsid w:val="00B37BF7"/>
    <w:rsid w:val="00B37E96"/>
    <w:rsid w:val="00B40028"/>
    <w:rsid w:val="00B4007D"/>
    <w:rsid w:val="00B400BC"/>
    <w:rsid w:val="00B4018F"/>
    <w:rsid w:val="00B4089E"/>
    <w:rsid w:val="00B41392"/>
    <w:rsid w:val="00B41697"/>
    <w:rsid w:val="00B41726"/>
    <w:rsid w:val="00B417EA"/>
    <w:rsid w:val="00B41858"/>
    <w:rsid w:val="00B41B1D"/>
    <w:rsid w:val="00B41C57"/>
    <w:rsid w:val="00B41CDE"/>
    <w:rsid w:val="00B41E85"/>
    <w:rsid w:val="00B41F0D"/>
    <w:rsid w:val="00B424EB"/>
    <w:rsid w:val="00B42730"/>
    <w:rsid w:val="00B42806"/>
    <w:rsid w:val="00B428A1"/>
    <w:rsid w:val="00B428E6"/>
    <w:rsid w:val="00B4290B"/>
    <w:rsid w:val="00B42A5A"/>
    <w:rsid w:val="00B42B24"/>
    <w:rsid w:val="00B42CC7"/>
    <w:rsid w:val="00B42D9F"/>
    <w:rsid w:val="00B42E7C"/>
    <w:rsid w:val="00B43262"/>
    <w:rsid w:val="00B4336D"/>
    <w:rsid w:val="00B433CF"/>
    <w:rsid w:val="00B434E0"/>
    <w:rsid w:val="00B43550"/>
    <w:rsid w:val="00B43577"/>
    <w:rsid w:val="00B436F2"/>
    <w:rsid w:val="00B43888"/>
    <w:rsid w:val="00B43D5D"/>
    <w:rsid w:val="00B43D80"/>
    <w:rsid w:val="00B43E80"/>
    <w:rsid w:val="00B43E83"/>
    <w:rsid w:val="00B43F85"/>
    <w:rsid w:val="00B43FDE"/>
    <w:rsid w:val="00B4449B"/>
    <w:rsid w:val="00B4467D"/>
    <w:rsid w:val="00B446DC"/>
    <w:rsid w:val="00B447A3"/>
    <w:rsid w:val="00B44905"/>
    <w:rsid w:val="00B44C07"/>
    <w:rsid w:val="00B44F7F"/>
    <w:rsid w:val="00B454B1"/>
    <w:rsid w:val="00B45685"/>
    <w:rsid w:val="00B456FD"/>
    <w:rsid w:val="00B4571C"/>
    <w:rsid w:val="00B45F48"/>
    <w:rsid w:val="00B45FC0"/>
    <w:rsid w:val="00B46091"/>
    <w:rsid w:val="00B46103"/>
    <w:rsid w:val="00B4616A"/>
    <w:rsid w:val="00B4639A"/>
    <w:rsid w:val="00B46559"/>
    <w:rsid w:val="00B46730"/>
    <w:rsid w:val="00B469FB"/>
    <w:rsid w:val="00B46A03"/>
    <w:rsid w:val="00B46B51"/>
    <w:rsid w:val="00B46B66"/>
    <w:rsid w:val="00B46CDB"/>
    <w:rsid w:val="00B46E3F"/>
    <w:rsid w:val="00B46EB6"/>
    <w:rsid w:val="00B46FAF"/>
    <w:rsid w:val="00B476A5"/>
    <w:rsid w:val="00B4783E"/>
    <w:rsid w:val="00B478F7"/>
    <w:rsid w:val="00B47A6A"/>
    <w:rsid w:val="00B47C91"/>
    <w:rsid w:val="00B47DE8"/>
    <w:rsid w:val="00B501EC"/>
    <w:rsid w:val="00B509E9"/>
    <w:rsid w:val="00B50A2E"/>
    <w:rsid w:val="00B50BE4"/>
    <w:rsid w:val="00B50C7D"/>
    <w:rsid w:val="00B50F25"/>
    <w:rsid w:val="00B50FF9"/>
    <w:rsid w:val="00B51023"/>
    <w:rsid w:val="00B51048"/>
    <w:rsid w:val="00B51095"/>
    <w:rsid w:val="00B51115"/>
    <w:rsid w:val="00B5117C"/>
    <w:rsid w:val="00B511C1"/>
    <w:rsid w:val="00B511DB"/>
    <w:rsid w:val="00B51221"/>
    <w:rsid w:val="00B513EE"/>
    <w:rsid w:val="00B51510"/>
    <w:rsid w:val="00B5178B"/>
    <w:rsid w:val="00B51E5E"/>
    <w:rsid w:val="00B5212B"/>
    <w:rsid w:val="00B521FC"/>
    <w:rsid w:val="00B5229D"/>
    <w:rsid w:val="00B52424"/>
    <w:rsid w:val="00B52700"/>
    <w:rsid w:val="00B52CDF"/>
    <w:rsid w:val="00B52D24"/>
    <w:rsid w:val="00B52DA5"/>
    <w:rsid w:val="00B52DE7"/>
    <w:rsid w:val="00B53036"/>
    <w:rsid w:val="00B530DF"/>
    <w:rsid w:val="00B5325D"/>
    <w:rsid w:val="00B535C7"/>
    <w:rsid w:val="00B5362E"/>
    <w:rsid w:val="00B537CF"/>
    <w:rsid w:val="00B53CF7"/>
    <w:rsid w:val="00B54059"/>
    <w:rsid w:val="00B540B1"/>
    <w:rsid w:val="00B541E6"/>
    <w:rsid w:val="00B5423A"/>
    <w:rsid w:val="00B542C8"/>
    <w:rsid w:val="00B544D9"/>
    <w:rsid w:val="00B5456E"/>
    <w:rsid w:val="00B5462D"/>
    <w:rsid w:val="00B549B0"/>
    <w:rsid w:val="00B54B39"/>
    <w:rsid w:val="00B54B40"/>
    <w:rsid w:val="00B54C81"/>
    <w:rsid w:val="00B54D94"/>
    <w:rsid w:val="00B54FD7"/>
    <w:rsid w:val="00B5574E"/>
    <w:rsid w:val="00B557D4"/>
    <w:rsid w:val="00B5585A"/>
    <w:rsid w:val="00B55DA5"/>
    <w:rsid w:val="00B55E19"/>
    <w:rsid w:val="00B55F20"/>
    <w:rsid w:val="00B5609B"/>
    <w:rsid w:val="00B56142"/>
    <w:rsid w:val="00B56813"/>
    <w:rsid w:val="00B569FB"/>
    <w:rsid w:val="00B56B13"/>
    <w:rsid w:val="00B56BE7"/>
    <w:rsid w:val="00B56D43"/>
    <w:rsid w:val="00B56D94"/>
    <w:rsid w:val="00B56DD4"/>
    <w:rsid w:val="00B56DE8"/>
    <w:rsid w:val="00B57077"/>
    <w:rsid w:val="00B5707A"/>
    <w:rsid w:val="00B573CF"/>
    <w:rsid w:val="00B57649"/>
    <w:rsid w:val="00B576E5"/>
    <w:rsid w:val="00B57863"/>
    <w:rsid w:val="00B5797F"/>
    <w:rsid w:val="00B57A37"/>
    <w:rsid w:val="00B57D58"/>
    <w:rsid w:val="00B57E5B"/>
    <w:rsid w:val="00B57FBC"/>
    <w:rsid w:val="00B60107"/>
    <w:rsid w:val="00B602A2"/>
    <w:rsid w:val="00B602F1"/>
    <w:rsid w:val="00B6043C"/>
    <w:rsid w:val="00B6045D"/>
    <w:rsid w:val="00B6058B"/>
    <w:rsid w:val="00B6085E"/>
    <w:rsid w:val="00B60916"/>
    <w:rsid w:val="00B60A12"/>
    <w:rsid w:val="00B60A70"/>
    <w:rsid w:val="00B60C20"/>
    <w:rsid w:val="00B60E1F"/>
    <w:rsid w:val="00B60E41"/>
    <w:rsid w:val="00B611D8"/>
    <w:rsid w:val="00B611ED"/>
    <w:rsid w:val="00B6132C"/>
    <w:rsid w:val="00B613AE"/>
    <w:rsid w:val="00B6159F"/>
    <w:rsid w:val="00B61608"/>
    <w:rsid w:val="00B619B0"/>
    <w:rsid w:val="00B61AD9"/>
    <w:rsid w:val="00B61C15"/>
    <w:rsid w:val="00B61C29"/>
    <w:rsid w:val="00B61D32"/>
    <w:rsid w:val="00B61FBA"/>
    <w:rsid w:val="00B62015"/>
    <w:rsid w:val="00B6220F"/>
    <w:rsid w:val="00B622DA"/>
    <w:rsid w:val="00B62361"/>
    <w:rsid w:val="00B62644"/>
    <w:rsid w:val="00B62667"/>
    <w:rsid w:val="00B62753"/>
    <w:rsid w:val="00B62874"/>
    <w:rsid w:val="00B6292E"/>
    <w:rsid w:val="00B62B42"/>
    <w:rsid w:val="00B62CCD"/>
    <w:rsid w:val="00B62D57"/>
    <w:rsid w:val="00B6307E"/>
    <w:rsid w:val="00B630E0"/>
    <w:rsid w:val="00B6360E"/>
    <w:rsid w:val="00B638CE"/>
    <w:rsid w:val="00B63989"/>
    <w:rsid w:val="00B63B37"/>
    <w:rsid w:val="00B63B3D"/>
    <w:rsid w:val="00B63C06"/>
    <w:rsid w:val="00B63D69"/>
    <w:rsid w:val="00B640B2"/>
    <w:rsid w:val="00B641D4"/>
    <w:rsid w:val="00B64392"/>
    <w:rsid w:val="00B64528"/>
    <w:rsid w:val="00B64A2B"/>
    <w:rsid w:val="00B64B06"/>
    <w:rsid w:val="00B64B10"/>
    <w:rsid w:val="00B64BF5"/>
    <w:rsid w:val="00B64C82"/>
    <w:rsid w:val="00B64D1F"/>
    <w:rsid w:val="00B64F93"/>
    <w:rsid w:val="00B64FAC"/>
    <w:rsid w:val="00B64FF0"/>
    <w:rsid w:val="00B651D2"/>
    <w:rsid w:val="00B65385"/>
    <w:rsid w:val="00B65460"/>
    <w:rsid w:val="00B655BE"/>
    <w:rsid w:val="00B656DB"/>
    <w:rsid w:val="00B658D0"/>
    <w:rsid w:val="00B658E0"/>
    <w:rsid w:val="00B659D3"/>
    <w:rsid w:val="00B65ADD"/>
    <w:rsid w:val="00B65F0B"/>
    <w:rsid w:val="00B65F97"/>
    <w:rsid w:val="00B66174"/>
    <w:rsid w:val="00B662FD"/>
    <w:rsid w:val="00B66496"/>
    <w:rsid w:val="00B665B7"/>
    <w:rsid w:val="00B66990"/>
    <w:rsid w:val="00B669CC"/>
    <w:rsid w:val="00B66D4D"/>
    <w:rsid w:val="00B66D79"/>
    <w:rsid w:val="00B6714A"/>
    <w:rsid w:val="00B67159"/>
    <w:rsid w:val="00B674D4"/>
    <w:rsid w:val="00B67757"/>
    <w:rsid w:val="00B67806"/>
    <w:rsid w:val="00B678A8"/>
    <w:rsid w:val="00B679B7"/>
    <w:rsid w:val="00B679E3"/>
    <w:rsid w:val="00B67CC8"/>
    <w:rsid w:val="00B67D3B"/>
    <w:rsid w:val="00B7025A"/>
    <w:rsid w:val="00B702D9"/>
    <w:rsid w:val="00B7031D"/>
    <w:rsid w:val="00B70348"/>
    <w:rsid w:val="00B7042F"/>
    <w:rsid w:val="00B70624"/>
    <w:rsid w:val="00B70AEA"/>
    <w:rsid w:val="00B71298"/>
    <w:rsid w:val="00B714DE"/>
    <w:rsid w:val="00B71534"/>
    <w:rsid w:val="00B71BD2"/>
    <w:rsid w:val="00B71D63"/>
    <w:rsid w:val="00B71D89"/>
    <w:rsid w:val="00B72286"/>
    <w:rsid w:val="00B72441"/>
    <w:rsid w:val="00B72508"/>
    <w:rsid w:val="00B7264E"/>
    <w:rsid w:val="00B727E9"/>
    <w:rsid w:val="00B7286C"/>
    <w:rsid w:val="00B72886"/>
    <w:rsid w:val="00B72945"/>
    <w:rsid w:val="00B72A75"/>
    <w:rsid w:val="00B72CEA"/>
    <w:rsid w:val="00B7303F"/>
    <w:rsid w:val="00B731F6"/>
    <w:rsid w:val="00B73350"/>
    <w:rsid w:val="00B734D3"/>
    <w:rsid w:val="00B73518"/>
    <w:rsid w:val="00B7352F"/>
    <w:rsid w:val="00B73D50"/>
    <w:rsid w:val="00B73FE6"/>
    <w:rsid w:val="00B7406A"/>
    <w:rsid w:val="00B740F3"/>
    <w:rsid w:val="00B741F5"/>
    <w:rsid w:val="00B74227"/>
    <w:rsid w:val="00B742DF"/>
    <w:rsid w:val="00B742FC"/>
    <w:rsid w:val="00B743A0"/>
    <w:rsid w:val="00B74526"/>
    <w:rsid w:val="00B745D4"/>
    <w:rsid w:val="00B74675"/>
    <w:rsid w:val="00B746B0"/>
    <w:rsid w:val="00B746F0"/>
    <w:rsid w:val="00B747CD"/>
    <w:rsid w:val="00B749B2"/>
    <w:rsid w:val="00B749D0"/>
    <w:rsid w:val="00B74B2E"/>
    <w:rsid w:val="00B74F2D"/>
    <w:rsid w:val="00B752C7"/>
    <w:rsid w:val="00B75394"/>
    <w:rsid w:val="00B753A7"/>
    <w:rsid w:val="00B7548A"/>
    <w:rsid w:val="00B75511"/>
    <w:rsid w:val="00B755A4"/>
    <w:rsid w:val="00B7577E"/>
    <w:rsid w:val="00B75820"/>
    <w:rsid w:val="00B7594D"/>
    <w:rsid w:val="00B75BC5"/>
    <w:rsid w:val="00B75CA8"/>
    <w:rsid w:val="00B75F90"/>
    <w:rsid w:val="00B769BB"/>
    <w:rsid w:val="00B76D1E"/>
    <w:rsid w:val="00B771AE"/>
    <w:rsid w:val="00B778F3"/>
    <w:rsid w:val="00B77AF2"/>
    <w:rsid w:val="00B77BD4"/>
    <w:rsid w:val="00B77ED4"/>
    <w:rsid w:val="00B80023"/>
    <w:rsid w:val="00B80072"/>
    <w:rsid w:val="00B80260"/>
    <w:rsid w:val="00B80412"/>
    <w:rsid w:val="00B805C9"/>
    <w:rsid w:val="00B807F0"/>
    <w:rsid w:val="00B80BE1"/>
    <w:rsid w:val="00B81081"/>
    <w:rsid w:val="00B8130B"/>
    <w:rsid w:val="00B81694"/>
    <w:rsid w:val="00B817D6"/>
    <w:rsid w:val="00B817F1"/>
    <w:rsid w:val="00B81AA6"/>
    <w:rsid w:val="00B81B44"/>
    <w:rsid w:val="00B81D32"/>
    <w:rsid w:val="00B81E7B"/>
    <w:rsid w:val="00B81ECE"/>
    <w:rsid w:val="00B81EE7"/>
    <w:rsid w:val="00B81F60"/>
    <w:rsid w:val="00B81F86"/>
    <w:rsid w:val="00B820BD"/>
    <w:rsid w:val="00B82106"/>
    <w:rsid w:val="00B82227"/>
    <w:rsid w:val="00B8225D"/>
    <w:rsid w:val="00B822F8"/>
    <w:rsid w:val="00B8255D"/>
    <w:rsid w:val="00B82577"/>
    <w:rsid w:val="00B825B3"/>
    <w:rsid w:val="00B825BE"/>
    <w:rsid w:val="00B82AA9"/>
    <w:rsid w:val="00B82EBD"/>
    <w:rsid w:val="00B82F86"/>
    <w:rsid w:val="00B832A0"/>
    <w:rsid w:val="00B832C0"/>
    <w:rsid w:val="00B8333D"/>
    <w:rsid w:val="00B834E7"/>
    <w:rsid w:val="00B8362B"/>
    <w:rsid w:val="00B836B9"/>
    <w:rsid w:val="00B83781"/>
    <w:rsid w:val="00B8387E"/>
    <w:rsid w:val="00B838D8"/>
    <w:rsid w:val="00B83951"/>
    <w:rsid w:val="00B839A9"/>
    <w:rsid w:val="00B83B60"/>
    <w:rsid w:val="00B83C5A"/>
    <w:rsid w:val="00B83CC0"/>
    <w:rsid w:val="00B83E31"/>
    <w:rsid w:val="00B83FBC"/>
    <w:rsid w:val="00B84100"/>
    <w:rsid w:val="00B84385"/>
    <w:rsid w:val="00B845AA"/>
    <w:rsid w:val="00B845F2"/>
    <w:rsid w:val="00B846D3"/>
    <w:rsid w:val="00B84721"/>
    <w:rsid w:val="00B847A9"/>
    <w:rsid w:val="00B84805"/>
    <w:rsid w:val="00B84A34"/>
    <w:rsid w:val="00B84C43"/>
    <w:rsid w:val="00B84D84"/>
    <w:rsid w:val="00B84E25"/>
    <w:rsid w:val="00B84EA9"/>
    <w:rsid w:val="00B85121"/>
    <w:rsid w:val="00B85289"/>
    <w:rsid w:val="00B853CA"/>
    <w:rsid w:val="00B856F9"/>
    <w:rsid w:val="00B85861"/>
    <w:rsid w:val="00B85AE8"/>
    <w:rsid w:val="00B85CC4"/>
    <w:rsid w:val="00B85E0A"/>
    <w:rsid w:val="00B85EB2"/>
    <w:rsid w:val="00B85ED9"/>
    <w:rsid w:val="00B85F0F"/>
    <w:rsid w:val="00B86063"/>
    <w:rsid w:val="00B8612A"/>
    <w:rsid w:val="00B8616F"/>
    <w:rsid w:val="00B86392"/>
    <w:rsid w:val="00B86B1A"/>
    <w:rsid w:val="00B86BC0"/>
    <w:rsid w:val="00B86DB9"/>
    <w:rsid w:val="00B86EE3"/>
    <w:rsid w:val="00B86F7A"/>
    <w:rsid w:val="00B87090"/>
    <w:rsid w:val="00B870B3"/>
    <w:rsid w:val="00B875E2"/>
    <w:rsid w:val="00B876A9"/>
    <w:rsid w:val="00B87751"/>
    <w:rsid w:val="00B87BA4"/>
    <w:rsid w:val="00B87C06"/>
    <w:rsid w:val="00B87CF0"/>
    <w:rsid w:val="00B87E6D"/>
    <w:rsid w:val="00B87E8F"/>
    <w:rsid w:val="00B87F9B"/>
    <w:rsid w:val="00B90151"/>
    <w:rsid w:val="00B90714"/>
    <w:rsid w:val="00B909F6"/>
    <w:rsid w:val="00B90A1B"/>
    <w:rsid w:val="00B90B6F"/>
    <w:rsid w:val="00B91362"/>
    <w:rsid w:val="00B9141A"/>
    <w:rsid w:val="00B91566"/>
    <w:rsid w:val="00B91738"/>
    <w:rsid w:val="00B91770"/>
    <w:rsid w:val="00B917D8"/>
    <w:rsid w:val="00B91A4B"/>
    <w:rsid w:val="00B91C16"/>
    <w:rsid w:val="00B91D26"/>
    <w:rsid w:val="00B91E1D"/>
    <w:rsid w:val="00B91E74"/>
    <w:rsid w:val="00B92123"/>
    <w:rsid w:val="00B923DC"/>
    <w:rsid w:val="00B92442"/>
    <w:rsid w:val="00B92498"/>
    <w:rsid w:val="00B924B2"/>
    <w:rsid w:val="00B925A3"/>
    <w:rsid w:val="00B92901"/>
    <w:rsid w:val="00B92C96"/>
    <w:rsid w:val="00B92F8F"/>
    <w:rsid w:val="00B93110"/>
    <w:rsid w:val="00B93174"/>
    <w:rsid w:val="00B93402"/>
    <w:rsid w:val="00B93404"/>
    <w:rsid w:val="00B9356A"/>
    <w:rsid w:val="00B935EC"/>
    <w:rsid w:val="00B93838"/>
    <w:rsid w:val="00B9391F"/>
    <w:rsid w:val="00B93B43"/>
    <w:rsid w:val="00B93C30"/>
    <w:rsid w:val="00B942B9"/>
    <w:rsid w:val="00B942EB"/>
    <w:rsid w:val="00B94593"/>
    <w:rsid w:val="00B9466C"/>
    <w:rsid w:val="00B94A10"/>
    <w:rsid w:val="00B94B18"/>
    <w:rsid w:val="00B9505C"/>
    <w:rsid w:val="00B95422"/>
    <w:rsid w:val="00B9559C"/>
    <w:rsid w:val="00B9590E"/>
    <w:rsid w:val="00B959C6"/>
    <w:rsid w:val="00B95A3D"/>
    <w:rsid w:val="00B95A78"/>
    <w:rsid w:val="00B95B85"/>
    <w:rsid w:val="00B95C14"/>
    <w:rsid w:val="00B95D22"/>
    <w:rsid w:val="00B95F39"/>
    <w:rsid w:val="00B95FA4"/>
    <w:rsid w:val="00B960B4"/>
    <w:rsid w:val="00B9627C"/>
    <w:rsid w:val="00B9636D"/>
    <w:rsid w:val="00B9645B"/>
    <w:rsid w:val="00B9660E"/>
    <w:rsid w:val="00B96923"/>
    <w:rsid w:val="00B96938"/>
    <w:rsid w:val="00B96979"/>
    <w:rsid w:val="00B96A5F"/>
    <w:rsid w:val="00B96AC1"/>
    <w:rsid w:val="00B96CB7"/>
    <w:rsid w:val="00B96E38"/>
    <w:rsid w:val="00B96E6C"/>
    <w:rsid w:val="00B96FBE"/>
    <w:rsid w:val="00B97013"/>
    <w:rsid w:val="00B971E2"/>
    <w:rsid w:val="00B974EE"/>
    <w:rsid w:val="00B97761"/>
    <w:rsid w:val="00B977A7"/>
    <w:rsid w:val="00B97840"/>
    <w:rsid w:val="00B978D0"/>
    <w:rsid w:val="00B97B89"/>
    <w:rsid w:val="00B97F54"/>
    <w:rsid w:val="00BA000C"/>
    <w:rsid w:val="00BA00B1"/>
    <w:rsid w:val="00BA00D7"/>
    <w:rsid w:val="00BA00F7"/>
    <w:rsid w:val="00BA02ED"/>
    <w:rsid w:val="00BA0490"/>
    <w:rsid w:val="00BA054E"/>
    <w:rsid w:val="00BA09D1"/>
    <w:rsid w:val="00BA0C58"/>
    <w:rsid w:val="00BA0C6A"/>
    <w:rsid w:val="00BA0E28"/>
    <w:rsid w:val="00BA1447"/>
    <w:rsid w:val="00BA152F"/>
    <w:rsid w:val="00BA1634"/>
    <w:rsid w:val="00BA1782"/>
    <w:rsid w:val="00BA1893"/>
    <w:rsid w:val="00BA1998"/>
    <w:rsid w:val="00BA1CC3"/>
    <w:rsid w:val="00BA1CD8"/>
    <w:rsid w:val="00BA1E69"/>
    <w:rsid w:val="00BA1EA9"/>
    <w:rsid w:val="00BA223D"/>
    <w:rsid w:val="00BA2294"/>
    <w:rsid w:val="00BA23EE"/>
    <w:rsid w:val="00BA28C1"/>
    <w:rsid w:val="00BA292D"/>
    <w:rsid w:val="00BA29E9"/>
    <w:rsid w:val="00BA2A06"/>
    <w:rsid w:val="00BA2AF2"/>
    <w:rsid w:val="00BA2B27"/>
    <w:rsid w:val="00BA2C0B"/>
    <w:rsid w:val="00BA305C"/>
    <w:rsid w:val="00BA318C"/>
    <w:rsid w:val="00BA330F"/>
    <w:rsid w:val="00BA337A"/>
    <w:rsid w:val="00BA340D"/>
    <w:rsid w:val="00BA3429"/>
    <w:rsid w:val="00BA35E8"/>
    <w:rsid w:val="00BA3918"/>
    <w:rsid w:val="00BA3B8A"/>
    <w:rsid w:val="00BA3B93"/>
    <w:rsid w:val="00BA3CC5"/>
    <w:rsid w:val="00BA3CE2"/>
    <w:rsid w:val="00BA3D2E"/>
    <w:rsid w:val="00BA3EC4"/>
    <w:rsid w:val="00BA3FBC"/>
    <w:rsid w:val="00BA41E1"/>
    <w:rsid w:val="00BA4385"/>
    <w:rsid w:val="00BA4BBC"/>
    <w:rsid w:val="00BA4DD5"/>
    <w:rsid w:val="00BA4FFA"/>
    <w:rsid w:val="00BA5053"/>
    <w:rsid w:val="00BA513E"/>
    <w:rsid w:val="00BA523C"/>
    <w:rsid w:val="00BA539C"/>
    <w:rsid w:val="00BA56FC"/>
    <w:rsid w:val="00BA592E"/>
    <w:rsid w:val="00BA59AA"/>
    <w:rsid w:val="00BA5A50"/>
    <w:rsid w:val="00BA5B54"/>
    <w:rsid w:val="00BA5B85"/>
    <w:rsid w:val="00BA5D2C"/>
    <w:rsid w:val="00BA5F51"/>
    <w:rsid w:val="00BA5FFA"/>
    <w:rsid w:val="00BA60CF"/>
    <w:rsid w:val="00BA617F"/>
    <w:rsid w:val="00BA62EB"/>
    <w:rsid w:val="00BA64B2"/>
    <w:rsid w:val="00BA67AE"/>
    <w:rsid w:val="00BA6B52"/>
    <w:rsid w:val="00BA75ED"/>
    <w:rsid w:val="00BA768D"/>
    <w:rsid w:val="00BA7717"/>
    <w:rsid w:val="00BA774D"/>
    <w:rsid w:val="00BA777D"/>
    <w:rsid w:val="00BA7786"/>
    <w:rsid w:val="00BA7B2B"/>
    <w:rsid w:val="00BA7C3D"/>
    <w:rsid w:val="00BA7E37"/>
    <w:rsid w:val="00BB00A0"/>
    <w:rsid w:val="00BB00AC"/>
    <w:rsid w:val="00BB0100"/>
    <w:rsid w:val="00BB0159"/>
    <w:rsid w:val="00BB01E7"/>
    <w:rsid w:val="00BB0253"/>
    <w:rsid w:val="00BB02E8"/>
    <w:rsid w:val="00BB06FA"/>
    <w:rsid w:val="00BB074F"/>
    <w:rsid w:val="00BB0824"/>
    <w:rsid w:val="00BB0B0A"/>
    <w:rsid w:val="00BB0B7F"/>
    <w:rsid w:val="00BB0C3D"/>
    <w:rsid w:val="00BB0D58"/>
    <w:rsid w:val="00BB155D"/>
    <w:rsid w:val="00BB1584"/>
    <w:rsid w:val="00BB16A2"/>
    <w:rsid w:val="00BB183D"/>
    <w:rsid w:val="00BB1927"/>
    <w:rsid w:val="00BB1B3A"/>
    <w:rsid w:val="00BB1B4F"/>
    <w:rsid w:val="00BB1E96"/>
    <w:rsid w:val="00BB2078"/>
    <w:rsid w:val="00BB21A1"/>
    <w:rsid w:val="00BB22F5"/>
    <w:rsid w:val="00BB2319"/>
    <w:rsid w:val="00BB231B"/>
    <w:rsid w:val="00BB2397"/>
    <w:rsid w:val="00BB2424"/>
    <w:rsid w:val="00BB27DB"/>
    <w:rsid w:val="00BB2881"/>
    <w:rsid w:val="00BB28D7"/>
    <w:rsid w:val="00BB28EF"/>
    <w:rsid w:val="00BB2959"/>
    <w:rsid w:val="00BB2AB8"/>
    <w:rsid w:val="00BB2E9E"/>
    <w:rsid w:val="00BB321A"/>
    <w:rsid w:val="00BB32DE"/>
    <w:rsid w:val="00BB36E2"/>
    <w:rsid w:val="00BB378F"/>
    <w:rsid w:val="00BB37C6"/>
    <w:rsid w:val="00BB3846"/>
    <w:rsid w:val="00BB398E"/>
    <w:rsid w:val="00BB3B92"/>
    <w:rsid w:val="00BB3BC4"/>
    <w:rsid w:val="00BB3C87"/>
    <w:rsid w:val="00BB3CD0"/>
    <w:rsid w:val="00BB3D28"/>
    <w:rsid w:val="00BB3D2D"/>
    <w:rsid w:val="00BB3D51"/>
    <w:rsid w:val="00BB3D62"/>
    <w:rsid w:val="00BB3F9E"/>
    <w:rsid w:val="00BB4041"/>
    <w:rsid w:val="00BB407A"/>
    <w:rsid w:val="00BB40EE"/>
    <w:rsid w:val="00BB419E"/>
    <w:rsid w:val="00BB4232"/>
    <w:rsid w:val="00BB436F"/>
    <w:rsid w:val="00BB4379"/>
    <w:rsid w:val="00BB448B"/>
    <w:rsid w:val="00BB45A4"/>
    <w:rsid w:val="00BB4606"/>
    <w:rsid w:val="00BB4617"/>
    <w:rsid w:val="00BB4BB4"/>
    <w:rsid w:val="00BB4CC8"/>
    <w:rsid w:val="00BB5047"/>
    <w:rsid w:val="00BB516F"/>
    <w:rsid w:val="00BB51E2"/>
    <w:rsid w:val="00BB5273"/>
    <w:rsid w:val="00BB5313"/>
    <w:rsid w:val="00BB5394"/>
    <w:rsid w:val="00BB5401"/>
    <w:rsid w:val="00BB54E2"/>
    <w:rsid w:val="00BB5606"/>
    <w:rsid w:val="00BB5911"/>
    <w:rsid w:val="00BB5977"/>
    <w:rsid w:val="00BB5BDC"/>
    <w:rsid w:val="00BB5D11"/>
    <w:rsid w:val="00BB5F75"/>
    <w:rsid w:val="00BB5FF4"/>
    <w:rsid w:val="00BB61CC"/>
    <w:rsid w:val="00BB645D"/>
    <w:rsid w:val="00BB64A5"/>
    <w:rsid w:val="00BB64E1"/>
    <w:rsid w:val="00BB6572"/>
    <w:rsid w:val="00BB65D2"/>
    <w:rsid w:val="00BB66BB"/>
    <w:rsid w:val="00BB66FA"/>
    <w:rsid w:val="00BB68D8"/>
    <w:rsid w:val="00BB6CA4"/>
    <w:rsid w:val="00BB6D34"/>
    <w:rsid w:val="00BB6D7C"/>
    <w:rsid w:val="00BB6F9E"/>
    <w:rsid w:val="00BB77A7"/>
    <w:rsid w:val="00BB7AC0"/>
    <w:rsid w:val="00BB7C4B"/>
    <w:rsid w:val="00BB7CE0"/>
    <w:rsid w:val="00BB7F09"/>
    <w:rsid w:val="00BC01FE"/>
    <w:rsid w:val="00BC027C"/>
    <w:rsid w:val="00BC041B"/>
    <w:rsid w:val="00BC04B3"/>
    <w:rsid w:val="00BC06EA"/>
    <w:rsid w:val="00BC07F8"/>
    <w:rsid w:val="00BC0957"/>
    <w:rsid w:val="00BC0E14"/>
    <w:rsid w:val="00BC0E57"/>
    <w:rsid w:val="00BC1AAE"/>
    <w:rsid w:val="00BC1B8F"/>
    <w:rsid w:val="00BC1D58"/>
    <w:rsid w:val="00BC2071"/>
    <w:rsid w:val="00BC220E"/>
    <w:rsid w:val="00BC241A"/>
    <w:rsid w:val="00BC2690"/>
    <w:rsid w:val="00BC27CC"/>
    <w:rsid w:val="00BC288E"/>
    <w:rsid w:val="00BC2CD6"/>
    <w:rsid w:val="00BC2E06"/>
    <w:rsid w:val="00BC2E34"/>
    <w:rsid w:val="00BC32C0"/>
    <w:rsid w:val="00BC362F"/>
    <w:rsid w:val="00BC37EA"/>
    <w:rsid w:val="00BC38A7"/>
    <w:rsid w:val="00BC3935"/>
    <w:rsid w:val="00BC3A4D"/>
    <w:rsid w:val="00BC3D5B"/>
    <w:rsid w:val="00BC3D81"/>
    <w:rsid w:val="00BC3F68"/>
    <w:rsid w:val="00BC41F0"/>
    <w:rsid w:val="00BC430C"/>
    <w:rsid w:val="00BC470C"/>
    <w:rsid w:val="00BC47CC"/>
    <w:rsid w:val="00BC47E9"/>
    <w:rsid w:val="00BC4BAA"/>
    <w:rsid w:val="00BC4DD5"/>
    <w:rsid w:val="00BC4E59"/>
    <w:rsid w:val="00BC500D"/>
    <w:rsid w:val="00BC5210"/>
    <w:rsid w:val="00BC52A9"/>
    <w:rsid w:val="00BC5351"/>
    <w:rsid w:val="00BC57F1"/>
    <w:rsid w:val="00BC5B83"/>
    <w:rsid w:val="00BC5F9C"/>
    <w:rsid w:val="00BC6027"/>
    <w:rsid w:val="00BC6049"/>
    <w:rsid w:val="00BC6210"/>
    <w:rsid w:val="00BC62EF"/>
    <w:rsid w:val="00BC673B"/>
    <w:rsid w:val="00BC674A"/>
    <w:rsid w:val="00BC699E"/>
    <w:rsid w:val="00BC6A23"/>
    <w:rsid w:val="00BC6C91"/>
    <w:rsid w:val="00BC6DFE"/>
    <w:rsid w:val="00BC6F0B"/>
    <w:rsid w:val="00BC7269"/>
    <w:rsid w:val="00BC7430"/>
    <w:rsid w:val="00BC7787"/>
    <w:rsid w:val="00BC7B1D"/>
    <w:rsid w:val="00BC7BAE"/>
    <w:rsid w:val="00BC7DA8"/>
    <w:rsid w:val="00BC7ED2"/>
    <w:rsid w:val="00BD03AA"/>
    <w:rsid w:val="00BD0405"/>
    <w:rsid w:val="00BD0432"/>
    <w:rsid w:val="00BD0525"/>
    <w:rsid w:val="00BD06A3"/>
    <w:rsid w:val="00BD0803"/>
    <w:rsid w:val="00BD0849"/>
    <w:rsid w:val="00BD091A"/>
    <w:rsid w:val="00BD091B"/>
    <w:rsid w:val="00BD0AA2"/>
    <w:rsid w:val="00BD0BA2"/>
    <w:rsid w:val="00BD0CA0"/>
    <w:rsid w:val="00BD0CBA"/>
    <w:rsid w:val="00BD0CC7"/>
    <w:rsid w:val="00BD0D0E"/>
    <w:rsid w:val="00BD0D54"/>
    <w:rsid w:val="00BD10E8"/>
    <w:rsid w:val="00BD10FE"/>
    <w:rsid w:val="00BD11A8"/>
    <w:rsid w:val="00BD12FF"/>
    <w:rsid w:val="00BD13D2"/>
    <w:rsid w:val="00BD1543"/>
    <w:rsid w:val="00BD16EA"/>
    <w:rsid w:val="00BD17FC"/>
    <w:rsid w:val="00BD1863"/>
    <w:rsid w:val="00BD192B"/>
    <w:rsid w:val="00BD1BC2"/>
    <w:rsid w:val="00BD1CBD"/>
    <w:rsid w:val="00BD1CEF"/>
    <w:rsid w:val="00BD1D71"/>
    <w:rsid w:val="00BD214B"/>
    <w:rsid w:val="00BD22BF"/>
    <w:rsid w:val="00BD2355"/>
    <w:rsid w:val="00BD2373"/>
    <w:rsid w:val="00BD238D"/>
    <w:rsid w:val="00BD23A1"/>
    <w:rsid w:val="00BD244D"/>
    <w:rsid w:val="00BD25B3"/>
    <w:rsid w:val="00BD26F8"/>
    <w:rsid w:val="00BD2C2A"/>
    <w:rsid w:val="00BD2FE5"/>
    <w:rsid w:val="00BD30DE"/>
    <w:rsid w:val="00BD3218"/>
    <w:rsid w:val="00BD3256"/>
    <w:rsid w:val="00BD35D1"/>
    <w:rsid w:val="00BD3866"/>
    <w:rsid w:val="00BD38B6"/>
    <w:rsid w:val="00BD3A5B"/>
    <w:rsid w:val="00BD4037"/>
    <w:rsid w:val="00BD4107"/>
    <w:rsid w:val="00BD4131"/>
    <w:rsid w:val="00BD48B7"/>
    <w:rsid w:val="00BD499F"/>
    <w:rsid w:val="00BD49F8"/>
    <w:rsid w:val="00BD4A55"/>
    <w:rsid w:val="00BD4AB9"/>
    <w:rsid w:val="00BD4AEE"/>
    <w:rsid w:val="00BD4B01"/>
    <w:rsid w:val="00BD4B10"/>
    <w:rsid w:val="00BD4E07"/>
    <w:rsid w:val="00BD4E4A"/>
    <w:rsid w:val="00BD5025"/>
    <w:rsid w:val="00BD507D"/>
    <w:rsid w:val="00BD532A"/>
    <w:rsid w:val="00BD5468"/>
    <w:rsid w:val="00BD55E4"/>
    <w:rsid w:val="00BD5834"/>
    <w:rsid w:val="00BD58BE"/>
    <w:rsid w:val="00BD5C22"/>
    <w:rsid w:val="00BD5D7C"/>
    <w:rsid w:val="00BD6018"/>
    <w:rsid w:val="00BD601F"/>
    <w:rsid w:val="00BD60D0"/>
    <w:rsid w:val="00BD6190"/>
    <w:rsid w:val="00BD62B4"/>
    <w:rsid w:val="00BD66DC"/>
    <w:rsid w:val="00BD682B"/>
    <w:rsid w:val="00BD68BC"/>
    <w:rsid w:val="00BD6C80"/>
    <w:rsid w:val="00BD6DE1"/>
    <w:rsid w:val="00BD70BE"/>
    <w:rsid w:val="00BD7193"/>
    <w:rsid w:val="00BD7531"/>
    <w:rsid w:val="00BD75CB"/>
    <w:rsid w:val="00BD76CB"/>
    <w:rsid w:val="00BD77A4"/>
    <w:rsid w:val="00BD7AA2"/>
    <w:rsid w:val="00BD7C07"/>
    <w:rsid w:val="00BD7D63"/>
    <w:rsid w:val="00BD7E19"/>
    <w:rsid w:val="00BE0018"/>
    <w:rsid w:val="00BE016A"/>
    <w:rsid w:val="00BE01AC"/>
    <w:rsid w:val="00BE059A"/>
    <w:rsid w:val="00BE065F"/>
    <w:rsid w:val="00BE066F"/>
    <w:rsid w:val="00BE06CE"/>
    <w:rsid w:val="00BE0847"/>
    <w:rsid w:val="00BE084F"/>
    <w:rsid w:val="00BE08DD"/>
    <w:rsid w:val="00BE0D1E"/>
    <w:rsid w:val="00BE0FFA"/>
    <w:rsid w:val="00BE1013"/>
    <w:rsid w:val="00BE13E9"/>
    <w:rsid w:val="00BE1648"/>
    <w:rsid w:val="00BE164E"/>
    <w:rsid w:val="00BE18BB"/>
    <w:rsid w:val="00BE1B34"/>
    <w:rsid w:val="00BE1C1B"/>
    <w:rsid w:val="00BE1DF6"/>
    <w:rsid w:val="00BE1F5A"/>
    <w:rsid w:val="00BE20D3"/>
    <w:rsid w:val="00BE23FA"/>
    <w:rsid w:val="00BE2A03"/>
    <w:rsid w:val="00BE2AE0"/>
    <w:rsid w:val="00BE2C25"/>
    <w:rsid w:val="00BE2C76"/>
    <w:rsid w:val="00BE344B"/>
    <w:rsid w:val="00BE34E1"/>
    <w:rsid w:val="00BE3865"/>
    <w:rsid w:val="00BE398F"/>
    <w:rsid w:val="00BE3B28"/>
    <w:rsid w:val="00BE3B67"/>
    <w:rsid w:val="00BE3C2E"/>
    <w:rsid w:val="00BE3C74"/>
    <w:rsid w:val="00BE3C96"/>
    <w:rsid w:val="00BE4282"/>
    <w:rsid w:val="00BE44E3"/>
    <w:rsid w:val="00BE47B9"/>
    <w:rsid w:val="00BE4952"/>
    <w:rsid w:val="00BE4BB4"/>
    <w:rsid w:val="00BE4C87"/>
    <w:rsid w:val="00BE5026"/>
    <w:rsid w:val="00BE5409"/>
    <w:rsid w:val="00BE54D8"/>
    <w:rsid w:val="00BE564A"/>
    <w:rsid w:val="00BE5669"/>
    <w:rsid w:val="00BE569A"/>
    <w:rsid w:val="00BE5988"/>
    <w:rsid w:val="00BE5A1A"/>
    <w:rsid w:val="00BE5C59"/>
    <w:rsid w:val="00BE6084"/>
    <w:rsid w:val="00BE61B0"/>
    <w:rsid w:val="00BE6311"/>
    <w:rsid w:val="00BE65C7"/>
    <w:rsid w:val="00BE65DC"/>
    <w:rsid w:val="00BE65F6"/>
    <w:rsid w:val="00BE6663"/>
    <w:rsid w:val="00BE66C1"/>
    <w:rsid w:val="00BE6812"/>
    <w:rsid w:val="00BE683B"/>
    <w:rsid w:val="00BE6899"/>
    <w:rsid w:val="00BE6DC3"/>
    <w:rsid w:val="00BE6F4E"/>
    <w:rsid w:val="00BE70E6"/>
    <w:rsid w:val="00BE716F"/>
    <w:rsid w:val="00BE7294"/>
    <w:rsid w:val="00BE72BF"/>
    <w:rsid w:val="00BE735C"/>
    <w:rsid w:val="00BE7477"/>
    <w:rsid w:val="00BE75EF"/>
    <w:rsid w:val="00BE7644"/>
    <w:rsid w:val="00BE766C"/>
    <w:rsid w:val="00BE7B9B"/>
    <w:rsid w:val="00BE7D04"/>
    <w:rsid w:val="00BE7EC7"/>
    <w:rsid w:val="00BE7F4C"/>
    <w:rsid w:val="00BF00FC"/>
    <w:rsid w:val="00BF01C4"/>
    <w:rsid w:val="00BF01F3"/>
    <w:rsid w:val="00BF08DE"/>
    <w:rsid w:val="00BF0C26"/>
    <w:rsid w:val="00BF0C5E"/>
    <w:rsid w:val="00BF0C83"/>
    <w:rsid w:val="00BF0D6B"/>
    <w:rsid w:val="00BF0ED9"/>
    <w:rsid w:val="00BF0F15"/>
    <w:rsid w:val="00BF116F"/>
    <w:rsid w:val="00BF125A"/>
    <w:rsid w:val="00BF1279"/>
    <w:rsid w:val="00BF1672"/>
    <w:rsid w:val="00BF1877"/>
    <w:rsid w:val="00BF1891"/>
    <w:rsid w:val="00BF1FB8"/>
    <w:rsid w:val="00BF22FF"/>
    <w:rsid w:val="00BF2356"/>
    <w:rsid w:val="00BF2596"/>
    <w:rsid w:val="00BF289C"/>
    <w:rsid w:val="00BF28CD"/>
    <w:rsid w:val="00BF2B9B"/>
    <w:rsid w:val="00BF2CF9"/>
    <w:rsid w:val="00BF2ED3"/>
    <w:rsid w:val="00BF3073"/>
    <w:rsid w:val="00BF30DB"/>
    <w:rsid w:val="00BF3229"/>
    <w:rsid w:val="00BF32DF"/>
    <w:rsid w:val="00BF3745"/>
    <w:rsid w:val="00BF3B0F"/>
    <w:rsid w:val="00BF3C2F"/>
    <w:rsid w:val="00BF3CD7"/>
    <w:rsid w:val="00BF3F5A"/>
    <w:rsid w:val="00BF4023"/>
    <w:rsid w:val="00BF41B4"/>
    <w:rsid w:val="00BF43A9"/>
    <w:rsid w:val="00BF4445"/>
    <w:rsid w:val="00BF458A"/>
    <w:rsid w:val="00BF482A"/>
    <w:rsid w:val="00BF487C"/>
    <w:rsid w:val="00BF4C5B"/>
    <w:rsid w:val="00BF4D30"/>
    <w:rsid w:val="00BF4EE3"/>
    <w:rsid w:val="00BF4F94"/>
    <w:rsid w:val="00BF510C"/>
    <w:rsid w:val="00BF5366"/>
    <w:rsid w:val="00BF539F"/>
    <w:rsid w:val="00BF557A"/>
    <w:rsid w:val="00BF5624"/>
    <w:rsid w:val="00BF5A34"/>
    <w:rsid w:val="00BF5EFA"/>
    <w:rsid w:val="00BF66C9"/>
    <w:rsid w:val="00BF6B5B"/>
    <w:rsid w:val="00BF7004"/>
    <w:rsid w:val="00BF706C"/>
    <w:rsid w:val="00BF72CF"/>
    <w:rsid w:val="00BF73B5"/>
    <w:rsid w:val="00BF742D"/>
    <w:rsid w:val="00BF7DCE"/>
    <w:rsid w:val="00BF7F9C"/>
    <w:rsid w:val="00C00110"/>
    <w:rsid w:val="00C00159"/>
    <w:rsid w:val="00C003E7"/>
    <w:rsid w:val="00C006EB"/>
    <w:rsid w:val="00C007B6"/>
    <w:rsid w:val="00C00B47"/>
    <w:rsid w:val="00C01038"/>
    <w:rsid w:val="00C0118C"/>
    <w:rsid w:val="00C016DD"/>
    <w:rsid w:val="00C01736"/>
    <w:rsid w:val="00C0185B"/>
    <w:rsid w:val="00C018F1"/>
    <w:rsid w:val="00C01A5C"/>
    <w:rsid w:val="00C01C22"/>
    <w:rsid w:val="00C01CE6"/>
    <w:rsid w:val="00C01D1D"/>
    <w:rsid w:val="00C01D81"/>
    <w:rsid w:val="00C01F90"/>
    <w:rsid w:val="00C02239"/>
    <w:rsid w:val="00C023D0"/>
    <w:rsid w:val="00C0285D"/>
    <w:rsid w:val="00C028B9"/>
    <w:rsid w:val="00C02A5E"/>
    <w:rsid w:val="00C02B4E"/>
    <w:rsid w:val="00C02B7A"/>
    <w:rsid w:val="00C02B8C"/>
    <w:rsid w:val="00C032C2"/>
    <w:rsid w:val="00C033EA"/>
    <w:rsid w:val="00C03628"/>
    <w:rsid w:val="00C0372D"/>
    <w:rsid w:val="00C0381C"/>
    <w:rsid w:val="00C03BBF"/>
    <w:rsid w:val="00C03C15"/>
    <w:rsid w:val="00C040C4"/>
    <w:rsid w:val="00C042A1"/>
    <w:rsid w:val="00C047FC"/>
    <w:rsid w:val="00C04C2C"/>
    <w:rsid w:val="00C04C6C"/>
    <w:rsid w:val="00C04CD3"/>
    <w:rsid w:val="00C04D43"/>
    <w:rsid w:val="00C04E3D"/>
    <w:rsid w:val="00C05036"/>
    <w:rsid w:val="00C05193"/>
    <w:rsid w:val="00C05266"/>
    <w:rsid w:val="00C05316"/>
    <w:rsid w:val="00C0547C"/>
    <w:rsid w:val="00C05520"/>
    <w:rsid w:val="00C05758"/>
    <w:rsid w:val="00C057AA"/>
    <w:rsid w:val="00C05B76"/>
    <w:rsid w:val="00C05BCD"/>
    <w:rsid w:val="00C06037"/>
    <w:rsid w:val="00C0605D"/>
    <w:rsid w:val="00C06105"/>
    <w:rsid w:val="00C06115"/>
    <w:rsid w:val="00C061AB"/>
    <w:rsid w:val="00C068C2"/>
    <w:rsid w:val="00C06C1C"/>
    <w:rsid w:val="00C06C84"/>
    <w:rsid w:val="00C06F8B"/>
    <w:rsid w:val="00C06FBC"/>
    <w:rsid w:val="00C071D7"/>
    <w:rsid w:val="00C07276"/>
    <w:rsid w:val="00C072C6"/>
    <w:rsid w:val="00C076F0"/>
    <w:rsid w:val="00C100D9"/>
    <w:rsid w:val="00C10152"/>
    <w:rsid w:val="00C10190"/>
    <w:rsid w:val="00C1041E"/>
    <w:rsid w:val="00C106A0"/>
    <w:rsid w:val="00C10787"/>
    <w:rsid w:val="00C1099C"/>
    <w:rsid w:val="00C10B87"/>
    <w:rsid w:val="00C10BD0"/>
    <w:rsid w:val="00C10D64"/>
    <w:rsid w:val="00C10D7B"/>
    <w:rsid w:val="00C1123F"/>
    <w:rsid w:val="00C112BC"/>
    <w:rsid w:val="00C1141A"/>
    <w:rsid w:val="00C114E3"/>
    <w:rsid w:val="00C1151E"/>
    <w:rsid w:val="00C11565"/>
    <w:rsid w:val="00C117E1"/>
    <w:rsid w:val="00C11D00"/>
    <w:rsid w:val="00C1204D"/>
    <w:rsid w:val="00C122F6"/>
    <w:rsid w:val="00C1238A"/>
    <w:rsid w:val="00C124EE"/>
    <w:rsid w:val="00C129A8"/>
    <w:rsid w:val="00C12DEF"/>
    <w:rsid w:val="00C12F0A"/>
    <w:rsid w:val="00C12F78"/>
    <w:rsid w:val="00C1312A"/>
    <w:rsid w:val="00C13230"/>
    <w:rsid w:val="00C13988"/>
    <w:rsid w:val="00C13B74"/>
    <w:rsid w:val="00C13D82"/>
    <w:rsid w:val="00C13DD3"/>
    <w:rsid w:val="00C13EFD"/>
    <w:rsid w:val="00C14175"/>
    <w:rsid w:val="00C144C1"/>
    <w:rsid w:val="00C14535"/>
    <w:rsid w:val="00C14C10"/>
    <w:rsid w:val="00C14F8C"/>
    <w:rsid w:val="00C15482"/>
    <w:rsid w:val="00C1549F"/>
    <w:rsid w:val="00C15919"/>
    <w:rsid w:val="00C1594A"/>
    <w:rsid w:val="00C15F6B"/>
    <w:rsid w:val="00C162D9"/>
    <w:rsid w:val="00C163F3"/>
    <w:rsid w:val="00C1648A"/>
    <w:rsid w:val="00C164D1"/>
    <w:rsid w:val="00C1692A"/>
    <w:rsid w:val="00C16964"/>
    <w:rsid w:val="00C16BDD"/>
    <w:rsid w:val="00C16C45"/>
    <w:rsid w:val="00C16EB4"/>
    <w:rsid w:val="00C16FB6"/>
    <w:rsid w:val="00C17214"/>
    <w:rsid w:val="00C17693"/>
    <w:rsid w:val="00C1779D"/>
    <w:rsid w:val="00C17C52"/>
    <w:rsid w:val="00C17E09"/>
    <w:rsid w:val="00C200EF"/>
    <w:rsid w:val="00C201D3"/>
    <w:rsid w:val="00C202D7"/>
    <w:rsid w:val="00C203A4"/>
    <w:rsid w:val="00C2058F"/>
    <w:rsid w:val="00C2092B"/>
    <w:rsid w:val="00C20BD2"/>
    <w:rsid w:val="00C20CF6"/>
    <w:rsid w:val="00C20EB0"/>
    <w:rsid w:val="00C20F1F"/>
    <w:rsid w:val="00C21068"/>
    <w:rsid w:val="00C21176"/>
    <w:rsid w:val="00C21247"/>
    <w:rsid w:val="00C213CC"/>
    <w:rsid w:val="00C216A0"/>
    <w:rsid w:val="00C2172A"/>
    <w:rsid w:val="00C21770"/>
    <w:rsid w:val="00C21BA9"/>
    <w:rsid w:val="00C22425"/>
    <w:rsid w:val="00C224BC"/>
    <w:rsid w:val="00C22779"/>
    <w:rsid w:val="00C22B85"/>
    <w:rsid w:val="00C22D13"/>
    <w:rsid w:val="00C22D15"/>
    <w:rsid w:val="00C22F29"/>
    <w:rsid w:val="00C22F9C"/>
    <w:rsid w:val="00C23263"/>
    <w:rsid w:val="00C235E8"/>
    <w:rsid w:val="00C23D83"/>
    <w:rsid w:val="00C23ED7"/>
    <w:rsid w:val="00C23FE4"/>
    <w:rsid w:val="00C24243"/>
    <w:rsid w:val="00C243AC"/>
    <w:rsid w:val="00C2440E"/>
    <w:rsid w:val="00C2457D"/>
    <w:rsid w:val="00C24655"/>
    <w:rsid w:val="00C247FA"/>
    <w:rsid w:val="00C2484F"/>
    <w:rsid w:val="00C249D6"/>
    <w:rsid w:val="00C24C98"/>
    <w:rsid w:val="00C25342"/>
    <w:rsid w:val="00C25347"/>
    <w:rsid w:val="00C254A2"/>
    <w:rsid w:val="00C2559E"/>
    <w:rsid w:val="00C257C1"/>
    <w:rsid w:val="00C25B99"/>
    <w:rsid w:val="00C25D52"/>
    <w:rsid w:val="00C25FF1"/>
    <w:rsid w:val="00C260E9"/>
    <w:rsid w:val="00C26171"/>
    <w:rsid w:val="00C263B7"/>
    <w:rsid w:val="00C266B9"/>
    <w:rsid w:val="00C2685C"/>
    <w:rsid w:val="00C26A61"/>
    <w:rsid w:val="00C26B11"/>
    <w:rsid w:val="00C26B1B"/>
    <w:rsid w:val="00C26B3C"/>
    <w:rsid w:val="00C26D0C"/>
    <w:rsid w:val="00C26E67"/>
    <w:rsid w:val="00C26F6D"/>
    <w:rsid w:val="00C26FF2"/>
    <w:rsid w:val="00C275E3"/>
    <w:rsid w:val="00C278AF"/>
    <w:rsid w:val="00C278CA"/>
    <w:rsid w:val="00C27B2E"/>
    <w:rsid w:val="00C27B63"/>
    <w:rsid w:val="00C27D50"/>
    <w:rsid w:val="00C27E56"/>
    <w:rsid w:val="00C27ED0"/>
    <w:rsid w:val="00C30009"/>
    <w:rsid w:val="00C30217"/>
    <w:rsid w:val="00C30277"/>
    <w:rsid w:val="00C3035B"/>
    <w:rsid w:val="00C30375"/>
    <w:rsid w:val="00C308B7"/>
    <w:rsid w:val="00C30A03"/>
    <w:rsid w:val="00C30A0C"/>
    <w:rsid w:val="00C30E12"/>
    <w:rsid w:val="00C30EB0"/>
    <w:rsid w:val="00C30EFE"/>
    <w:rsid w:val="00C31132"/>
    <w:rsid w:val="00C31317"/>
    <w:rsid w:val="00C31471"/>
    <w:rsid w:val="00C31490"/>
    <w:rsid w:val="00C3156D"/>
    <w:rsid w:val="00C31632"/>
    <w:rsid w:val="00C31A22"/>
    <w:rsid w:val="00C31AD5"/>
    <w:rsid w:val="00C31B9A"/>
    <w:rsid w:val="00C31ECA"/>
    <w:rsid w:val="00C31F8A"/>
    <w:rsid w:val="00C3216F"/>
    <w:rsid w:val="00C32509"/>
    <w:rsid w:val="00C326B0"/>
    <w:rsid w:val="00C326E4"/>
    <w:rsid w:val="00C32A72"/>
    <w:rsid w:val="00C32C63"/>
    <w:rsid w:val="00C32EED"/>
    <w:rsid w:val="00C32F21"/>
    <w:rsid w:val="00C3311F"/>
    <w:rsid w:val="00C33304"/>
    <w:rsid w:val="00C337D4"/>
    <w:rsid w:val="00C33882"/>
    <w:rsid w:val="00C338F5"/>
    <w:rsid w:val="00C339B3"/>
    <w:rsid w:val="00C33A05"/>
    <w:rsid w:val="00C33BC5"/>
    <w:rsid w:val="00C33D6F"/>
    <w:rsid w:val="00C33E2D"/>
    <w:rsid w:val="00C33E33"/>
    <w:rsid w:val="00C34107"/>
    <w:rsid w:val="00C34145"/>
    <w:rsid w:val="00C3416D"/>
    <w:rsid w:val="00C3424D"/>
    <w:rsid w:val="00C34252"/>
    <w:rsid w:val="00C343D6"/>
    <w:rsid w:val="00C3445B"/>
    <w:rsid w:val="00C34658"/>
    <w:rsid w:val="00C34948"/>
    <w:rsid w:val="00C34F41"/>
    <w:rsid w:val="00C350FA"/>
    <w:rsid w:val="00C351D4"/>
    <w:rsid w:val="00C354FB"/>
    <w:rsid w:val="00C359D5"/>
    <w:rsid w:val="00C35EFE"/>
    <w:rsid w:val="00C35F80"/>
    <w:rsid w:val="00C3609C"/>
    <w:rsid w:val="00C362A0"/>
    <w:rsid w:val="00C3635B"/>
    <w:rsid w:val="00C363DF"/>
    <w:rsid w:val="00C36C03"/>
    <w:rsid w:val="00C36F5A"/>
    <w:rsid w:val="00C370C3"/>
    <w:rsid w:val="00C370C5"/>
    <w:rsid w:val="00C371AA"/>
    <w:rsid w:val="00C372C1"/>
    <w:rsid w:val="00C3758F"/>
    <w:rsid w:val="00C3759C"/>
    <w:rsid w:val="00C37656"/>
    <w:rsid w:val="00C379E1"/>
    <w:rsid w:val="00C37A2C"/>
    <w:rsid w:val="00C37BF9"/>
    <w:rsid w:val="00C37D83"/>
    <w:rsid w:val="00C37EEC"/>
    <w:rsid w:val="00C37EF1"/>
    <w:rsid w:val="00C401CE"/>
    <w:rsid w:val="00C4020F"/>
    <w:rsid w:val="00C4031F"/>
    <w:rsid w:val="00C4053C"/>
    <w:rsid w:val="00C405DC"/>
    <w:rsid w:val="00C4097B"/>
    <w:rsid w:val="00C40A65"/>
    <w:rsid w:val="00C40A87"/>
    <w:rsid w:val="00C41165"/>
    <w:rsid w:val="00C411E2"/>
    <w:rsid w:val="00C41336"/>
    <w:rsid w:val="00C41433"/>
    <w:rsid w:val="00C415F7"/>
    <w:rsid w:val="00C4167F"/>
    <w:rsid w:val="00C41931"/>
    <w:rsid w:val="00C4197C"/>
    <w:rsid w:val="00C41B26"/>
    <w:rsid w:val="00C41CBD"/>
    <w:rsid w:val="00C41DBD"/>
    <w:rsid w:val="00C41E1A"/>
    <w:rsid w:val="00C41EAA"/>
    <w:rsid w:val="00C41F23"/>
    <w:rsid w:val="00C41F6C"/>
    <w:rsid w:val="00C420D3"/>
    <w:rsid w:val="00C42327"/>
    <w:rsid w:val="00C42548"/>
    <w:rsid w:val="00C42BCB"/>
    <w:rsid w:val="00C42C33"/>
    <w:rsid w:val="00C42C49"/>
    <w:rsid w:val="00C42F79"/>
    <w:rsid w:val="00C4308D"/>
    <w:rsid w:val="00C4374F"/>
    <w:rsid w:val="00C4382E"/>
    <w:rsid w:val="00C43A8B"/>
    <w:rsid w:val="00C43F5B"/>
    <w:rsid w:val="00C43FD7"/>
    <w:rsid w:val="00C440CD"/>
    <w:rsid w:val="00C441BE"/>
    <w:rsid w:val="00C4437D"/>
    <w:rsid w:val="00C443FE"/>
    <w:rsid w:val="00C4453C"/>
    <w:rsid w:val="00C44633"/>
    <w:rsid w:val="00C4469A"/>
    <w:rsid w:val="00C446A0"/>
    <w:rsid w:val="00C448AA"/>
    <w:rsid w:val="00C448B1"/>
    <w:rsid w:val="00C44B9E"/>
    <w:rsid w:val="00C44BF3"/>
    <w:rsid w:val="00C44DD4"/>
    <w:rsid w:val="00C45BB7"/>
    <w:rsid w:val="00C4602B"/>
    <w:rsid w:val="00C46356"/>
    <w:rsid w:val="00C46376"/>
    <w:rsid w:val="00C464BA"/>
    <w:rsid w:val="00C4665C"/>
    <w:rsid w:val="00C46700"/>
    <w:rsid w:val="00C46B9A"/>
    <w:rsid w:val="00C46C0F"/>
    <w:rsid w:val="00C46F5D"/>
    <w:rsid w:val="00C47151"/>
    <w:rsid w:val="00C4735E"/>
    <w:rsid w:val="00C4751B"/>
    <w:rsid w:val="00C47717"/>
    <w:rsid w:val="00C4776B"/>
    <w:rsid w:val="00C47E18"/>
    <w:rsid w:val="00C50063"/>
    <w:rsid w:val="00C501B6"/>
    <w:rsid w:val="00C502F8"/>
    <w:rsid w:val="00C50443"/>
    <w:rsid w:val="00C50667"/>
    <w:rsid w:val="00C507E8"/>
    <w:rsid w:val="00C5082D"/>
    <w:rsid w:val="00C50C38"/>
    <w:rsid w:val="00C50DC2"/>
    <w:rsid w:val="00C50DDC"/>
    <w:rsid w:val="00C50E7C"/>
    <w:rsid w:val="00C515DF"/>
    <w:rsid w:val="00C51665"/>
    <w:rsid w:val="00C516D3"/>
    <w:rsid w:val="00C51758"/>
    <w:rsid w:val="00C51959"/>
    <w:rsid w:val="00C519EA"/>
    <w:rsid w:val="00C51A19"/>
    <w:rsid w:val="00C51EE6"/>
    <w:rsid w:val="00C51F6A"/>
    <w:rsid w:val="00C520F4"/>
    <w:rsid w:val="00C521C8"/>
    <w:rsid w:val="00C52354"/>
    <w:rsid w:val="00C52505"/>
    <w:rsid w:val="00C525DA"/>
    <w:rsid w:val="00C52615"/>
    <w:rsid w:val="00C528EB"/>
    <w:rsid w:val="00C52F46"/>
    <w:rsid w:val="00C533EC"/>
    <w:rsid w:val="00C534ED"/>
    <w:rsid w:val="00C5363C"/>
    <w:rsid w:val="00C53747"/>
    <w:rsid w:val="00C5392A"/>
    <w:rsid w:val="00C53937"/>
    <w:rsid w:val="00C53945"/>
    <w:rsid w:val="00C540A7"/>
    <w:rsid w:val="00C5437C"/>
    <w:rsid w:val="00C54490"/>
    <w:rsid w:val="00C544CB"/>
    <w:rsid w:val="00C54533"/>
    <w:rsid w:val="00C55192"/>
    <w:rsid w:val="00C55353"/>
    <w:rsid w:val="00C55A7E"/>
    <w:rsid w:val="00C55B3B"/>
    <w:rsid w:val="00C55C8B"/>
    <w:rsid w:val="00C560C0"/>
    <w:rsid w:val="00C56241"/>
    <w:rsid w:val="00C5627E"/>
    <w:rsid w:val="00C562BA"/>
    <w:rsid w:val="00C562E5"/>
    <w:rsid w:val="00C565F3"/>
    <w:rsid w:val="00C56681"/>
    <w:rsid w:val="00C5670D"/>
    <w:rsid w:val="00C567E5"/>
    <w:rsid w:val="00C56A55"/>
    <w:rsid w:val="00C56AAB"/>
    <w:rsid w:val="00C56ADD"/>
    <w:rsid w:val="00C57024"/>
    <w:rsid w:val="00C578E1"/>
    <w:rsid w:val="00C57985"/>
    <w:rsid w:val="00C579CB"/>
    <w:rsid w:val="00C579F7"/>
    <w:rsid w:val="00C57A81"/>
    <w:rsid w:val="00C60552"/>
    <w:rsid w:val="00C60671"/>
    <w:rsid w:val="00C606F1"/>
    <w:rsid w:val="00C60969"/>
    <w:rsid w:val="00C60B08"/>
    <w:rsid w:val="00C60D74"/>
    <w:rsid w:val="00C60E42"/>
    <w:rsid w:val="00C60F70"/>
    <w:rsid w:val="00C610A0"/>
    <w:rsid w:val="00C610F4"/>
    <w:rsid w:val="00C6118B"/>
    <w:rsid w:val="00C612AC"/>
    <w:rsid w:val="00C61A44"/>
    <w:rsid w:val="00C61A68"/>
    <w:rsid w:val="00C61C96"/>
    <w:rsid w:val="00C61CAD"/>
    <w:rsid w:val="00C620CA"/>
    <w:rsid w:val="00C62340"/>
    <w:rsid w:val="00C62370"/>
    <w:rsid w:val="00C625DF"/>
    <w:rsid w:val="00C6271B"/>
    <w:rsid w:val="00C627BC"/>
    <w:rsid w:val="00C62857"/>
    <w:rsid w:val="00C62AF6"/>
    <w:rsid w:val="00C62C11"/>
    <w:rsid w:val="00C62F4E"/>
    <w:rsid w:val="00C62F6D"/>
    <w:rsid w:val="00C63023"/>
    <w:rsid w:val="00C6332F"/>
    <w:rsid w:val="00C63407"/>
    <w:rsid w:val="00C634BC"/>
    <w:rsid w:val="00C634DB"/>
    <w:rsid w:val="00C636A5"/>
    <w:rsid w:val="00C637D0"/>
    <w:rsid w:val="00C63A24"/>
    <w:rsid w:val="00C63C7F"/>
    <w:rsid w:val="00C63D4B"/>
    <w:rsid w:val="00C63D53"/>
    <w:rsid w:val="00C63DB3"/>
    <w:rsid w:val="00C644B5"/>
    <w:rsid w:val="00C64885"/>
    <w:rsid w:val="00C64906"/>
    <w:rsid w:val="00C64B2C"/>
    <w:rsid w:val="00C64CD6"/>
    <w:rsid w:val="00C64D04"/>
    <w:rsid w:val="00C64E14"/>
    <w:rsid w:val="00C64FC5"/>
    <w:rsid w:val="00C65071"/>
    <w:rsid w:val="00C6510C"/>
    <w:rsid w:val="00C651B4"/>
    <w:rsid w:val="00C65342"/>
    <w:rsid w:val="00C65405"/>
    <w:rsid w:val="00C656A7"/>
    <w:rsid w:val="00C6576E"/>
    <w:rsid w:val="00C65782"/>
    <w:rsid w:val="00C6588C"/>
    <w:rsid w:val="00C6591D"/>
    <w:rsid w:val="00C659AE"/>
    <w:rsid w:val="00C65B0D"/>
    <w:rsid w:val="00C65B40"/>
    <w:rsid w:val="00C65C26"/>
    <w:rsid w:val="00C6618C"/>
    <w:rsid w:val="00C662CE"/>
    <w:rsid w:val="00C662FD"/>
    <w:rsid w:val="00C663A5"/>
    <w:rsid w:val="00C66611"/>
    <w:rsid w:val="00C66849"/>
    <w:rsid w:val="00C66AD4"/>
    <w:rsid w:val="00C66B00"/>
    <w:rsid w:val="00C66CB3"/>
    <w:rsid w:val="00C66CE2"/>
    <w:rsid w:val="00C66CFB"/>
    <w:rsid w:val="00C66D0C"/>
    <w:rsid w:val="00C66D17"/>
    <w:rsid w:val="00C66E7F"/>
    <w:rsid w:val="00C66F20"/>
    <w:rsid w:val="00C6721A"/>
    <w:rsid w:val="00C67606"/>
    <w:rsid w:val="00C67646"/>
    <w:rsid w:val="00C6772E"/>
    <w:rsid w:val="00C678F6"/>
    <w:rsid w:val="00C67A2F"/>
    <w:rsid w:val="00C67B77"/>
    <w:rsid w:val="00C7014C"/>
    <w:rsid w:val="00C701C9"/>
    <w:rsid w:val="00C70203"/>
    <w:rsid w:val="00C70357"/>
    <w:rsid w:val="00C70389"/>
    <w:rsid w:val="00C70AC3"/>
    <w:rsid w:val="00C70D43"/>
    <w:rsid w:val="00C70EC3"/>
    <w:rsid w:val="00C712F3"/>
    <w:rsid w:val="00C714BD"/>
    <w:rsid w:val="00C7171E"/>
    <w:rsid w:val="00C719E6"/>
    <w:rsid w:val="00C71CA5"/>
    <w:rsid w:val="00C71FA0"/>
    <w:rsid w:val="00C72054"/>
    <w:rsid w:val="00C7213C"/>
    <w:rsid w:val="00C7226D"/>
    <w:rsid w:val="00C72278"/>
    <w:rsid w:val="00C72879"/>
    <w:rsid w:val="00C728C3"/>
    <w:rsid w:val="00C7297A"/>
    <w:rsid w:val="00C729A8"/>
    <w:rsid w:val="00C729DC"/>
    <w:rsid w:val="00C72A6B"/>
    <w:rsid w:val="00C72D79"/>
    <w:rsid w:val="00C72E87"/>
    <w:rsid w:val="00C73060"/>
    <w:rsid w:val="00C736A8"/>
    <w:rsid w:val="00C736D5"/>
    <w:rsid w:val="00C737D6"/>
    <w:rsid w:val="00C73C84"/>
    <w:rsid w:val="00C73CDB"/>
    <w:rsid w:val="00C73E36"/>
    <w:rsid w:val="00C7441D"/>
    <w:rsid w:val="00C748FF"/>
    <w:rsid w:val="00C74A04"/>
    <w:rsid w:val="00C74CE1"/>
    <w:rsid w:val="00C74E66"/>
    <w:rsid w:val="00C74FC9"/>
    <w:rsid w:val="00C75268"/>
    <w:rsid w:val="00C75294"/>
    <w:rsid w:val="00C752A0"/>
    <w:rsid w:val="00C755DA"/>
    <w:rsid w:val="00C75728"/>
    <w:rsid w:val="00C757E5"/>
    <w:rsid w:val="00C75932"/>
    <w:rsid w:val="00C75937"/>
    <w:rsid w:val="00C759D1"/>
    <w:rsid w:val="00C75B3D"/>
    <w:rsid w:val="00C75BF7"/>
    <w:rsid w:val="00C75CDD"/>
    <w:rsid w:val="00C75E39"/>
    <w:rsid w:val="00C76094"/>
    <w:rsid w:val="00C7619F"/>
    <w:rsid w:val="00C768BB"/>
    <w:rsid w:val="00C768C3"/>
    <w:rsid w:val="00C771C8"/>
    <w:rsid w:val="00C7725A"/>
    <w:rsid w:val="00C77393"/>
    <w:rsid w:val="00C774D4"/>
    <w:rsid w:val="00C77539"/>
    <w:rsid w:val="00C77584"/>
    <w:rsid w:val="00C776ED"/>
    <w:rsid w:val="00C7781E"/>
    <w:rsid w:val="00C77C20"/>
    <w:rsid w:val="00C77C6A"/>
    <w:rsid w:val="00C77C6C"/>
    <w:rsid w:val="00C77D65"/>
    <w:rsid w:val="00C77E96"/>
    <w:rsid w:val="00C8002F"/>
    <w:rsid w:val="00C800DC"/>
    <w:rsid w:val="00C80112"/>
    <w:rsid w:val="00C80165"/>
    <w:rsid w:val="00C80442"/>
    <w:rsid w:val="00C8079E"/>
    <w:rsid w:val="00C807EB"/>
    <w:rsid w:val="00C8083E"/>
    <w:rsid w:val="00C80AE0"/>
    <w:rsid w:val="00C80BD9"/>
    <w:rsid w:val="00C80C9A"/>
    <w:rsid w:val="00C80D2F"/>
    <w:rsid w:val="00C80E02"/>
    <w:rsid w:val="00C80E77"/>
    <w:rsid w:val="00C80EF8"/>
    <w:rsid w:val="00C80F2A"/>
    <w:rsid w:val="00C80F48"/>
    <w:rsid w:val="00C80FBA"/>
    <w:rsid w:val="00C811D2"/>
    <w:rsid w:val="00C81476"/>
    <w:rsid w:val="00C815D6"/>
    <w:rsid w:val="00C81A9A"/>
    <w:rsid w:val="00C81B38"/>
    <w:rsid w:val="00C81B7B"/>
    <w:rsid w:val="00C81D65"/>
    <w:rsid w:val="00C81D76"/>
    <w:rsid w:val="00C81DF4"/>
    <w:rsid w:val="00C81F01"/>
    <w:rsid w:val="00C8229A"/>
    <w:rsid w:val="00C8242D"/>
    <w:rsid w:val="00C82506"/>
    <w:rsid w:val="00C827C1"/>
    <w:rsid w:val="00C82B3E"/>
    <w:rsid w:val="00C82B5E"/>
    <w:rsid w:val="00C82B7C"/>
    <w:rsid w:val="00C82F78"/>
    <w:rsid w:val="00C8388A"/>
    <w:rsid w:val="00C83905"/>
    <w:rsid w:val="00C83920"/>
    <w:rsid w:val="00C8399A"/>
    <w:rsid w:val="00C839A0"/>
    <w:rsid w:val="00C83B40"/>
    <w:rsid w:val="00C83D30"/>
    <w:rsid w:val="00C83E8F"/>
    <w:rsid w:val="00C84204"/>
    <w:rsid w:val="00C8439C"/>
    <w:rsid w:val="00C84732"/>
    <w:rsid w:val="00C84D8A"/>
    <w:rsid w:val="00C84DA8"/>
    <w:rsid w:val="00C84E45"/>
    <w:rsid w:val="00C85025"/>
    <w:rsid w:val="00C8514B"/>
    <w:rsid w:val="00C851D2"/>
    <w:rsid w:val="00C851D3"/>
    <w:rsid w:val="00C85260"/>
    <w:rsid w:val="00C85407"/>
    <w:rsid w:val="00C856A8"/>
    <w:rsid w:val="00C859D9"/>
    <w:rsid w:val="00C85AD6"/>
    <w:rsid w:val="00C85AE7"/>
    <w:rsid w:val="00C85F8A"/>
    <w:rsid w:val="00C861CB"/>
    <w:rsid w:val="00C866D2"/>
    <w:rsid w:val="00C8687A"/>
    <w:rsid w:val="00C8691F"/>
    <w:rsid w:val="00C86E06"/>
    <w:rsid w:val="00C86EA2"/>
    <w:rsid w:val="00C87317"/>
    <w:rsid w:val="00C87343"/>
    <w:rsid w:val="00C87352"/>
    <w:rsid w:val="00C87503"/>
    <w:rsid w:val="00C8775E"/>
    <w:rsid w:val="00C87AEC"/>
    <w:rsid w:val="00C87BEB"/>
    <w:rsid w:val="00C87C91"/>
    <w:rsid w:val="00C87CDB"/>
    <w:rsid w:val="00C87D76"/>
    <w:rsid w:val="00C87DF7"/>
    <w:rsid w:val="00C900AB"/>
    <w:rsid w:val="00C90176"/>
    <w:rsid w:val="00C90203"/>
    <w:rsid w:val="00C90213"/>
    <w:rsid w:val="00C90869"/>
    <w:rsid w:val="00C90959"/>
    <w:rsid w:val="00C909FE"/>
    <w:rsid w:val="00C90A30"/>
    <w:rsid w:val="00C91084"/>
    <w:rsid w:val="00C9126E"/>
    <w:rsid w:val="00C91589"/>
    <w:rsid w:val="00C9166E"/>
    <w:rsid w:val="00C91780"/>
    <w:rsid w:val="00C9186E"/>
    <w:rsid w:val="00C91A9B"/>
    <w:rsid w:val="00C91DFC"/>
    <w:rsid w:val="00C91E56"/>
    <w:rsid w:val="00C91E80"/>
    <w:rsid w:val="00C91F9C"/>
    <w:rsid w:val="00C92486"/>
    <w:rsid w:val="00C926D4"/>
    <w:rsid w:val="00C927F2"/>
    <w:rsid w:val="00C928BE"/>
    <w:rsid w:val="00C929A6"/>
    <w:rsid w:val="00C92AD9"/>
    <w:rsid w:val="00C9307E"/>
    <w:rsid w:val="00C933FB"/>
    <w:rsid w:val="00C9371C"/>
    <w:rsid w:val="00C93D38"/>
    <w:rsid w:val="00C93DBB"/>
    <w:rsid w:val="00C93F42"/>
    <w:rsid w:val="00C94035"/>
    <w:rsid w:val="00C94060"/>
    <w:rsid w:val="00C94378"/>
    <w:rsid w:val="00C94432"/>
    <w:rsid w:val="00C94566"/>
    <w:rsid w:val="00C94770"/>
    <w:rsid w:val="00C948D7"/>
    <w:rsid w:val="00C94A56"/>
    <w:rsid w:val="00C94A69"/>
    <w:rsid w:val="00C94AEE"/>
    <w:rsid w:val="00C94DDC"/>
    <w:rsid w:val="00C9510D"/>
    <w:rsid w:val="00C9513E"/>
    <w:rsid w:val="00C951D7"/>
    <w:rsid w:val="00C9564C"/>
    <w:rsid w:val="00C95985"/>
    <w:rsid w:val="00C95A1D"/>
    <w:rsid w:val="00C95A26"/>
    <w:rsid w:val="00C95A91"/>
    <w:rsid w:val="00C95E86"/>
    <w:rsid w:val="00C96128"/>
    <w:rsid w:val="00C96403"/>
    <w:rsid w:val="00C965E0"/>
    <w:rsid w:val="00C96665"/>
    <w:rsid w:val="00C96A10"/>
    <w:rsid w:val="00C96B48"/>
    <w:rsid w:val="00C96F7A"/>
    <w:rsid w:val="00C97017"/>
    <w:rsid w:val="00C970A0"/>
    <w:rsid w:val="00C97282"/>
    <w:rsid w:val="00C973C9"/>
    <w:rsid w:val="00C9746E"/>
    <w:rsid w:val="00C975AC"/>
    <w:rsid w:val="00C97B4F"/>
    <w:rsid w:val="00C97BE7"/>
    <w:rsid w:val="00C97CE9"/>
    <w:rsid w:val="00CA0053"/>
    <w:rsid w:val="00CA00B1"/>
    <w:rsid w:val="00CA0529"/>
    <w:rsid w:val="00CA059F"/>
    <w:rsid w:val="00CA068D"/>
    <w:rsid w:val="00CA07F0"/>
    <w:rsid w:val="00CA08E2"/>
    <w:rsid w:val="00CA0B1C"/>
    <w:rsid w:val="00CA0D40"/>
    <w:rsid w:val="00CA0D56"/>
    <w:rsid w:val="00CA11D9"/>
    <w:rsid w:val="00CA1238"/>
    <w:rsid w:val="00CA12B1"/>
    <w:rsid w:val="00CA12B2"/>
    <w:rsid w:val="00CA13C7"/>
    <w:rsid w:val="00CA143C"/>
    <w:rsid w:val="00CA15B2"/>
    <w:rsid w:val="00CA171E"/>
    <w:rsid w:val="00CA1941"/>
    <w:rsid w:val="00CA19D5"/>
    <w:rsid w:val="00CA1AA6"/>
    <w:rsid w:val="00CA1BD9"/>
    <w:rsid w:val="00CA1D49"/>
    <w:rsid w:val="00CA1DAC"/>
    <w:rsid w:val="00CA1E1F"/>
    <w:rsid w:val="00CA20C6"/>
    <w:rsid w:val="00CA20F8"/>
    <w:rsid w:val="00CA2119"/>
    <w:rsid w:val="00CA2396"/>
    <w:rsid w:val="00CA2415"/>
    <w:rsid w:val="00CA259F"/>
    <w:rsid w:val="00CA25CA"/>
    <w:rsid w:val="00CA27B0"/>
    <w:rsid w:val="00CA2ABA"/>
    <w:rsid w:val="00CA2C97"/>
    <w:rsid w:val="00CA320F"/>
    <w:rsid w:val="00CA3259"/>
    <w:rsid w:val="00CA32A2"/>
    <w:rsid w:val="00CA3494"/>
    <w:rsid w:val="00CA34A7"/>
    <w:rsid w:val="00CA370F"/>
    <w:rsid w:val="00CA3FE5"/>
    <w:rsid w:val="00CA464A"/>
    <w:rsid w:val="00CA47C6"/>
    <w:rsid w:val="00CA47D3"/>
    <w:rsid w:val="00CA4BB1"/>
    <w:rsid w:val="00CA4D3B"/>
    <w:rsid w:val="00CA528C"/>
    <w:rsid w:val="00CA56B4"/>
    <w:rsid w:val="00CA583D"/>
    <w:rsid w:val="00CA5867"/>
    <w:rsid w:val="00CA5960"/>
    <w:rsid w:val="00CA5C62"/>
    <w:rsid w:val="00CA6262"/>
    <w:rsid w:val="00CA62BE"/>
    <w:rsid w:val="00CA6441"/>
    <w:rsid w:val="00CA67CA"/>
    <w:rsid w:val="00CA69F3"/>
    <w:rsid w:val="00CA6A49"/>
    <w:rsid w:val="00CA6B1F"/>
    <w:rsid w:val="00CA6B28"/>
    <w:rsid w:val="00CA6FAB"/>
    <w:rsid w:val="00CA7096"/>
    <w:rsid w:val="00CA70BF"/>
    <w:rsid w:val="00CA70EE"/>
    <w:rsid w:val="00CA7429"/>
    <w:rsid w:val="00CA782A"/>
    <w:rsid w:val="00CA7995"/>
    <w:rsid w:val="00CA7BE4"/>
    <w:rsid w:val="00CA7BE9"/>
    <w:rsid w:val="00CA7D4A"/>
    <w:rsid w:val="00CB01CD"/>
    <w:rsid w:val="00CB0202"/>
    <w:rsid w:val="00CB021D"/>
    <w:rsid w:val="00CB02B9"/>
    <w:rsid w:val="00CB046A"/>
    <w:rsid w:val="00CB050B"/>
    <w:rsid w:val="00CB055F"/>
    <w:rsid w:val="00CB0826"/>
    <w:rsid w:val="00CB0B17"/>
    <w:rsid w:val="00CB0D25"/>
    <w:rsid w:val="00CB0DFF"/>
    <w:rsid w:val="00CB14E9"/>
    <w:rsid w:val="00CB1687"/>
    <w:rsid w:val="00CB16C8"/>
    <w:rsid w:val="00CB1E5F"/>
    <w:rsid w:val="00CB2082"/>
    <w:rsid w:val="00CB2325"/>
    <w:rsid w:val="00CB2365"/>
    <w:rsid w:val="00CB24BD"/>
    <w:rsid w:val="00CB25F3"/>
    <w:rsid w:val="00CB26AE"/>
    <w:rsid w:val="00CB2717"/>
    <w:rsid w:val="00CB2F92"/>
    <w:rsid w:val="00CB3012"/>
    <w:rsid w:val="00CB31AC"/>
    <w:rsid w:val="00CB3269"/>
    <w:rsid w:val="00CB3440"/>
    <w:rsid w:val="00CB362F"/>
    <w:rsid w:val="00CB36EC"/>
    <w:rsid w:val="00CB37E9"/>
    <w:rsid w:val="00CB37FF"/>
    <w:rsid w:val="00CB3894"/>
    <w:rsid w:val="00CB3976"/>
    <w:rsid w:val="00CB3A7F"/>
    <w:rsid w:val="00CB3CA1"/>
    <w:rsid w:val="00CB3E6F"/>
    <w:rsid w:val="00CB3FDF"/>
    <w:rsid w:val="00CB43A0"/>
    <w:rsid w:val="00CB43A3"/>
    <w:rsid w:val="00CB43F6"/>
    <w:rsid w:val="00CB456C"/>
    <w:rsid w:val="00CB472D"/>
    <w:rsid w:val="00CB4761"/>
    <w:rsid w:val="00CB47F3"/>
    <w:rsid w:val="00CB4BE1"/>
    <w:rsid w:val="00CB4C44"/>
    <w:rsid w:val="00CB4D62"/>
    <w:rsid w:val="00CB4EB0"/>
    <w:rsid w:val="00CB4F86"/>
    <w:rsid w:val="00CB501C"/>
    <w:rsid w:val="00CB502E"/>
    <w:rsid w:val="00CB50EB"/>
    <w:rsid w:val="00CB5402"/>
    <w:rsid w:val="00CB5580"/>
    <w:rsid w:val="00CB55D0"/>
    <w:rsid w:val="00CB58C1"/>
    <w:rsid w:val="00CB5AF9"/>
    <w:rsid w:val="00CB5BDD"/>
    <w:rsid w:val="00CB5E79"/>
    <w:rsid w:val="00CB5F36"/>
    <w:rsid w:val="00CB5FBB"/>
    <w:rsid w:val="00CB641A"/>
    <w:rsid w:val="00CB6982"/>
    <w:rsid w:val="00CB6991"/>
    <w:rsid w:val="00CB6A90"/>
    <w:rsid w:val="00CB6AAD"/>
    <w:rsid w:val="00CB6D4F"/>
    <w:rsid w:val="00CB6E12"/>
    <w:rsid w:val="00CB747D"/>
    <w:rsid w:val="00CB74F2"/>
    <w:rsid w:val="00CB775C"/>
    <w:rsid w:val="00CB78A2"/>
    <w:rsid w:val="00CB7CCE"/>
    <w:rsid w:val="00CC00DC"/>
    <w:rsid w:val="00CC010C"/>
    <w:rsid w:val="00CC027A"/>
    <w:rsid w:val="00CC038D"/>
    <w:rsid w:val="00CC04EF"/>
    <w:rsid w:val="00CC064D"/>
    <w:rsid w:val="00CC07D6"/>
    <w:rsid w:val="00CC07EE"/>
    <w:rsid w:val="00CC084A"/>
    <w:rsid w:val="00CC0A4E"/>
    <w:rsid w:val="00CC0B6F"/>
    <w:rsid w:val="00CC0C7F"/>
    <w:rsid w:val="00CC0D11"/>
    <w:rsid w:val="00CC0EDB"/>
    <w:rsid w:val="00CC0F4B"/>
    <w:rsid w:val="00CC0F5D"/>
    <w:rsid w:val="00CC10D5"/>
    <w:rsid w:val="00CC10E6"/>
    <w:rsid w:val="00CC11E1"/>
    <w:rsid w:val="00CC1239"/>
    <w:rsid w:val="00CC12F1"/>
    <w:rsid w:val="00CC13B7"/>
    <w:rsid w:val="00CC13EB"/>
    <w:rsid w:val="00CC13FA"/>
    <w:rsid w:val="00CC1413"/>
    <w:rsid w:val="00CC1428"/>
    <w:rsid w:val="00CC1457"/>
    <w:rsid w:val="00CC1548"/>
    <w:rsid w:val="00CC1684"/>
    <w:rsid w:val="00CC1AAA"/>
    <w:rsid w:val="00CC1E23"/>
    <w:rsid w:val="00CC1FB8"/>
    <w:rsid w:val="00CC2029"/>
    <w:rsid w:val="00CC24CD"/>
    <w:rsid w:val="00CC2730"/>
    <w:rsid w:val="00CC2734"/>
    <w:rsid w:val="00CC2845"/>
    <w:rsid w:val="00CC2AE8"/>
    <w:rsid w:val="00CC2E07"/>
    <w:rsid w:val="00CC2FA1"/>
    <w:rsid w:val="00CC2FED"/>
    <w:rsid w:val="00CC31C8"/>
    <w:rsid w:val="00CC33A0"/>
    <w:rsid w:val="00CC3410"/>
    <w:rsid w:val="00CC347D"/>
    <w:rsid w:val="00CC392D"/>
    <w:rsid w:val="00CC3B4B"/>
    <w:rsid w:val="00CC3C43"/>
    <w:rsid w:val="00CC3F2E"/>
    <w:rsid w:val="00CC3F65"/>
    <w:rsid w:val="00CC4026"/>
    <w:rsid w:val="00CC4089"/>
    <w:rsid w:val="00CC410A"/>
    <w:rsid w:val="00CC415D"/>
    <w:rsid w:val="00CC4246"/>
    <w:rsid w:val="00CC4510"/>
    <w:rsid w:val="00CC4541"/>
    <w:rsid w:val="00CC48A8"/>
    <w:rsid w:val="00CC48D7"/>
    <w:rsid w:val="00CC48DC"/>
    <w:rsid w:val="00CC49A0"/>
    <w:rsid w:val="00CC49A6"/>
    <w:rsid w:val="00CC4A02"/>
    <w:rsid w:val="00CC4B64"/>
    <w:rsid w:val="00CC515F"/>
    <w:rsid w:val="00CC522C"/>
    <w:rsid w:val="00CC54D6"/>
    <w:rsid w:val="00CC5742"/>
    <w:rsid w:val="00CC59DC"/>
    <w:rsid w:val="00CC59EC"/>
    <w:rsid w:val="00CC5B33"/>
    <w:rsid w:val="00CC5B5C"/>
    <w:rsid w:val="00CC5DAA"/>
    <w:rsid w:val="00CC5FB7"/>
    <w:rsid w:val="00CC5FC0"/>
    <w:rsid w:val="00CC610D"/>
    <w:rsid w:val="00CC6130"/>
    <w:rsid w:val="00CC6290"/>
    <w:rsid w:val="00CC66A3"/>
    <w:rsid w:val="00CC66AF"/>
    <w:rsid w:val="00CC6D0B"/>
    <w:rsid w:val="00CC6DEC"/>
    <w:rsid w:val="00CC6E0A"/>
    <w:rsid w:val="00CC6E5D"/>
    <w:rsid w:val="00CC6E9D"/>
    <w:rsid w:val="00CC6EB1"/>
    <w:rsid w:val="00CC7075"/>
    <w:rsid w:val="00CC721F"/>
    <w:rsid w:val="00CC7319"/>
    <w:rsid w:val="00CC73D6"/>
    <w:rsid w:val="00CC7824"/>
    <w:rsid w:val="00CC7A4B"/>
    <w:rsid w:val="00CC7A6B"/>
    <w:rsid w:val="00CC7FD4"/>
    <w:rsid w:val="00CC7FFE"/>
    <w:rsid w:val="00CD0137"/>
    <w:rsid w:val="00CD0378"/>
    <w:rsid w:val="00CD0438"/>
    <w:rsid w:val="00CD048B"/>
    <w:rsid w:val="00CD055F"/>
    <w:rsid w:val="00CD0596"/>
    <w:rsid w:val="00CD0A0D"/>
    <w:rsid w:val="00CD0CDD"/>
    <w:rsid w:val="00CD0DD7"/>
    <w:rsid w:val="00CD0DFF"/>
    <w:rsid w:val="00CD0E7A"/>
    <w:rsid w:val="00CD0EEB"/>
    <w:rsid w:val="00CD0EF1"/>
    <w:rsid w:val="00CD1035"/>
    <w:rsid w:val="00CD104D"/>
    <w:rsid w:val="00CD1124"/>
    <w:rsid w:val="00CD127D"/>
    <w:rsid w:val="00CD1516"/>
    <w:rsid w:val="00CD16CA"/>
    <w:rsid w:val="00CD173E"/>
    <w:rsid w:val="00CD1795"/>
    <w:rsid w:val="00CD192E"/>
    <w:rsid w:val="00CD1CFF"/>
    <w:rsid w:val="00CD1D6A"/>
    <w:rsid w:val="00CD2199"/>
    <w:rsid w:val="00CD238C"/>
    <w:rsid w:val="00CD2529"/>
    <w:rsid w:val="00CD2846"/>
    <w:rsid w:val="00CD297D"/>
    <w:rsid w:val="00CD2E39"/>
    <w:rsid w:val="00CD2EC3"/>
    <w:rsid w:val="00CD2F05"/>
    <w:rsid w:val="00CD2FF5"/>
    <w:rsid w:val="00CD322B"/>
    <w:rsid w:val="00CD33D4"/>
    <w:rsid w:val="00CD36DA"/>
    <w:rsid w:val="00CD373F"/>
    <w:rsid w:val="00CD384C"/>
    <w:rsid w:val="00CD3A03"/>
    <w:rsid w:val="00CD3CB9"/>
    <w:rsid w:val="00CD3E16"/>
    <w:rsid w:val="00CD3E4A"/>
    <w:rsid w:val="00CD43C3"/>
    <w:rsid w:val="00CD450E"/>
    <w:rsid w:val="00CD4743"/>
    <w:rsid w:val="00CD4F17"/>
    <w:rsid w:val="00CD51A7"/>
    <w:rsid w:val="00CD58C8"/>
    <w:rsid w:val="00CD58F7"/>
    <w:rsid w:val="00CD5C84"/>
    <w:rsid w:val="00CD5D6D"/>
    <w:rsid w:val="00CD5F71"/>
    <w:rsid w:val="00CD6020"/>
    <w:rsid w:val="00CD60B6"/>
    <w:rsid w:val="00CD6323"/>
    <w:rsid w:val="00CD636A"/>
    <w:rsid w:val="00CD6570"/>
    <w:rsid w:val="00CD665C"/>
    <w:rsid w:val="00CD69E3"/>
    <w:rsid w:val="00CD6BB9"/>
    <w:rsid w:val="00CD6D72"/>
    <w:rsid w:val="00CD7209"/>
    <w:rsid w:val="00CD7400"/>
    <w:rsid w:val="00CD7861"/>
    <w:rsid w:val="00CD7C77"/>
    <w:rsid w:val="00CD7CB2"/>
    <w:rsid w:val="00CE0071"/>
    <w:rsid w:val="00CE0165"/>
    <w:rsid w:val="00CE029D"/>
    <w:rsid w:val="00CE03B4"/>
    <w:rsid w:val="00CE05BE"/>
    <w:rsid w:val="00CE06E9"/>
    <w:rsid w:val="00CE0707"/>
    <w:rsid w:val="00CE07B5"/>
    <w:rsid w:val="00CE089A"/>
    <w:rsid w:val="00CE0C86"/>
    <w:rsid w:val="00CE0C8A"/>
    <w:rsid w:val="00CE0D05"/>
    <w:rsid w:val="00CE0D49"/>
    <w:rsid w:val="00CE0E1B"/>
    <w:rsid w:val="00CE0EE0"/>
    <w:rsid w:val="00CE0FE7"/>
    <w:rsid w:val="00CE1015"/>
    <w:rsid w:val="00CE1034"/>
    <w:rsid w:val="00CE1159"/>
    <w:rsid w:val="00CE12F3"/>
    <w:rsid w:val="00CE17F7"/>
    <w:rsid w:val="00CE1818"/>
    <w:rsid w:val="00CE18DE"/>
    <w:rsid w:val="00CE19DB"/>
    <w:rsid w:val="00CE216E"/>
    <w:rsid w:val="00CE223A"/>
    <w:rsid w:val="00CE2321"/>
    <w:rsid w:val="00CE240D"/>
    <w:rsid w:val="00CE2632"/>
    <w:rsid w:val="00CE27E0"/>
    <w:rsid w:val="00CE2AFF"/>
    <w:rsid w:val="00CE2B5C"/>
    <w:rsid w:val="00CE2BE0"/>
    <w:rsid w:val="00CE2BEB"/>
    <w:rsid w:val="00CE2DC4"/>
    <w:rsid w:val="00CE2F66"/>
    <w:rsid w:val="00CE3063"/>
    <w:rsid w:val="00CE35BE"/>
    <w:rsid w:val="00CE3777"/>
    <w:rsid w:val="00CE3B55"/>
    <w:rsid w:val="00CE3C86"/>
    <w:rsid w:val="00CE3D6C"/>
    <w:rsid w:val="00CE3D7E"/>
    <w:rsid w:val="00CE4276"/>
    <w:rsid w:val="00CE42E4"/>
    <w:rsid w:val="00CE44A6"/>
    <w:rsid w:val="00CE461E"/>
    <w:rsid w:val="00CE4665"/>
    <w:rsid w:val="00CE4689"/>
    <w:rsid w:val="00CE46C8"/>
    <w:rsid w:val="00CE48BD"/>
    <w:rsid w:val="00CE4A0E"/>
    <w:rsid w:val="00CE4D24"/>
    <w:rsid w:val="00CE4E1F"/>
    <w:rsid w:val="00CE5489"/>
    <w:rsid w:val="00CE54F5"/>
    <w:rsid w:val="00CE56A8"/>
    <w:rsid w:val="00CE57F2"/>
    <w:rsid w:val="00CE59A5"/>
    <w:rsid w:val="00CE5A54"/>
    <w:rsid w:val="00CE5AD5"/>
    <w:rsid w:val="00CE5EE2"/>
    <w:rsid w:val="00CE5F20"/>
    <w:rsid w:val="00CE609C"/>
    <w:rsid w:val="00CE6219"/>
    <w:rsid w:val="00CE6663"/>
    <w:rsid w:val="00CE673B"/>
    <w:rsid w:val="00CE686F"/>
    <w:rsid w:val="00CE69F9"/>
    <w:rsid w:val="00CE6B50"/>
    <w:rsid w:val="00CE6C1F"/>
    <w:rsid w:val="00CE6C74"/>
    <w:rsid w:val="00CE6D26"/>
    <w:rsid w:val="00CE6DEA"/>
    <w:rsid w:val="00CE6F55"/>
    <w:rsid w:val="00CE71AA"/>
    <w:rsid w:val="00CE73FA"/>
    <w:rsid w:val="00CE77A0"/>
    <w:rsid w:val="00CE7D21"/>
    <w:rsid w:val="00CF005F"/>
    <w:rsid w:val="00CF00A4"/>
    <w:rsid w:val="00CF0178"/>
    <w:rsid w:val="00CF01E8"/>
    <w:rsid w:val="00CF0344"/>
    <w:rsid w:val="00CF0345"/>
    <w:rsid w:val="00CF07FD"/>
    <w:rsid w:val="00CF0939"/>
    <w:rsid w:val="00CF0FA9"/>
    <w:rsid w:val="00CF10D5"/>
    <w:rsid w:val="00CF1121"/>
    <w:rsid w:val="00CF1213"/>
    <w:rsid w:val="00CF13A5"/>
    <w:rsid w:val="00CF16A7"/>
    <w:rsid w:val="00CF17AE"/>
    <w:rsid w:val="00CF1AA2"/>
    <w:rsid w:val="00CF1C2C"/>
    <w:rsid w:val="00CF1CAD"/>
    <w:rsid w:val="00CF1F07"/>
    <w:rsid w:val="00CF1F81"/>
    <w:rsid w:val="00CF2195"/>
    <w:rsid w:val="00CF21AC"/>
    <w:rsid w:val="00CF21D0"/>
    <w:rsid w:val="00CF2512"/>
    <w:rsid w:val="00CF2ADA"/>
    <w:rsid w:val="00CF2C2C"/>
    <w:rsid w:val="00CF2C30"/>
    <w:rsid w:val="00CF2CD1"/>
    <w:rsid w:val="00CF2D7D"/>
    <w:rsid w:val="00CF2EB2"/>
    <w:rsid w:val="00CF3182"/>
    <w:rsid w:val="00CF3213"/>
    <w:rsid w:val="00CF3308"/>
    <w:rsid w:val="00CF341A"/>
    <w:rsid w:val="00CF3441"/>
    <w:rsid w:val="00CF36CE"/>
    <w:rsid w:val="00CF397C"/>
    <w:rsid w:val="00CF3D7F"/>
    <w:rsid w:val="00CF3DD7"/>
    <w:rsid w:val="00CF3DFC"/>
    <w:rsid w:val="00CF4416"/>
    <w:rsid w:val="00CF48E4"/>
    <w:rsid w:val="00CF4C0D"/>
    <w:rsid w:val="00CF5248"/>
    <w:rsid w:val="00CF546D"/>
    <w:rsid w:val="00CF55FC"/>
    <w:rsid w:val="00CF578F"/>
    <w:rsid w:val="00CF584E"/>
    <w:rsid w:val="00CF58D0"/>
    <w:rsid w:val="00CF59B1"/>
    <w:rsid w:val="00CF5A66"/>
    <w:rsid w:val="00CF5B3D"/>
    <w:rsid w:val="00CF5C4A"/>
    <w:rsid w:val="00CF5C77"/>
    <w:rsid w:val="00CF5D47"/>
    <w:rsid w:val="00CF5FB2"/>
    <w:rsid w:val="00CF6052"/>
    <w:rsid w:val="00CF6170"/>
    <w:rsid w:val="00CF630A"/>
    <w:rsid w:val="00CF6598"/>
    <w:rsid w:val="00CF65CD"/>
    <w:rsid w:val="00CF6793"/>
    <w:rsid w:val="00CF68B2"/>
    <w:rsid w:val="00CF6DE0"/>
    <w:rsid w:val="00CF71F3"/>
    <w:rsid w:val="00CF7274"/>
    <w:rsid w:val="00CF7277"/>
    <w:rsid w:val="00CF737F"/>
    <w:rsid w:val="00CF7732"/>
    <w:rsid w:val="00CF7981"/>
    <w:rsid w:val="00D00080"/>
    <w:rsid w:val="00D000A4"/>
    <w:rsid w:val="00D001C3"/>
    <w:rsid w:val="00D0042D"/>
    <w:rsid w:val="00D00674"/>
    <w:rsid w:val="00D007E7"/>
    <w:rsid w:val="00D007EA"/>
    <w:rsid w:val="00D00DA6"/>
    <w:rsid w:val="00D00E09"/>
    <w:rsid w:val="00D00E2D"/>
    <w:rsid w:val="00D01105"/>
    <w:rsid w:val="00D01176"/>
    <w:rsid w:val="00D01273"/>
    <w:rsid w:val="00D013EF"/>
    <w:rsid w:val="00D0171C"/>
    <w:rsid w:val="00D017EA"/>
    <w:rsid w:val="00D017F4"/>
    <w:rsid w:val="00D01812"/>
    <w:rsid w:val="00D01AD3"/>
    <w:rsid w:val="00D01E51"/>
    <w:rsid w:val="00D01EA5"/>
    <w:rsid w:val="00D01ED1"/>
    <w:rsid w:val="00D02006"/>
    <w:rsid w:val="00D02325"/>
    <w:rsid w:val="00D02517"/>
    <w:rsid w:val="00D0289D"/>
    <w:rsid w:val="00D02A27"/>
    <w:rsid w:val="00D02B6D"/>
    <w:rsid w:val="00D02B77"/>
    <w:rsid w:val="00D02E7D"/>
    <w:rsid w:val="00D02F7F"/>
    <w:rsid w:val="00D03028"/>
    <w:rsid w:val="00D03166"/>
    <w:rsid w:val="00D031EE"/>
    <w:rsid w:val="00D0333B"/>
    <w:rsid w:val="00D037C5"/>
    <w:rsid w:val="00D03AFD"/>
    <w:rsid w:val="00D03C1C"/>
    <w:rsid w:val="00D03C9A"/>
    <w:rsid w:val="00D03D7A"/>
    <w:rsid w:val="00D03EA9"/>
    <w:rsid w:val="00D04287"/>
    <w:rsid w:val="00D04317"/>
    <w:rsid w:val="00D043AD"/>
    <w:rsid w:val="00D0471E"/>
    <w:rsid w:val="00D04BEA"/>
    <w:rsid w:val="00D04DA3"/>
    <w:rsid w:val="00D04EBF"/>
    <w:rsid w:val="00D051A8"/>
    <w:rsid w:val="00D05347"/>
    <w:rsid w:val="00D054B0"/>
    <w:rsid w:val="00D055FB"/>
    <w:rsid w:val="00D05A39"/>
    <w:rsid w:val="00D05A41"/>
    <w:rsid w:val="00D061A4"/>
    <w:rsid w:val="00D0627F"/>
    <w:rsid w:val="00D063C9"/>
    <w:rsid w:val="00D063EB"/>
    <w:rsid w:val="00D068FD"/>
    <w:rsid w:val="00D06925"/>
    <w:rsid w:val="00D06A45"/>
    <w:rsid w:val="00D06B44"/>
    <w:rsid w:val="00D06B61"/>
    <w:rsid w:val="00D06C13"/>
    <w:rsid w:val="00D06CC2"/>
    <w:rsid w:val="00D06F93"/>
    <w:rsid w:val="00D071F5"/>
    <w:rsid w:val="00D0730B"/>
    <w:rsid w:val="00D07389"/>
    <w:rsid w:val="00D07523"/>
    <w:rsid w:val="00D0768D"/>
    <w:rsid w:val="00D077D4"/>
    <w:rsid w:val="00D07A82"/>
    <w:rsid w:val="00D07EBB"/>
    <w:rsid w:val="00D1011F"/>
    <w:rsid w:val="00D10200"/>
    <w:rsid w:val="00D10257"/>
    <w:rsid w:val="00D10333"/>
    <w:rsid w:val="00D10665"/>
    <w:rsid w:val="00D10972"/>
    <w:rsid w:val="00D10A9D"/>
    <w:rsid w:val="00D10B03"/>
    <w:rsid w:val="00D10D26"/>
    <w:rsid w:val="00D10E41"/>
    <w:rsid w:val="00D10E81"/>
    <w:rsid w:val="00D10ED8"/>
    <w:rsid w:val="00D10EF3"/>
    <w:rsid w:val="00D11365"/>
    <w:rsid w:val="00D114A4"/>
    <w:rsid w:val="00D114CB"/>
    <w:rsid w:val="00D116E4"/>
    <w:rsid w:val="00D11A66"/>
    <w:rsid w:val="00D121BF"/>
    <w:rsid w:val="00D1226F"/>
    <w:rsid w:val="00D1227A"/>
    <w:rsid w:val="00D122AD"/>
    <w:rsid w:val="00D123EB"/>
    <w:rsid w:val="00D12556"/>
    <w:rsid w:val="00D12717"/>
    <w:rsid w:val="00D1299C"/>
    <w:rsid w:val="00D129AC"/>
    <w:rsid w:val="00D129BA"/>
    <w:rsid w:val="00D12A5F"/>
    <w:rsid w:val="00D12AAD"/>
    <w:rsid w:val="00D12C15"/>
    <w:rsid w:val="00D12CAE"/>
    <w:rsid w:val="00D12DA1"/>
    <w:rsid w:val="00D12EB1"/>
    <w:rsid w:val="00D12EF6"/>
    <w:rsid w:val="00D1301D"/>
    <w:rsid w:val="00D1337B"/>
    <w:rsid w:val="00D13478"/>
    <w:rsid w:val="00D13959"/>
    <w:rsid w:val="00D13A74"/>
    <w:rsid w:val="00D13C5F"/>
    <w:rsid w:val="00D13CD5"/>
    <w:rsid w:val="00D13DFA"/>
    <w:rsid w:val="00D13E41"/>
    <w:rsid w:val="00D13F82"/>
    <w:rsid w:val="00D1411C"/>
    <w:rsid w:val="00D1445C"/>
    <w:rsid w:val="00D1445F"/>
    <w:rsid w:val="00D149BF"/>
    <w:rsid w:val="00D14A1B"/>
    <w:rsid w:val="00D14A5F"/>
    <w:rsid w:val="00D14B7F"/>
    <w:rsid w:val="00D14BE4"/>
    <w:rsid w:val="00D14C0B"/>
    <w:rsid w:val="00D14D05"/>
    <w:rsid w:val="00D1503B"/>
    <w:rsid w:val="00D15140"/>
    <w:rsid w:val="00D152E1"/>
    <w:rsid w:val="00D153A2"/>
    <w:rsid w:val="00D153A4"/>
    <w:rsid w:val="00D15467"/>
    <w:rsid w:val="00D15887"/>
    <w:rsid w:val="00D1595F"/>
    <w:rsid w:val="00D15C0A"/>
    <w:rsid w:val="00D15CA2"/>
    <w:rsid w:val="00D15D02"/>
    <w:rsid w:val="00D15F01"/>
    <w:rsid w:val="00D16019"/>
    <w:rsid w:val="00D16350"/>
    <w:rsid w:val="00D164FA"/>
    <w:rsid w:val="00D1653C"/>
    <w:rsid w:val="00D165BA"/>
    <w:rsid w:val="00D166BD"/>
    <w:rsid w:val="00D1687E"/>
    <w:rsid w:val="00D16949"/>
    <w:rsid w:val="00D16AB4"/>
    <w:rsid w:val="00D16BA3"/>
    <w:rsid w:val="00D16C8D"/>
    <w:rsid w:val="00D16EAF"/>
    <w:rsid w:val="00D16F9C"/>
    <w:rsid w:val="00D1712A"/>
    <w:rsid w:val="00D17249"/>
    <w:rsid w:val="00D17250"/>
    <w:rsid w:val="00D17301"/>
    <w:rsid w:val="00D17426"/>
    <w:rsid w:val="00D17499"/>
    <w:rsid w:val="00D1769B"/>
    <w:rsid w:val="00D1775E"/>
    <w:rsid w:val="00D179F9"/>
    <w:rsid w:val="00D17B38"/>
    <w:rsid w:val="00D17BA8"/>
    <w:rsid w:val="00D17C6F"/>
    <w:rsid w:val="00D17E51"/>
    <w:rsid w:val="00D20010"/>
    <w:rsid w:val="00D200D4"/>
    <w:rsid w:val="00D2035F"/>
    <w:rsid w:val="00D20512"/>
    <w:rsid w:val="00D2056F"/>
    <w:rsid w:val="00D205FB"/>
    <w:rsid w:val="00D207E0"/>
    <w:rsid w:val="00D2085F"/>
    <w:rsid w:val="00D20915"/>
    <w:rsid w:val="00D20AB9"/>
    <w:rsid w:val="00D20B0D"/>
    <w:rsid w:val="00D20DD1"/>
    <w:rsid w:val="00D20EA1"/>
    <w:rsid w:val="00D20F82"/>
    <w:rsid w:val="00D21385"/>
    <w:rsid w:val="00D21389"/>
    <w:rsid w:val="00D214E4"/>
    <w:rsid w:val="00D21681"/>
    <w:rsid w:val="00D21A4A"/>
    <w:rsid w:val="00D21A74"/>
    <w:rsid w:val="00D21B36"/>
    <w:rsid w:val="00D21C61"/>
    <w:rsid w:val="00D21D67"/>
    <w:rsid w:val="00D220AF"/>
    <w:rsid w:val="00D22101"/>
    <w:rsid w:val="00D222E4"/>
    <w:rsid w:val="00D224F6"/>
    <w:rsid w:val="00D225A1"/>
    <w:rsid w:val="00D22644"/>
    <w:rsid w:val="00D226FE"/>
    <w:rsid w:val="00D2275D"/>
    <w:rsid w:val="00D22851"/>
    <w:rsid w:val="00D22A03"/>
    <w:rsid w:val="00D22B95"/>
    <w:rsid w:val="00D22DDB"/>
    <w:rsid w:val="00D22E2D"/>
    <w:rsid w:val="00D2304C"/>
    <w:rsid w:val="00D23431"/>
    <w:rsid w:val="00D23783"/>
    <w:rsid w:val="00D2388E"/>
    <w:rsid w:val="00D23895"/>
    <w:rsid w:val="00D2395B"/>
    <w:rsid w:val="00D23A91"/>
    <w:rsid w:val="00D23D53"/>
    <w:rsid w:val="00D24069"/>
    <w:rsid w:val="00D240AB"/>
    <w:rsid w:val="00D2429C"/>
    <w:rsid w:val="00D2450C"/>
    <w:rsid w:val="00D24565"/>
    <w:rsid w:val="00D24780"/>
    <w:rsid w:val="00D24F18"/>
    <w:rsid w:val="00D25000"/>
    <w:rsid w:val="00D253E5"/>
    <w:rsid w:val="00D255EE"/>
    <w:rsid w:val="00D25645"/>
    <w:rsid w:val="00D25784"/>
    <w:rsid w:val="00D257B4"/>
    <w:rsid w:val="00D2591B"/>
    <w:rsid w:val="00D259D0"/>
    <w:rsid w:val="00D2602C"/>
    <w:rsid w:val="00D2627C"/>
    <w:rsid w:val="00D26653"/>
    <w:rsid w:val="00D26752"/>
    <w:rsid w:val="00D26849"/>
    <w:rsid w:val="00D268E7"/>
    <w:rsid w:val="00D26B16"/>
    <w:rsid w:val="00D26BF6"/>
    <w:rsid w:val="00D26C0A"/>
    <w:rsid w:val="00D26CC5"/>
    <w:rsid w:val="00D26D22"/>
    <w:rsid w:val="00D26D34"/>
    <w:rsid w:val="00D26EF3"/>
    <w:rsid w:val="00D270B5"/>
    <w:rsid w:val="00D27343"/>
    <w:rsid w:val="00D27439"/>
    <w:rsid w:val="00D27557"/>
    <w:rsid w:val="00D27716"/>
    <w:rsid w:val="00D27780"/>
    <w:rsid w:val="00D27C5D"/>
    <w:rsid w:val="00D27CE8"/>
    <w:rsid w:val="00D3058D"/>
    <w:rsid w:val="00D305A6"/>
    <w:rsid w:val="00D305DE"/>
    <w:rsid w:val="00D307D2"/>
    <w:rsid w:val="00D30C70"/>
    <w:rsid w:val="00D30CC3"/>
    <w:rsid w:val="00D30DBA"/>
    <w:rsid w:val="00D30F52"/>
    <w:rsid w:val="00D30FA6"/>
    <w:rsid w:val="00D30FBB"/>
    <w:rsid w:val="00D30FD6"/>
    <w:rsid w:val="00D31069"/>
    <w:rsid w:val="00D31153"/>
    <w:rsid w:val="00D31396"/>
    <w:rsid w:val="00D31554"/>
    <w:rsid w:val="00D315E8"/>
    <w:rsid w:val="00D31662"/>
    <w:rsid w:val="00D31AE2"/>
    <w:rsid w:val="00D31AEF"/>
    <w:rsid w:val="00D31AF8"/>
    <w:rsid w:val="00D31BF9"/>
    <w:rsid w:val="00D31CA9"/>
    <w:rsid w:val="00D31D31"/>
    <w:rsid w:val="00D31D6E"/>
    <w:rsid w:val="00D32342"/>
    <w:rsid w:val="00D323D4"/>
    <w:rsid w:val="00D328E3"/>
    <w:rsid w:val="00D32954"/>
    <w:rsid w:val="00D32982"/>
    <w:rsid w:val="00D329B3"/>
    <w:rsid w:val="00D32AD3"/>
    <w:rsid w:val="00D32CD6"/>
    <w:rsid w:val="00D32DF2"/>
    <w:rsid w:val="00D32FDA"/>
    <w:rsid w:val="00D33159"/>
    <w:rsid w:val="00D3339A"/>
    <w:rsid w:val="00D333BA"/>
    <w:rsid w:val="00D334B8"/>
    <w:rsid w:val="00D334FA"/>
    <w:rsid w:val="00D3377F"/>
    <w:rsid w:val="00D338F1"/>
    <w:rsid w:val="00D33994"/>
    <w:rsid w:val="00D33A00"/>
    <w:rsid w:val="00D33A2C"/>
    <w:rsid w:val="00D33BF0"/>
    <w:rsid w:val="00D33C8D"/>
    <w:rsid w:val="00D33C99"/>
    <w:rsid w:val="00D33DF7"/>
    <w:rsid w:val="00D34015"/>
    <w:rsid w:val="00D340C5"/>
    <w:rsid w:val="00D3414F"/>
    <w:rsid w:val="00D341C7"/>
    <w:rsid w:val="00D341DC"/>
    <w:rsid w:val="00D34273"/>
    <w:rsid w:val="00D34301"/>
    <w:rsid w:val="00D3471A"/>
    <w:rsid w:val="00D34EBD"/>
    <w:rsid w:val="00D34F15"/>
    <w:rsid w:val="00D3503D"/>
    <w:rsid w:val="00D350A5"/>
    <w:rsid w:val="00D353F6"/>
    <w:rsid w:val="00D358C8"/>
    <w:rsid w:val="00D35B79"/>
    <w:rsid w:val="00D35C06"/>
    <w:rsid w:val="00D36001"/>
    <w:rsid w:val="00D360E6"/>
    <w:rsid w:val="00D36201"/>
    <w:rsid w:val="00D36283"/>
    <w:rsid w:val="00D36296"/>
    <w:rsid w:val="00D36485"/>
    <w:rsid w:val="00D364D5"/>
    <w:rsid w:val="00D3650D"/>
    <w:rsid w:val="00D3651D"/>
    <w:rsid w:val="00D3660E"/>
    <w:rsid w:val="00D36953"/>
    <w:rsid w:val="00D3696D"/>
    <w:rsid w:val="00D369E8"/>
    <w:rsid w:val="00D36B47"/>
    <w:rsid w:val="00D36E72"/>
    <w:rsid w:val="00D3720C"/>
    <w:rsid w:val="00D3745F"/>
    <w:rsid w:val="00D374C4"/>
    <w:rsid w:val="00D374E8"/>
    <w:rsid w:val="00D377A4"/>
    <w:rsid w:val="00D37B4E"/>
    <w:rsid w:val="00D37E2D"/>
    <w:rsid w:val="00D37E8F"/>
    <w:rsid w:val="00D402C1"/>
    <w:rsid w:val="00D4047D"/>
    <w:rsid w:val="00D40686"/>
    <w:rsid w:val="00D40705"/>
    <w:rsid w:val="00D40A93"/>
    <w:rsid w:val="00D40ADC"/>
    <w:rsid w:val="00D40BC2"/>
    <w:rsid w:val="00D40CB6"/>
    <w:rsid w:val="00D40E3F"/>
    <w:rsid w:val="00D411E4"/>
    <w:rsid w:val="00D4127F"/>
    <w:rsid w:val="00D41432"/>
    <w:rsid w:val="00D41B47"/>
    <w:rsid w:val="00D41FA4"/>
    <w:rsid w:val="00D421B5"/>
    <w:rsid w:val="00D421B7"/>
    <w:rsid w:val="00D421ED"/>
    <w:rsid w:val="00D422C4"/>
    <w:rsid w:val="00D422CE"/>
    <w:rsid w:val="00D422E6"/>
    <w:rsid w:val="00D424B6"/>
    <w:rsid w:val="00D42751"/>
    <w:rsid w:val="00D42886"/>
    <w:rsid w:val="00D428C4"/>
    <w:rsid w:val="00D42AE2"/>
    <w:rsid w:val="00D42B5B"/>
    <w:rsid w:val="00D42E5E"/>
    <w:rsid w:val="00D42E62"/>
    <w:rsid w:val="00D43081"/>
    <w:rsid w:val="00D43194"/>
    <w:rsid w:val="00D43299"/>
    <w:rsid w:val="00D432A0"/>
    <w:rsid w:val="00D432AE"/>
    <w:rsid w:val="00D433AC"/>
    <w:rsid w:val="00D433ED"/>
    <w:rsid w:val="00D437CA"/>
    <w:rsid w:val="00D437F3"/>
    <w:rsid w:val="00D438C8"/>
    <w:rsid w:val="00D43A5C"/>
    <w:rsid w:val="00D440A1"/>
    <w:rsid w:val="00D440FE"/>
    <w:rsid w:val="00D44139"/>
    <w:rsid w:val="00D442BC"/>
    <w:rsid w:val="00D4431A"/>
    <w:rsid w:val="00D443E8"/>
    <w:rsid w:val="00D445B3"/>
    <w:rsid w:val="00D4469D"/>
    <w:rsid w:val="00D44718"/>
    <w:rsid w:val="00D44D23"/>
    <w:rsid w:val="00D44DE0"/>
    <w:rsid w:val="00D44F45"/>
    <w:rsid w:val="00D452BC"/>
    <w:rsid w:val="00D45403"/>
    <w:rsid w:val="00D45429"/>
    <w:rsid w:val="00D45445"/>
    <w:rsid w:val="00D456E6"/>
    <w:rsid w:val="00D45746"/>
    <w:rsid w:val="00D45A1E"/>
    <w:rsid w:val="00D45B4A"/>
    <w:rsid w:val="00D45C7C"/>
    <w:rsid w:val="00D45C7F"/>
    <w:rsid w:val="00D46087"/>
    <w:rsid w:val="00D46282"/>
    <w:rsid w:val="00D4639B"/>
    <w:rsid w:val="00D466BC"/>
    <w:rsid w:val="00D4690F"/>
    <w:rsid w:val="00D46ACD"/>
    <w:rsid w:val="00D470DA"/>
    <w:rsid w:val="00D472B6"/>
    <w:rsid w:val="00D47369"/>
    <w:rsid w:val="00D475D1"/>
    <w:rsid w:val="00D47A4C"/>
    <w:rsid w:val="00D47A95"/>
    <w:rsid w:val="00D47C99"/>
    <w:rsid w:val="00D47CDD"/>
    <w:rsid w:val="00D502B2"/>
    <w:rsid w:val="00D505BD"/>
    <w:rsid w:val="00D50659"/>
    <w:rsid w:val="00D508D9"/>
    <w:rsid w:val="00D50903"/>
    <w:rsid w:val="00D50E3E"/>
    <w:rsid w:val="00D51065"/>
    <w:rsid w:val="00D51AE7"/>
    <w:rsid w:val="00D51B2B"/>
    <w:rsid w:val="00D51BAA"/>
    <w:rsid w:val="00D51C5C"/>
    <w:rsid w:val="00D51D0A"/>
    <w:rsid w:val="00D52084"/>
    <w:rsid w:val="00D522D8"/>
    <w:rsid w:val="00D525D8"/>
    <w:rsid w:val="00D5261A"/>
    <w:rsid w:val="00D52694"/>
    <w:rsid w:val="00D52732"/>
    <w:rsid w:val="00D52861"/>
    <w:rsid w:val="00D52A19"/>
    <w:rsid w:val="00D52A47"/>
    <w:rsid w:val="00D52AF8"/>
    <w:rsid w:val="00D52B82"/>
    <w:rsid w:val="00D52D02"/>
    <w:rsid w:val="00D52D7B"/>
    <w:rsid w:val="00D52F04"/>
    <w:rsid w:val="00D52FF8"/>
    <w:rsid w:val="00D5322C"/>
    <w:rsid w:val="00D53524"/>
    <w:rsid w:val="00D5392A"/>
    <w:rsid w:val="00D53E31"/>
    <w:rsid w:val="00D53FB7"/>
    <w:rsid w:val="00D540AB"/>
    <w:rsid w:val="00D543EC"/>
    <w:rsid w:val="00D5441D"/>
    <w:rsid w:val="00D54435"/>
    <w:rsid w:val="00D54471"/>
    <w:rsid w:val="00D5459E"/>
    <w:rsid w:val="00D545E5"/>
    <w:rsid w:val="00D54620"/>
    <w:rsid w:val="00D54702"/>
    <w:rsid w:val="00D54703"/>
    <w:rsid w:val="00D5471E"/>
    <w:rsid w:val="00D54726"/>
    <w:rsid w:val="00D5487A"/>
    <w:rsid w:val="00D54887"/>
    <w:rsid w:val="00D548D3"/>
    <w:rsid w:val="00D54980"/>
    <w:rsid w:val="00D54BD3"/>
    <w:rsid w:val="00D54CF6"/>
    <w:rsid w:val="00D54D8E"/>
    <w:rsid w:val="00D55123"/>
    <w:rsid w:val="00D552F9"/>
    <w:rsid w:val="00D5533B"/>
    <w:rsid w:val="00D55421"/>
    <w:rsid w:val="00D554D2"/>
    <w:rsid w:val="00D55636"/>
    <w:rsid w:val="00D55B01"/>
    <w:rsid w:val="00D55B16"/>
    <w:rsid w:val="00D55D71"/>
    <w:rsid w:val="00D561DC"/>
    <w:rsid w:val="00D56233"/>
    <w:rsid w:val="00D56741"/>
    <w:rsid w:val="00D56C76"/>
    <w:rsid w:val="00D56CF6"/>
    <w:rsid w:val="00D56F60"/>
    <w:rsid w:val="00D57088"/>
    <w:rsid w:val="00D571DA"/>
    <w:rsid w:val="00D5737D"/>
    <w:rsid w:val="00D577FB"/>
    <w:rsid w:val="00D57A06"/>
    <w:rsid w:val="00D57B33"/>
    <w:rsid w:val="00D57B91"/>
    <w:rsid w:val="00D57D4D"/>
    <w:rsid w:val="00D603C8"/>
    <w:rsid w:val="00D60546"/>
    <w:rsid w:val="00D6068E"/>
    <w:rsid w:val="00D606BF"/>
    <w:rsid w:val="00D6091E"/>
    <w:rsid w:val="00D60F1E"/>
    <w:rsid w:val="00D60F64"/>
    <w:rsid w:val="00D61573"/>
    <w:rsid w:val="00D61594"/>
    <w:rsid w:val="00D6177A"/>
    <w:rsid w:val="00D61B73"/>
    <w:rsid w:val="00D61D1B"/>
    <w:rsid w:val="00D61D75"/>
    <w:rsid w:val="00D61DDE"/>
    <w:rsid w:val="00D61EAD"/>
    <w:rsid w:val="00D61FE8"/>
    <w:rsid w:val="00D62048"/>
    <w:rsid w:val="00D6219A"/>
    <w:rsid w:val="00D623EC"/>
    <w:rsid w:val="00D62405"/>
    <w:rsid w:val="00D626A5"/>
    <w:rsid w:val="00D628A1"/>
    <w:rsid w:val="00D62A65"/>
    <w:rsid w:val="00D62B6C"/>
    <w:rsid w:val="00D62B80"/>
    <w:rsid w:val="00D62EFF"/>
    <w:rsid w:val="00D62F28"/>
    <w:rsid w:val="00D63212"/>
    <w:rsid w:val="00D6326D"/>
    <w:rsid w:val="00D63703"/>
    <w:rsid w:val="00D63CD8"/>
    <w:rsid w:val="00D63D0F"/>
    <w:rsid w:val="00D63D18"/>
    <w:rsid w:val="00D63FC5"/>
    <w:rsid w:val="00D642DF"/>
    <w:rsid w:val="00D644B6"/>
    <w:rsid w:val="00D644CC"/>
    <w:rsid w:val="00D64524"/>
    <w:rsid w:val="00D64780"/>
    <w:rsid w:val="00D64A7C"/>
    <w:rsid w:val="00D64C28"/>
    <w:rsid w:val="00D64D9C"/>
    <w:rsid w:val="00D64EBF"/>
    <w:rsid w:val="00D65090"/>
    <w:rsid w:val="00D65105"/>
    <w:rsid w:val="00D652B1"/>
    <w:rsid w:val="00D65329"/>
    <w:rsid w:val="00D653C3"/>
    <w:rsid w:val="00D656A1"/>
    <w:rsid w:val="00D65A0F"/>
    <w:rsid w:val="00D65A85"/>
    <w:rsid w:val="00D65FD6"/>
    <w:rsid w:val="00D6605C"/>
    <w:rsid w:val="00D661DB"/>
    <w:rsid w:val="00D66229"/>
    <w:rsid w:val="00D66247"/>
    <w:rsid w:val="00D66414"/>
    <w:rsid w:val="00D6647B"/>
    <w:rsid w:val="00D665D6"/>
    <w:rsid w:val="00D66815"/>
    <w:rsid w:val="00D66875"/>
    <w:rsid w:val="00D66920"/>
    <w:rsid w:val="00D669FC"/>
    <w:rsid w:val="00D66A29"/>
    <w:rsid w:val="00D66A2F"/>
    <w:rsid w:val="00D66AA0"/>
    <w:rsid w:val="00D66AE6"/>
    <w:rsid w:val="00D66D7B"/>
    <w:rsid w:val="00D66FD3"/>
    <w:rsid w:val="00D66FD9"/>
    <w:rsid w:val="00D67001"/>
    <w:rsid w:val="00D67126"/>
    <w:rsid w:val="00D672BD"/>
    <w:rsid w:val="00D672FB"/>
    <w:rsid w:val="00D67417"/>
    <w:rsid w:val="00D67593"/>
    <w:rsid w:val="00D675AF"/>
    <w:rsid w:val="00D677F6"/>
    <w:rsid w:val="00D679DD"/>
    <w:rsid w:val="00D67E1A"/>
    <w:rsid w:val="00D70273"/>
    <w:rsid w:val="00D7045C"/>
    <w:rsid w:val="00D705A1"/>
    <w:rsid w:val="00D706C1"/>
    <w:rsid w:val="00D7097C"/>
    <w:rsid w:val="00D709F6"/>
    <w:rsid w:val="00D70B78"/>
    <w:rsid w:val="00D70BC0"/>
    <w:rsid w:val="00D70C24"/>
    <w:rsid w:val="00D71036"/>
    <w:rsid w:val="00D7105E"/>
    <w:rsid w:val="00D7130E"/>
    <w:rsid w:val="00D71386"/>
    <w:rsid w:val="00D71836"/>
    <w:rsid w:val="00D71B04"/>
    <w:rsid w:val="00D71DEE"/>
    <w:rsid w:val="00D71E63"/>
    <w:rsid w:val="00D720C1"/>
    <w:rsid w:val="00D7259A"/>
    <w:rsid w:val="00D725FE"/>
    <w:rsid w:val="00D72621"/>
    <w:rsid w:val="00D72A8D"/>
    <w:rsid w:val="00D72BAB"/>
    <w:rsid w:val="00D72E0B"/>
    <w:rsid w:val="00D72F2C"/>
    <w:rsid w:val="00D7329F"/>
    <w:rsid w:val="00D733C9"/>
    <w:rsid w:val="00D73623"/>
    <w:rsid w:val="00D739B4"/>
    <w:rsid w:val="00D73A92"/>
    <w:rsid w:val="00D73AF2"/>
    <w:rsid w:val="00D73C09"/>
    <w:rsid w:val="00D73DBF"/>
    <w:rsid w:val="00D74024"/>
    <w:rsid w:val="00D740EE"/>
    <w:rsid w:val="00D74125"/>
    <w:rsid w:val="00D7423E"/>
    <w:rsid w:val="00D7427B"/>
    <w:rsid w:val="00D74322"/>
    <w:rsid w:val="00D743AE"/>
    <w:rsid w:val="00D7444E"/>
    <w:rsid w:val="00D74600"/>
    <w:rsid w:val="00D74733"/>
    <w:rsid w:val="00D7491D"/>
    <w:rsid w:val="00D7492A"/>
    <w:rsid w:val="00D74E63"/>
    <w:rsid w:val="00D74E6F"/>
    <w:rsid w:val="00D74F03"/>
    <w:rsid w:val="00D75092"/>
    <w:rsid w:val="00D758F5"/>
    <w:rsid w:val="00D760A0"/>
    <w:rsid w:val="00D7637B"/>
    <w:rsid w:val="00D76418"/>
    <w:rsid w:val="00D76544"/>
    <w:rsid w:val="00D7668A"/>
    <w:rsid w:val="00D766FC"/>
    <w:rsid w:val="00D766FF"/>
    <w:rsid w:val="00D76749"/>
    <w:rsid w:val="00D76B67"/>
    <w:rsid w:val="00D76C20"/>
    <w:rsid w:val="00D76CAE"/>
    <w:rsid w:val="00D76CE0"/>
    <w:rsid w:val="00D7719D"/>
    <w:rsid w:val="00D7721F"/>
    <w:rsid w:val="00D7722C"/>
    <w:rsid w:val="00D77262"/>
    <w:rsid w:val="00D77460"/>
    <w:rsid w:val="00D7762B"/>
    <w:rsid w:val="00D777B4"/>
    <w:rsid w:val="00D777F9"/>
    <w:rsid w:val="00D77E17"/>
    <w:rsid w:val="00D77F8B"/>
    <w:rsid w:val="00D77FBE"/>
    <w:rsid w:val="00D80218"/>
    <w:rsid w:val="00D80266"/>
    <w:rsid w:val="00D806E2"/>
    <w:rsid w:val="00D80732"/>
    <w:rsid w:val="00D80770"/>
    <w:rsid w:val="00D80B2B"/>
    <w:rsid w:val="00D80BA2"/>
    <w:rsid w:val="00D80F6C"/>
    <w:rsid w:val="00D8116B"/>
    <w:rsid w:val="00D8116D"/>
    <w:rsid w:val="00D811CB"/>
    <w:rsid w:val="00D812D1"/>
    <w:rsid w:val="00D81592"/>
    <w:rsid w:val="00D81690"/>
    <w:rsid w:val="00D81917"/>
    <w:rsid w:val="00D81A4E"/>
    <w:rsid w:val="00D81A54"/>
    <w:rsid w:val="00D81D0B"/>
    <w:rsid w:val="00D81E13"/>
    <w:rsid w:val="00D81FFE"/>
    <w:rsid w:val="00D8222B"/>
    <w:rsid w:val="00D823CD"/>
    <w:rsid w:val="00D824EE"/>
    <w:rsid w:val="00D82636"/>
    <w:rsid w:val="00D8264A"/>
    <w:rsid w:val="00D82C12"/>
    <w:rsid w:val="00D82C1E"/>
    <w:rsid w:val="00D82C9F"/>
    <w:rsid w:val="00D82DC9"/>
    <w:rsid w:val="00D82DD7"/>
    <w:rsid w:val="00D82E71"/>
    <w:rsid w:val="00D82F49"/>
    <w:rsid w:val="00D83002"/>
    <w:rsid w:val="00D830E9"/>
    <w:rsid w:val="00D83250"/>
    <w:rsid w:val="00D83384"/>
    <w:rsid w:val="00D83602"/>
    <w:rsid w:val="00D83626"/>
    <w:rsid w:val="00D837D4"/>
    <w:rsid w:val="00D838CD"/>
    <w:rsid w:val="00D8392C"/>
    <w:rsid w:val="00D83CBF"/>
    <w:rsid w:val="00D83D60"/>
    <w:rsid w:val="00D83ED3"/>
    <w:rsid w:val="00D83FED"/>
    <w:rsid w:val="00D84050"/>
    <w:rsid w:val="00D84553"/>
    <w:rsid w:val="00D84830"/>
    <w:rsid w:val="00D8483E"/>
    <w:rsid w:val="00D84858"/>
    <w:rsid w:val="00D84868"/>
    <w:rsid w:val="00D84AAA"/>
    <w:rsid w:val="00D84B8C"/>
    <w:rsid w:val="00D84F97"/>
    <w:rsid w:val="00D84FD2"/>
    <w:rsid w:val="00D859D9"/>
    <w:rsid w:val="00D859FD"/>
    <w:rsid w:val="00D85A05"/>
    <w:rsid w:val="00D85B94"/>
    <w:rsid w:val="00D85BFC"/>
    <w:rsid w:val="00D85CF3"/>
    <w:rsid w:val="00D85E42"/>
    <w:rsid w:val="00D85F71"/>
    <w:rsid w:val="00D860A2"/>
    <w:rsid w:val="00D863E0"/>
    <w:rsid w:val="00D8656F"/>
    <w:rsid w:val="00D866BB"/>
    <w:rsid w:val="00D866CE"/>
    <w:rsid w:val="00D868B3"/>
    <w:rsid w:val="00D869D0"/>
    <w:rsid w:val="00D86BAD"/>
    <w:rsid w:val="00D86DE7"/>
    <w:rsid w:val="00D870CA"/>
    <w:rsid w:val="00D87232"/>
    <w:rsid w:val="00D873D6"/>
    <w:rsid w:val="00D87941"/>
    <w:rsid w:val="00D87B42"/>
    <w:rsid w:val="00D87E24"/>
    <w:rsid w:val="00D90077"/>
    <w:rsid w:val="00D90468"/>
    <w:rsid w:val="00D9056B"/>
    <w:rsid w:val="00D90783"/>
    <w:rsid w:val="00D90932"/>
    <w:rsid w:val="00D90BE2"/>
    <w:rsid w:val="00D90C6C"/>
    <w:rsid w:val="00D91075"/>
    <w:rsid w:val="00D9112F"/>
    <w:rsid w:val="00D91273"/>
    <w:rsid w:val="00D9145B"/>
    <w:rsid w:val="00D91481"/>
    <w:rsid w:val="00D917F2"/>
    <w:rsid w:val="00D91A7E"/>
    <w:rsid w:val="00D91A9F"/>
    <w:rsid w:val="00D91B15"/>
    <w:rsid w:val="00D91D60"/>
    <w:rsid w:val="00D92297"/>
    <w:rsid w:val="00D92408"/>
    <w:rsid w:val="00D925D1"/>
    <w:rsid w:val="00D92677"/>
    <w:rsid w:val="00D92698"/>
    <w:rsid w:val="00D92969"/>
    <w:rsid w:val="00D92CED"/>
    <w:rsid w:val="00D92D60"/>
    <w:rsid w:val="00D93002"/>
    <w:rsid w:val="00D93045"/>
    <w:rsid w:val="00D9344A"/>
    <w:rsid w:val="00D93A66"/>
    <w:rsid w:val="00D93B94"/>
    <w:rsid w:val="00D93C53"/>
    <w:rsid w:val="00D93DC6"/>
    <w:rsid w:val="00D93DFB"/>
    <w:rsid w:val="00D93DFC"/>
    <w:rsid w:val="00D93E18"/>
    <w:rsid w:val="00D93FCB"/>
    <w:rsid w:val="00D943E7"/>
    <w:rsid w:val="00D94473"/>
    <w:rsid w:val="00D9450E"/>
    <w:rsid w:val="00D94A6C"/>
    <w:rsid w:val="00D94BCE"/>
    <w:rsid w:val="00D94CFC"/>
    <w:rsid w:val="00D94DB4"/>
    <w:rsid w:val="00D95039"/>
    <w:rsid w:val="00D951B2"/>
    <w:rsid w:val="00D9551C"/>
    <w:rsid w:val="00D9557E"/>
    <w:rsid w:val="00D958C1"/>
    <w:rsid w:val="00D95B08"/>
    <w:rsid w:val="00D95B33"/>
    <w:rsid w:val="00D95E9A"/>
    <w:rsid w:val="00D95E9E"/>
    <w:rsid w:val="00D95FC7"/>
    <w:rsid w:val="00D96023"/>
    <w:rsid w:val="00D9602B"/>
    <w:rsid w:val="00D9605F"/>
    <w:rsid w:val="00D9614C"/>
    <w:rsid w:val="00D961CE"/>
    <w:rsid w:val="00D9649B"/>
    <w:rsid w:val="00D964E8"/>
    <w:rsid w:val="00D966CA"/>
    <w:rsid w:val="00D96A72"/>
    <w:rsid w:val="00D96DF7"/>
    <w:rsid w:val="00D96E61"/>
    <w:rsid w:val="00D96E7F"/>
    <w:rsid w:val="00D96F4E"/>
    <w:rsid w:val="00D96F85"/>
    <w:rsid w:val="00D97030"/>
    <w:rsid w:val="00D97062"/>
    <w:rsid w:val="00D9719B"/>
    <w:rsid w:val="00D971DD"/>
    <w:rsid w:val="00D97226"/>
    <w:rsid w:val="00D9732E"/>
    <w:rsid w:val="00D97333"/>
    <w:rsid w:val="00D973FC"/>
    <w:rsid w:val="00D9776C"/>
    <w:rsid w:val="00D97900"/>
    <w:rsid w:val="00D9791E"/>
    <w:rsid w:val="00D97ED7"/>
    <w:rsid w:val="00D97F1F"/>
    <w:rsid w:val="00DA023C"/>
    <w:rsid w:val="00DA0388"/>
    <w:rsid w:val="00DA057F"/>
    <w:rsid w:val="00DA0644"/>
    <w:rsid w:val="00DA081D"/>
    <w:rsid w:val="00DA095E"/>
    <w:rsid w:val="00DA0B5E"/>
    <w:rsid w:val="00DA0BCB"/>
    <w:rsid w:val="00DA0DE5"/>
    <w:rsid w:val="00DA0F41"/>
    <w:rsid w:val="00DA118A"/>
    <w:rsid w:val="00DA12CB"/>
    <w:rsid w:val="00DA1619"/>
    <w:rsid w:val="00DA181D"/>
    <w:rsid w:val="00DA1906"/>
    <w:rsid w:val="00DA1AB4"/>
    <w:rsid w:val="00DA1B64"/>
    <w:rsid w:val="00DA1B66"/>
    <w:rsid w:val="00DA1E03"/>
    <w:rsid w:val="00DA20F6"/>
    <w:rsid w:val="00DA224E"/>
    <w:rsid w:val="00DA2697"/>
    <w:rsid w:val="00DA27FA"/>
    <w:rsid w:val="00DA2B74"/>
    <w:rsid w:val="00DA2BE5"/>
    <w:rsid w:val="00DA2F10"/>
    <w:rsid w:val="00DA356E"/>
    <w:rsid w:val="00DA3658"/>
    <w:rsid w:val="00DA3E41"/>
    <w:rsid w:val="00DA3ED7"/>
    <w:rsid w:val="00DA3F12"/>
    <w:rsid w:val="00DA3F37"/>
    <w:rsid w:val="00DA4AA9"/>
    <w:rsid w:val="00DA4E70"/>
    <w:rsid w:val="00DA4F19"/>
    <w:rsid w:val="00DA4F4C"/>
    <w:rsid w:val="00DA4FDA"/>
    <w:rsid w:val="00DA4FF7"/>
    <w:rsid w:val="00DA5138"/>
    <w:rsid w:val="00DA52C2"/>
    <w:rsid w:val="00DA52D3"/>
    <w:rsid w:val="00DA54DA"/>
    <w:rsid w:val="00DA5544"/>
    <w:rsid w:val="00DA5816"/>
    <w:rsid w:val="00DA59D4"/>
    <w:rsid w:val="00DA5B3A"/>
    <w:rsid w:val="00DA5BCF"/>
    <w:rsid w:val="00DA5BD8"/>
    <w:rsid w:val="00DA5DCD"/>
    <w:rsid w:val="00DA6203"/>
    <w:rsid w:val="00DA6B16"/>
    <w:rsid w:val="00DA6BDA"/>
    <w:rsid w:val="00DA6D6F"/>
    <w:rsid w:val="00DA6F48"/>
    <w:rsid w:val="00DA6FF2"/>
    <w:rsid w:val="00DA75D4"/>
    <w:rsid w:val="00DA77A6"/>
    <w:rsid w:val="00DA77AC"/>
    <w:rsid w:val="00DA79E1"/>
    <w:rsid w:val="00DA7BB2"/>
    <w:rsid w:val="00DA7BFF"/>
    <w:rsid w:val="00DA7D36"/>
    <w:rsid w:val="00DB0152"/>
    <w:rsid w:val="00DB026F"/>
    <w:rsid w:val="00DB0296"/>
    <w:rsid w:val="00DB03C5"/>
    <w:rsid w:val="00DB04DA"/>
    <w:rsid w:val="00DB04E4"/>
    <w:rsid w:val="00DB050F"/>
    <w:rsid w:val="00DB05C9"/>
    <w:rsid w:val="00DB05D2"/>
    <w:rsid w:val="00DB0669"/>
    <w:rsid w:val="00DB06B7"/>
    <w:rsid w:val="00DB06C6"/>
    <w:rsid w:val="00DB08AC"/>
    <w:rsid w:val="00DB0927"/>
    <w:rsid w:val="00DB0E16"/>
    <w:rsid w:val="00DB0E17"/>
    <w:rsid w:val="00DB0EBC"/>
    <w:rsid w:val="00DB108A"/>
    <w:rsid w:val="00DB113F"/>
    <w:rsid w:val="00DB13CA"/>
    <w:rsid w:val="00DB184E"/>
    <w:rsid w:val="00DB19BD"/>
    <w:rsid w:val="00DB19C5"/>
    <w:rsid w:val="00DB1DE6"/>
    <w:rsid w:val="00DB1E9A"/>
    <w:rsid w:val="00DB23E1"/>
    <w:rsid w:val="00DB2574"/>
    <w:rsid w:val="00DB26EC"/>
    <w:rsid w:val="00DB2923"/>
    <w:rsid w:val="00DB2CBF"/>
    <w:rsid w:val="00DB2CD6"/>
    <w:rsid w:val="00DB2F7B"/>
    <w:rsid w:val="00DB307D"/>
    <w:rsid w:val="00DB3201"/>
    <w:rsid w:val="00DB322C"/>
    <w:rsid w:val="00DB349F"/>
    <w:rsid w:val="00DB34A8"/>
    <w:rsid w:val="00DB3A06"/>
    <w:rsid w:val="00DB3D44"/>
    <w:rsid w:val="00DB3D4A"/>
    <w:rsid w:val="00DB3D57"/>
    <w:rsid w:val="00DB4158"/>
    <w:rsid w:val="00DB460E"/>
    <w:rsid w:val="00DB482D"/>
    <w:rsid w:val="00DB49F4"/>
    <w:rsid w:val="00DB4F8F"/>
    <w:rsid w:val="00DB5050"/>
    <w:rsid w:val="00DB51B9"/>
    <w:rsid w:val="00DB5319"/>
    <w:rsid w:val="00DB546D"/>
    <w:rsid w:val="00DB569C"/>
    <w:rsid w:val="00DB5777"/>
    <w:rsid w:val="00DB59DD"/>
    <w:rsid w:val="00DB5A06"/>
    <w:rsid w:val="00DB5A56"/>
    <w:rsid w:val="00DB5B77"/>
    <w:rsid w:val="00DB5C7F"/>
    <w:rsid w:val="00DB5D35"/>
    <w:rsid w:val="00DB5E5A"/>
    <w:rsid w:val="00DB5EA0"/>
    <w:rsid w:val="00DB6050"/>
    <w:rsid w:val="00DB6148"/>
    <w:rsid w:val="00DB6368"/>
    <w:rsid w:val="00DB643F"/>
    <w:rsid w:val="00DB659F"/>
    <w:rsid w:val="00DB668A"/>
    <w:rsid w:val="00DB671B"/>
    <w:rsid w:val="00DB6747"/>
    <w:rsid w:val="00DB6A36"/>
    <w:rsid w:val="00DB6C8D"/>
    <w:rsid w:val="00DB6E0D"/>
    <w:rsid w:val="00DB70EF"/>
    <w:rsid w:val="00DB728A"/>
    <w:rsid w:val="00DB729E"/>
    <w:rsid w:val="00DB764E"/>
    <w:rsid w:val="00DB768E"/>
    <w:rsid w:val="00DB775E"/>
    <w:rsid w:val="00DB77AF"/>
    <w:rsid w:val="00DB799F"/>
    <w:rsid w:val="00DB7A25"/>
    <w:rsid w:val="00DB7A7F"/>
    <w:rsid w:val="00DB7BEB"/>
    <w:rsid w:val="00DB7C47"/>
    <w:rsid w:val="00DB7C78"/>
    <w:rsid w:val="00DB7CF0"/>
    <w:rsid w:val="00DC0244"/>
    <w:rsid w:val="00DC026E"/>
    <w:rsid w:val="00DC029D"/>
    <w:rsid w:val="00DC04A1"/>
    <w:rsid w:val="00DC0781"/>
    <w:rsid w:val="00DC0801"/>
    <w:rsid w:val="00DC0922"/>
    <w:rsid w:val="00DC0AC7"/>
    <w:rsid w:val="00DC0CF3"/>
    <w:rsid w:val="00DC0D2D"/>
    <w:rsid w:val="00DC0E0F"/>
    <w:rsid w:val="00DC157D"/>
    <w:rsid w:val="00DC159F"/>
    <w:rsid w:val="00DC15F4"/>
    <w:rsid w:val="00DC17A2"/>
    <w:rsid w:val="00DC17B0"/>
    <w:rsid w:val="00DC1A36"/>
    <w:rsid w:val="00DC1B5C"/>
    <w:rsid w:val="00DC1F33"/>
    <w:rsid w:val="00DC1F5B"/>
    <w:rsid w:val="00DC1F5D"/>
    <w:rsid w:val="00DC2077"/>
    <w:rsid w:val="00DC257B"/>
    <w:rsid w:val="00DC25D1"/>
    <w:rsid w:val="00DC2A12"/>
    <w:rsid w:val="00DC2A48"/>
    <w:rsid w:val="00DC2A84"/>
    <w:rsid w:val="00DC3159"/>
    <w:rsid w:val="00DC329C"/>
    <w:rsid w:val="00DC329D"/>
    <w:rsid w:val="00DC3357"/>
    <w:rsid w:val="00DC3826"/>
    <w:rsid w:val="00DC393A"/>
    <w:rsid w:val="00DC3983"/>
    <w:rsid w:val="00DC3A70"/>
    <w:rsid w:val="00DC3D43"/>
    <w:rsid w:val="00DC3E9A"/>
    <w:rsid w:val="00DC401A"/>
    <w:rsid w:val="00DC405B"/>
    <w:rsid w:val="00DC4178"/>
    <w:rsid w:val="00DC421C"/>
    <w:rsid w:val="00DC4343"/>
    <w:rsid w:val="00DC4543"/>
    <w:rsid w:val="00DC49E9"/>
    <w:rsid w:val="00DC4C0B"/>
    <w:rsid w:val="00DC4FD3"/>
    <w:rsid w:val="00DC5166"/>
    <w:rsid w:val="00DC51B7"/>
    <w:rsid w:val="00DC52B9"/>
    <w:rsid w:val="00DC5352"/>
    <w:rsid w:val="00DC5A52"/>
    <w:rsid w:val="00DC5B13"/>
    <w:rsid w:val="00DC6117"/>
    <w:rsid w:val="00DC61B9"/>
    <w:rsid w:val="00DC623F"/>
    <w:rsid w:val="00DC62DD"/>
    <w:rsid w:val="00DC63FB"/>
    <w:rsid w:val="00DC6562"/>
    <w:rsid w:val="00DC65EB"/>
    <w:rsid w:val="00DC65F9"/>
    <w:rsid w:val="00DC66B2"/>
    <w:rsid w:val="00DC66EA"/>
    <w:rsid w:val="00DC685E"/>
    <w:rsid w:val="00DC68B8"/>
    <w:rsid w:val="00DC6A25"/>
    <w:rsid w:val="00DC6C4A"/>
    <w:rsid w:val="00DC6FB9"/>
    <w:rsid w:val="00DC707B"/>
    <w:rsid w:val="00DC7199"/>
    <w:rsid w:val="00DC72C2"/>
    <w:rsid w:val="00DC72C4"/>
    <w:rsid w:val="00DC73B0"/>
    <w:rsid w:val="00DC73F7"/>
    <w:rsid w:val="00DC7414"/>
    <w:rsid w:val="00DC775D"/>
    <w:rsid w:val="00DC77B3"/>
    <w:rsid w:val="00DC77C1"/>
    <w:rsid w:val="00DC7828"/>
    <w:rsid w:val="00DC783A"/>
    <w:rsid w:val="00DC7852"/>
    <w:rsid w:val="00DC786B"/>
    <w:rsid w:val="00DC7967"/>
    <w:rsid w:val="00DC798A"/>
    <w:rsid w:val="00DC79EC"/>
    <w:rsid w:val="00DC79FA"/>
    <w:rsid w:val="00DC7A6F"/>
    <w:rsid w:val="00DC7AC3"/>
    <w:rsid w:val="00DD0020"/>
    <w:rsid w:val="00DD07F9"/>
    <w:rsid w:val="00DD09C1"/>
    <w:rsid w:val="00DD0A0D"/>
    <w:rsid w:val="00DD1621"/>
    <w:rsid w:val="00DD16CF"/>
    <w:rsid w:val="00DD185D"/>
    <w:rsid w:val="00DD190B"/>
    <w:rsid w:val="00DD19CE"/>
    <w:rsid w:val="00DD1DB0"/>
    <w:rsid w:val="00DD2029"/>
    <w:rsid w:val="00DD20EC"/>
    <w:rsid w:val="00DD229D"/>
    <w:rsid w:val="00DD2506"/>
    <w:rsid w:val="00DD256C"/>
    <w:rsid w:val="00DD2595"/>
    <w:rsid w:val="00DD26CF"/>
    <w:rsid w:val="00DD272A"/>
    <w:rsid w:val="00DD286B"/>
    <w:rsid w:val="00DD2B1B"/>
    <w:rsid w:val="00DD2CA9"/>
    <w:rsid w:val="00DD2CBF"/>
    <w:rsid w:val="00DD306B"/>
    <w:rsid w:val="00DD309F"/>
    <w:rsid w:val="00DD30D9"/>
    <w:rsid w:val="00DD31C8"/>
    <w:rsid w:val="00DD35BA"/>
    <w:rsid w:val="00DD3A49"/>
    <w:rsid w:val="00DD3ABE"/>
    <w:rsid w:val="00DD3EF9"/>
    <w:rsid w:val="00DD432A"/>
    <w:rsid w:val="00DD457D"/>
    <w:rsid w:val="00DD470A"/>
    <w:rsid w:val="00DD48A9"/>
    <w:rsid w:val="00DD4900"/>
    <w:rsid w:val="00DD4CCA"/>
    <w:rsid w:val="00DD504A"/>
    <w:rsid w:val="00DD555E"/>
    <w:rsid w:val="00DD56DC"/>
    <w:rsid w:val="00DD56EA"/>
    <w:rsid w:val="00DD5B36"/>
    <w:rsid w:val="00DD5B86"/>
    <w:rsid w:val="00DD5BBB"/>
    <w:rsid w:val="00DD5EE9"/>
    <w:rsid w:val="00DD5F9D"/>
    <w:rsid w:val="00DD601D"/>
    <w:rsid w:val="00DD605A"/>
    <w:rsid w:val="00DD6245"/>
    <w:rsid w:val="00DD624E"/>
    <w:rsid w:val="00DD6286"/>
    <w:rsid w:val="00DD63DD"/>
    <w:rsid w:val="00DD6427"/>
    <w:rsid w:val="00DD6445"/>
    <w:rsid w:val="00DD65B6"/>
    <w:rsid w:val="00DD67D7"/>
    <w:rsid w:val="00DD6955"/>
    <w:rsid w:val="00DD69B1"/>
    <w:rsid w:val="00DD69FC"/>
    <w:rsid w:val="00DD6AB4"/>
    <w:rsid w:val="00DD6E41"/>
    <w:rsid w:val="00DD6E5F"/>
    <w:rsid w:val="00DD7260"/>
    <w:rsid w:val="00DD7399"/>
    <w:rsid w:val="00DD76A9"/>
    <w:rsid w:val="00DD7757"/>
    <w:rsid w:val="00DD77BF"/>
    <w:rsid w:val="00DD78D7"/>
    <w:rsid w:val="00DD7916"/>
    <w:rsid w:val="00DD7AED"/>
    <w:rsid w:val="00DD7C0C"/>
    <w:rsid w:val="00DD7C1D"/>
    <w:rsid w:val="00DD7E3E"/>
    <w:rsid w:val="00DE00EF"/>
    <w:rsid w:val="00DE0385"/>
    <w:rsid w:val="00DE0571"/>
    <w:rsid w:val="00DE0A69"/>
    <w:rsid w:val="00DE135E"/>
    <w:rsid w:val="00DE159C"/>
    <w:rsid w:val="00DE176B"/>
    <w:rsid w:val="00DE1829"/>
    <w:rsid w:val="00DE18EF"/>
    <w:rsid w:val="00DE1956"/>
    <w:rsid w:val="00DE199D"/>
    <w:rsid w:val="00DE1D4B"/>
    <w:rsid w:val="00DE1E3D"/>
    <w:rsid w:val="00DE2001"/>
    <w:rsid w:val="00DE21F0"/>
    <w:rsid w:val="00DE2373"/>
    <w:rsid w:val="00DE23DE"/>
    <w:rsid w:val="00DE2546"/>
    <w:rsid w:val="00DE257C"/>
    <w:rsid w:val="00DE25F3"/>
    <w:rsid w:val="00DE2BE3"/>
    <w:rsid w:val="00DE2FF9"/>
    <w:rsid w:val="00DE3010"/>
    <w:rsid w:val="00DE3084"/>
    <w:rsid w:val="00DE3123"/>
    <w:rsid w:val="00DE330B"/>
    <w:rsid w:val="00DE3326"/>
    <w:rsid w:val="00DE33C3"/>
    <w:rsid w:val="00DE361B"/>
    <w:rsid w:val="00DE36D9"/>
    <w:rsid w:val="00DE37C6"/>
    <w:rsid w:val="00DE3907"/>
    <w:rsid w:val="00DE3997"/>
    <w:rsid w:val="00DE3A1D"/>
    <w:rsid w:val="00DE3F19"/>
    <w:rsid w:val="00DE3F8D"/>
    <w:rsid w:val="00DE402C"/>
    <w:rsid w:val="00DE4203"/>
    <w:rsid w:val="00DE4251"/>
    <w:rsid w:val="00DE4533"/>
    <w:rsid w:val="00DE4580"/>
    <w:rsid w:val="00DE468B"/>
    <w:rsid w:val="00DE46BD"/>
    <w:rsid w:val="00DE46F5"/>
    <w:rsid w:val="00DE4971"/>
    <w:rsid w:val="00DE4A28"/>
    <w:rsid w:val="00DE4AC4"/>
    <w:rsid w:val="00DE4D3F"/>
    <w:rsid w:val="00DE4F52"/>
    <w:rsid w:val="00DE52F4"/>
    <w:rsid w:val="00DE542F"/>
    <w:rsid w:val="00DE56AF"/>
    <w:rsid w:val="00DE57E6"/>
    <w:rsid w:val="00DE59B7"/>
    <w:rsid w:val="00DE5AD1"/>
    <w:rsid w:val="00DE5EDB"/>
    <w:rsid w:val="00DE5F8C"/>
    <w:rsid w:val="00DE606E"/>
    <w:rsid w:val="00DE60A7"/>
    <w:rsid w:val="00DE64BA"/>
    <w:rsid w:val="00DE652B"/>
    <w:rsid w:val="00DE67C7"/>
    <w:rsid w:val="00DE6888"/>
    <w:rsid w:val="00DE6937"/>
    <w:rsid w:val="00DE6C2A"/>
    <w:rsid w:val="00DE6C4D"/>
    <w:rsid w:val="00DE6EC2"/>
    <w:rsid w:val="00DE70B9"/>
    <w:rsid w:val="00DE715C"/>
    <w:rsid w:val="00DE7929"/>
    <w:rsid w:val="00DE7C15"/>
    <w:rsid w:val="00DE7CFC"/>
    <w:rsid w:val="00DF0344"/>
    <w:rsid w:val="00DF04EF"/>
    <w:rsid w:val="00DF0526"/>
    <w:rsid w:val="00DF0655"/>
    <w:rsid w:val="00DF085B"/>
    <w:rsid w:val="00DF098E"/>
    <w:rsid w:val="00DF0A1D"/>
    <w:rsid w:val="00DF0A1F"/>
    <w:rsid w:val="00DF0A9B"/>
    <w:rsid w:val="00DF0D35"/>
    <w:rsid w:val="00DF128E"/>
    <w:rsid w:val="00DF1499"/>
    <w:rsid w:val="00DF150F"/>
    <w:rsid w:val="00DF16C3"/>
    <w:rsid w:val="00DF199B"/>
    <w:rsid w:val="00DF1A1E"/>
    <w:rsid w:val="00DF1F09"/>
    <w:rsid w:val="00DF1FF2"/>
    <w:rsid w:val="00DF2067"/>
    <w:rsid w:val="00DF22FD"/>
    <w:rsid w:val="00DF23B5"/>
    <w:rsid w:val="00DF24FC"/>
    <w:rsid w:val="00DF2543"/>
    <w:rsid w:val="00DF2939"/>
    <w:rsid w:val="00DF2E91"/>
    <w:rsid w:val="00DF3010"/>
    <w:rsid w:val="00DF3153"/>
    <w:rsid w:val="00DF35B6"/>
    <w:rsid w:val="00DF36D8"/>
    <w:rsid w:val="00DF3914"/>
    <w:rsid w:val="00DF3981"/>
    <w:rsid w:val="00DF3C10"/>
    <w:rsid w:val="00DF3C9A"/>
    <w:rsid w:val="00DF3CFC"/>
    <w:rsid w:val="00DF3E2B"/>
    <w:rsid w:val="00DF449E"/>
    <w:rsid w:val="00DF48A9"/>
    <w:rsid w:val="00DF4943"/>
    <w:rsid w:val="00DF4AC4"/>
    <w:rsid w:val="00DF4B15"/>
    <w:rsid w:val="00DF4CC6"/>
    <w:rsid w:val="00DF4D5C"/>
    <w:rsid w:val="00DF50DD"/>
    <w:rsid w:val="00DF5444"/>
    <w:rsid w:val="00DF55B7"/>
    <w:rsid w:val="00DF5870"/>
    <w:rsid w:val="00DF5AE9"/>
    <w:rsid w:val="00DF5F4A"/>
    <w:rsid w:val="00DF6096"/>
    <w:rsid w:val="00DF61CC"/>
    <w:rsid w:val="00DF626D"/>
    <w:rsid w:val="00DF64A2"/>
    <w:rsid w:val="00DF6503"/>
    <w:rsid w:val="00DF66B8"/>
    <w:rsid w:val="00DF66D7"/>
    <w:rsid w:val="00DF674D"/>
    <w:rsid w:val="00DF68EF"/>
    <w:rsid w:val="00DF6A0C"/>
    <w:rsid w:val="00DF6AE6"/>
    <w:rsid w:val="00DF6B88"/>
    <w:rsid w:val="00DF729B"/>
    <w:rsid w:val="00DF740B"/>
    <w:rsid w:val="00DF74B6"/>
    <w:rsid w:val="00DF784D"/>
    <w:rsid w:val="00DF7C88"/>
    <w:rsid w:val="00DF7FB5"/>
    <w:rsid w:val="00E003D4"/>
    <w:rsid w:val="00E004F1"/>
    <w:rsid w:val="00E0054E"/>
    <w:rsid w:val="00E00629"/>
    <w:rsid w:val="00E00D29"/>
    <w:rsid w:val="00E00E96"/>
    <w:rsid w:val="00E00EB6"/>
    <w:rsid w:val="00E00EFB"/>
    <w:rsid w:val="00E00FB7"/>
    <w:rsid w:val="00E00FE9"/>
    <w:rsid w:val="00E00FF5"/>
    <w:rsid w:val="00E01542"/>
    <w:rsid w:val="00E01555"/>
    <w:rsid w:val="00E01629"/>
    <w:rsid w:val="00E01923"/>
    <w:rsid w:val="00E019B1"/>
    <w:rsid w:val="00E01CB2"/>
    <w:rsid w:val="00E01D90"/>
    <w:rsid w:val="00E02788"/>
    <w:rsid w:val="00E029CC"/>
    <w:rsid w:val="00E02CF8"/>
    <w:rsid w:val="00E02E46"/>
    <w:rsid w:val="00E02FB5"/>
    <w:rsid w:val="00E03121"/>
    <w:rsid w:val="00E0372F"/>
    <w:rsid w:val="00E03A99"/>
    <w:rsid w:val="00E03EBA"/>
    <w:rsid w:val="00E04275"/>
    <w:rsid w:val="00E0433A"/>
    <w:rsid w:val="00E044C9"/>
    <w:rsid w:val="00E0481F"/>
    <w:rsid w:val="00E048FB"/>
    <w:rsid w:val="00E04F02"/>
    <w:rsid w:val="00E052F1"/>
    <w:rsid w:val="00E056C6"/>
    <w:rsid w:val="00E0589B"/>
    <w:rsid w:val="00E060FD"/>
    <w:rsid w:val="00E062EF"/>
    <w:rsid w:val="00E06583"/>
    <w:rsid w:val="00E06592"/>
    <w:rsid w:val="00E065AC"/>
    <w:rsid w:val="00E06715"/>
    <w:rsid w:val="00E06884"/>
    <w:rsid w:val="00E068E9"/>
    <w:rsid w:val="00E06A62"/>
    <w:rsid w:val="00E06A7C"/>
    <w:rsid w:val="00E06B3B"/>
    <w:rsid w:val="00E06D55"/>
    <w:rsid w:val="00E06DB9"/>
    <w:rsid w:val="00E07034"/>
    <w:rsid w:val="00E0708F"/>
    <w:rsid w:val="00E070D2"/>
    <w:rsid w:val="00E075F9"/>
    <w:rsid w:val="00E07611"/>
    <w:rsid w:val="00E0784B"/>
    <w:rsid w:val="00E079B0"/>
    <w:rsid w:val="00E07B55"/>
    <w:rsid w:val="00E07FB5"/>
    <w:rsid w:val="00E100CB"/>
    <w:rsid w:val="00E1015A"/>
    <w:rsid w:val="00E10208"/>
    <w:rsid w:val="00E1041C"/>
    <w:rsid w:val="00E104F9"/>
    <w:rsid w:val="00E10597"/>
    <w:rsid w:val="00E10A45"/>
    <w:rsid w:val="00E10D71"/>
    <w:rsid w:val="00E10FBA"/>
    <w:rsid w:val="00E11205"/>
    <w:rsid w:val="00E115C9"/>
    <w:rsid w:val="00E118D8"/>
    <w:rsid w:val="00E11CEE"/>
    <w:rsid w:val="00E11DBE"/>
    <w:rsid w:val="00E11F0D"/>
    <w:rsid w:val="00E122D5"/>
    <w:rsid w:val="00E1253B"/>
    <w:rsid w:val="00E125A1"/>
    <w:rsid w:val="00E127CF"/>
    <w:rsid w:val="00E1294D"/>
    <w:rsid w:val="00E12975"/>
    <w:rsid w:val="00E12AFD"/>
    <w:rsid w:val="00E12C0B"/>
    <w:rsid w:val="00E12C8E"/>
    <w:rsid w:val="00E12D0E"/>
    <w:rsid w:val="00E12DAA"/>
    <w:rsid w:val="00E12DC5"/>
    <w:rsid w:val="00E12EA9"/>
    <w:rsid w:val="00E13746"/>
    <w:rsid w:val="00E138F9"/>
    <w:rsid w:val="00E13B55"/>
    <w:rsid w:val="00E13F93"/>
    <w:rsid w:val="00E13FBD"/>
    <w:rsid w:val="00E14131"/>
    <w:rsid w:val="00E14166"/>
    <w:rsid w:val="00E14471"/>
    <w:rsid w:val="00E1448A"/>
    <w:rsid w:val="00E144D2"/>
    <w:rsid w:val="00E14663"/>
    <w:rsid w:val="00E14718"/>
    <w:rsid w:val="00E1498A"/>
    <w:rsid w:val="00E14ADD"/>
    <w:rsid w:val="00E14BD3"/>
    <w:rsid w:val="00E14E7C"/>
    <w:rsid w:val="00E14F96"/>
    <w:rsid w:val="00E15199"/>
    <w:rsid w:val="00E15666"/>
    <w:rsid w:val="00E15802"/>
    <w:rsid w:val="00E15AE0"/>
    <w:rsid w:val="00E15CDD"/>
    <w:rsid w:val="00E163B3"/>
    <w:rsid w:val="00E1652F"/>
    <w:rsid w:val="00E16A97"/>
    <w:rsid w:val="00E16C48"/>
    <w:rsid w:val="00E16D62"/>
    <w:rsid w:val="00E173CF"/>
    <w:rsid w:val="00E17586"/>
    <w:rsid w:val="00E17715"/>
    <w:rsid w:val="00E17795"/>
    <w:rsid w:val="00E178A2"/>
    <w:rsid w:val="00E17AA2"/>
    <w:rsid w:val="00E17C80"/>
    <w:rsid w:val="00E17E45"/>
    <w:rsid w:val="00E17E79"/>
    <w:rsid w:val="00E17F5F"/>
    <w:rsid w:val="00E20027"/>
    <w:rsid w:val="00E20031"/>
    <w:rsid w:val="00E20128"/>
    <w:rsid w:val="00E2017B"/>
    <w:rsid w:val="00E205AE"/>
    <w:rsid w:val="00E20646"/>
    <w:rsid w:val="00E20652"/>
    <w:rsid w:val="00E207AE"/>
    <w:rsid w:val="00E20860"/>
    <w:rsid w:val="00E2098E"/>
    <w:rsid w:val="00E209F5"/>
    <w:rsid w:val="00E20AE1"/>
    <w:rsid w:val="00E20CE5"/>
    <w:rsid w:val="00E21008"/>
    <w:rsid w:val="00E2110C"/>
    <w:rsid w:val="00E21304"/>
    <w:rsid w:val="00E213F7"/>
    <w:rsid w:val="00E21499"/>
    <w:rsid w:val="00E214FD"/>
    <w:rsid w:val="00E21680"/>
    <w:rsid w:val="00E21798"/>
    <w:rsid w:val="00E217AD"/>
    <w:rsid w:val="00E21BDA"/>
    <w:rsid w:val="00E21C7E"/>
    <w:rsid w:val="00E21D83"/>
    <w:rsid w:val="00E21DDA"/>
    <w:rsid w:val="00E21F94"/>
    <w:rsid w:val="00E22048"/>
    <w:rsid w:val="00E2222B"/>
    <w:rsid w:val="00E2224D"/>
    <w:rsid w:val="00E22282"/>
    <w:rsid w:val="00E22576"/>
    <w:rsid w:val="00E22587"/>
    <w:rsid w:val="00E225AC"/>
    <w:rsid w:val="00E22912"/>
    <w:rsid w:val="00E22A1B"/>
    <w:rsid w:val="00E22A6A"/>
    <w:rsid w:val="00E22AE4"/>
    <w:rsid w:val="00E22AFD"/>
    <w:rsid w:val="00E22B7E"/>
    <w:rsid w:val="00E22EBA"/>
    <w:rsid w:val="00E22F3B"/>
    <w:rsid w:val="00E23367"/>
    <w:rsid w:val="00E23395"/>
    <w:rsid w:val="00E23628"/>
    <w:rsid w:val="00E2371C"/>
    <w:rsid w:val="00E23A37"/>
    <w:rsid w:val="00E23BA9"/>
    <w:rsid w:val="00E23E5B"/>
    <w:rsid w:val="00E23EA5"/>
    <w:rsid w:val="00E240C6"/>
    <w:rsid w:val="00E244CC"/>
    <w:rsid w:val="00E2493A"/>
    <w:rsid w:val="00E24B7A"/>
    <w:rsid w:val="00E24EB3"/>
    <w:rsid w:val="00E24EE1"/>
    <w:rsid w:val="00E24F60"/>
    <w:rsid w:val="00E2511D"/>
    <w:rsid w:val="00E2535F"/>
    <w:rsid w:val="00E2570D"/>
    <w:rsid w:val="00E25762"/>
    <w:rsid w:val="00E25799"/>
    <w:rsid w:val="00E25A14"/>
    <w:rsid w:val="00E25BEF"/>
    <w:rsid w:val="00E25CCD"/>
    <w:rsid w:val="00E25E52"/>
    <w:rsid w:val="00E25F6C"/>
    <w:rsid w:val="00E2613E"/>
    <w:rsid w:val="00E26180"/>
    <w:rsid w:val="00E26239"/>
    <w:rsid w:val="00E26471"/>
    <w:rsid w:val="00E264DF"/>
    <w:rsid w:val="00E26554"/>
    <w:rsid w:val="00E26DB6"/>
    <w:rsid w:val="00E26E35"/>
    <w:rsid w:val="00E26F20"/>
    <w:rsid w:val="00E270E8"/>
    <w:rsid w:val="00E278A3"/>
    <w:rsid w:val="00E278D0"/>
    <w:rsid w:val="00E27909"/>
    <w:rsid w:val="00E27A05"/>
    <w:rsid w:val="00E27BB1"/>
    <w:rsid w:val="00E27CC1"/>
    <w:rsid w:val="00E27CC7"/>
    <w:rsid w:val="00E27F45"/>
    <w:rsid w:val="00E3037F"/>
    <w:rsid w:val="00E303B9"/>
    <w:rsid w:val="00E30471"/>
    <w:rsid w:val="00E3061E"/>
    <w:rsid w:val="00E306CF"/>
    <w:rsid w:val="00E308AC"/>
    <w:rsid w:val="00E30921"/>
    <w:rsid w:val="00E30B16"/>
    <w:rsid w:val="00E30F49"/>
    <w:rsid w:val="00E30F62"/>
    <w:rsid w:val="00E31251"/>
    <w:rsid w:val="00E312D3"/>
    <w:rsid w:val="00E312E7"/>
    <w:rsid w:val="00E31859"/>
    <w:rsid w:val="00E31D9A"/>
    <w:rsid w:val="00E31DF7"/>
    <w:rsid w:val="00E31E23"/>
    <w:rsid w:val="00E31EB9"/>
    <w:rsid w:val="00E31F67"/>
    <w:rsid w:val="00E32117"/>
    <w:rsid w:val="00E32142"/>
    <w:rsid w:val="00E32247"/>
    <w:rsid w:val="00E322BA"/>
    <w:rsid w:val="00E32314"/>
    <w:rsid w:val="00E323AB"/>
    <w:rsid w:val="00E32423"/>
    <w:rsid w:val="00E32517"/>
    <w:rsid w:val="00E3254B"/>
    <w:rsid w:val="00E32601"/>
    <w:rsid w:val="00E326BD"/>
    <w:rsid w:val="00E32905"/>
    <w:rsid w:val="00E32B36"/>
    <w:rsid w:val="00E32CAC"/>
    <w:rsid w:val="00E32D38"/>
    <w:rsid w:val="00E32E9C"/>
    <w:rsid w:val="00E331BF"/>
    <w:rsid w:val="00E3331C"/>
    <w:rsid w:val="00E333DF"/>
    <w:rsid w:val="00E3341A"/>
    <w:rsid w:val="00E33E1F"/>
    <w:rsid w:val="00E34174"/>
    <w:rsid w:val="00E34459"/>
    <w:rsid w:val="00E34A16"/>
    <w:rsid w:val="00E34D19"/>
    <w:rsid w:val="00E34E50"/>
    <w:rsid w:val="00E34FA1"/>
    <w:rsid w:val="00E35113"/>
    <w:rsid w:val="00E3547A"/>
    <w:rsid w:val="00E35495"/>
    <w:rsid w:val="00E3549D"/>
    <w:rsid w:val="00E357A1"/>
    <w:rsid w:val="00E35B40"/>
    <w:rsid w:val="00E35BC8"/>
    <w:rsid w:val="00E35E2D"/>
    <w:rsid w:val="00E35E66"/>
    <w:rsid w:val="00E361CD"/>
    <w:rsid w:val="00E367B9"/>
    <w:rsid w:val="00E36874"/>
    <w:rsid w:val="00E36A5F"/>
    <w:rsid w:val="00E36B9C"/>
    <w:rsid w:val="00E36F7C"/>
    <w:rsid w:val="00E37382"/>
    <w:rsid w:val="00E374C0"/>
    <w:rsid w:val="00E37713"/>
    <w:rsid w:val="00E37775"/>
    <w:rsid w:val="00E3783F"/>
    <w:rsid w:val="00E379B9"/>
    <w:rsid w:val="00E379C5"/>
    <w:rsid w:val="00E37AAD"/>
    <w:rsid w:val="00E37B50"/>
    <w:rsid w:val="00E37EEE"/>
    <w:rsid w:val="00E40180"/>
    <w:rsid w:val="00E40481"/>
    <w:rsid w:val="00E4068F"/>
    <w:rsid w:val="00E40BDC"/>
    <w:rsid w:val="00E411F0"/>
    <w:rsid w:val="00E416CC"/>
    <w:rsid w:val="00E41976"/>
    <w:rsid w:val="00E419B8"/>
    <w:rsid w:val="00E41C8D"/>
    <w:rsid w:val="00E41E43"/>
    <w:rsid w:val="00E420DB"/>
    <w:rsid w:val="00E4220F"/>
    <w:rsid w:val="00E42473"/>
    <w:rsid w:val="00E42994"/>
    <w:rsid w:val="00E42AE6"/>
    <w:rsid w:val="00E42CF0"/>
    <w:rsid w:val="00E42D37"/>
    <w:rsid w:val="00E42FDC"/>
    <w:rsid w:val="00E4304B"/>
    <w:rsid w:val="00E43196"/>
    <w:rsid w:val="00E43704"/>
    <w:rsid w:val="00E43805"/>
    <w:rsid w:val="00E43898"/>
    <w:rsid w:val="00E43B5B"/>
    <w:rsid w:val="00E43B8B"/>
    <w:rsid w:val="00E43BD2"/>
    <w:rsid w:val="00E43C85"/>
    <w:rsid w:val="00E43EC4"/>
    <w:rsid w:val="00E43F83"/>
    <w:rsid w:val="00E43FFA"/>
    <w:rsid w:val="00E445CE"/>
    <w:rsid w:val="00E448B8"/>
    <w:rsid w:val="00E449BB"/>
    <w:rsid w:val="00E44BE6"/>
    <w:rsid w:val="00E44C62"/>
    <w:rsid w:val="00E44F35"/>
    <w:rsid w:val="00E45333"/>
    <w:rsid w:val="00E45515"/>
    <w:rsid w:val="00E45567"/>
    <w:rsid w:val="00E455C2"/>
    <w:rsid w:val="00E457E0"/>
    <w:rsid w:val="00E458D6"/>
    <w:rsid w:val="00E4597D"/>
    <w:rsid w:val="00E45987"/>
    <w:rsid w:val="00E45A08"/>
    <w:rsid w:val="00E45F4B"/>
    <w:rsid w:val="00E45FE0"/>
    <w:rsid w:val="00E46194"/>
    <w:rsid w:val="00E46209"/>
    <w:rsid w:val="00E463C5"/>
    <w:rsid w:val="00E463DE"/>
    <w:rsid w:val="00E4681D"/>
    <w:rsid w:val="00E46917"/>
    <w:rsid w:val="00E469BE"/>
    <w:rsid w:val="00E46A34"/>
    <w:rsid w:val="00E46B14"/>
    <w:rsid w:val="00E46C4E"/>
    <w:rsid w:val="00E46CB5"/>
    <w:rsid w:val="00E47241"/>
    <w:rsid w:val="00E472A8"/>
    <w:rsid w:val="00E474E0"/>
    <w:rsid w:val="00E47541"/>
    <w:rsid w:val="00E476A3"/>
    <w:rsid w:val="00E4773D"/>
    <w:rsid w:val="00E47B24"/>
    <w:rsid w:val="00E47B77"/>
    <w:rsid w:val="00E47D68"/>
    <w:rsid w:val="00E47F5A"/>
    <w:rsid w:val="00E502CE"/>
    <w:rsid w:val="00E50309"/>
    <w:rsid w:val="00E5039C"/>
    <w:rsid w:val="00E506A3"/>
    <w:rsid w:val="00E5076F"/>
    <w:rsid w:val="00E507AC"/>
    <w:rsid w:val="00E507D4"/>
    <w:rsid w:val="00E508A5"/>
    <w:rsid w:val="00E50D4D"/>
    <w:rsid w:val="00E50D94"/>
    <w:rsid w:val="00E50E4E"/>
    <w:rsid w:val="00E5133B"/>
    <w:rsid w:val="00E51384"/>
    <w:rsid w:val="00E51815"/>
    <w:rsid w:val="00E5188C"/>
    <w:rsid w:val="00E518FF"/>
    <w:rsid w:val="00E51AC3"/>
    <w:rsid w:val="00E51AFF"/>
    <w:rsid w:val="00E51C04"/>
    <w:rsid w:val="00E51C0D"/>
    <w:rsid w:val="00E51DF8"/>
    <w:rsid w:val="00E51E41"/>
    <w:rsid w:val="00E51E8F"/>
    <w:rsid w:val="00E51EEB"/>
    <w:rsid w:val="00E51F8B"/>
    <w:rsid w:val="00E520E8"/>
    <w:rsid w:val="00E52153"/>
    <w:rsid w:val="00E5221A"/>
    <w:rsid w:val="00E527C8"/>
    <w:rsid w:val="00E528B5"/>
    <w:rsid w:val="00E537E7"/>
    <w:rsid w:val="00E53839"/>
    <w:rsid w:val="00E53A65"/>
    <w:rsid w:val="00E53A8A"/>
    <w:rsid w:val="00E53B98"/>
    <w:rsid w:val="00E53FF2"/>
    <w:rsid w:val="00E544FD"/>
    <w:rsid w:val="00E54880"/>
    <w:rsid w:val="00E5499E"/>
    <w:rsid w:val="00E54A53"/>
    <w:rsid w:val="00E54B4D"/>
    <w:rsid w:val="00E54B59"/>
    <w:rsid w:val="00E54B8E"/>
    <w:rsid w:val="00E54BA6"/>
    <w:rsid w:val="00E54DD4"/>
    <w:rsid w:val="00E54F4C"/>
    <w:rsid w:val="00E55157"/>
    <w:rsid w:val="00E551D1"/>
    <w:rsid w:val="00E55262"/>
    <w:rsid w:val="00E552EC"/>
    <w:rsid w:val="00E55332"/>
    <w:rsid w:val="00E55463"/>
    <w:rsid w:val="00E558CF"/>
    <w:rsid w:val="00E55ADF"/>
    <w:rsid w:val="00E55E2E"/>
    <w:rsid w:val="00E56685"/>
    <w:rsid w:val="00E567C7"/>
    <w:rsid w:val="00E56832"/>
    <w:rsid w:val="00E568DF"/>
    <w:rsid w:val="00E56C30"/>
    <w:rsid w:val="00E56D57"/>
    <w:rsid w:val="00E56DC1"/>
    <w:rsid w:val="00E56F7B"/>
    <w:rsid w:val="00E57060"/>
    <w:rsid w:val="00E57103"/>
    <w:rsid w:val="00E57243"/>
    <w:rsid w:val="00E5758B"/>
    <w:rsid w:val="00E576A2"/>
    <w:rsid w:val="00E57779"/>
    <w:rsid w:val="00E57950"/>
    <w:rsid w:val="00E579D7"/>
    <w:rsid w:val="00E57A95"/>
    <w:rsid w:val="00E57A96"/>
    <w:rsid w:val="00E57E01"/>
    <w:rsid w:val="00E602A4"/>
    <w:rsid w:val="00E60781"/>
    <w:rsid w:val="00E608C3"/>
    <w:rsid w:val="00E60B8D"/>
    <w:rsid w:val="00E60CA5"/>
    <w:rsid w:val="00E6129A"/>
    <w:rsid w:val="00E61402"/>
    <w:rsid w:val="00E61620"/>
    <w:rsid w:val="00E61822"/>
    <w:rsid w:val="00E61915"/>
    <w:rsid w:val="00E61A85"/>
    <w:rsid w:val="00E61AFD"/>
    <w:rsid w:val="00E61B6A"/>
    <w:rsid w:val="00E61E86"/>
    <w:rsid w:val="00E62566"/>
    <w:rsid w:val="00E626DF"/>
    <w:rsid w:val="00E628EF"/>
    <w:rsid w:val="00E62916"/>
    <w:rsid w:val="00E62C30"/>
    <w:rsid w:val="00E62C66"/>
    <w:rsid w:val="00E62D87"/>
    <w:rsid w:val="00E62E4B"/>
    <w:rsid w:val="00E62EDC"/>
    <w:rsid w:val="00E634B8"/>
    <w:rsid w:val="00E63721"/>
    <w:rsid w:val="00E637E4"/>
    <w:rsid w:val="00E63A45"/>
    <w:rsid w:val="00E63A88"/>
    <w:rsid w:val="00E63A96"/>
    <w:rsid w:val="00E63AFD"/>
    <w:rsid w:val="00E63BD8"/>
    <w:rsid w:val="00E63D04"/>
    <w:rsid w:val="00E63ED2"/>
    <w:rsid w:val="00E640A6"/>
    <w:rsid w:val="00E640B9"/>
    <w:rsid w:val="00E6412B"/>
    <w:rsid w:val="00E6414B"/>
    <w:rsid w:val="00E642E0"/>
    <w:rsid w:val="00E64793"/>
    <w:rsid w:val="00E647AB"/>
    <w:rsid w:val="00E64AE4"/>
    <w:rsid w:val="00E64B6D"/>
    <w:rsid w:val="00E64D82"/>
    <w:rsid w:val="00E6505A"/>
    <w:rsid w:val="00E650FD"/>
    <w:rsid w:val="00E6513D"/>
    <w:rsid w:val="00E6515C"/>
    <w:rsid w:val="00E65626"/>
    <w:rsid w:val="00E65878"/>
    <w:rsid w:val="00E65AC8"/>
    <w:rsid w:val="00E662A8"/>
    <w:rsid w:val="00E663B2"/>
    <w:rsid w:val="00E663CA"/>
    <w:rsid w:val="00E66624"/>
    <w:rsid w:val="00E66743"/>
    <w:rsid w:val="00E6677C"/>
    <w:rsid w:val="00E6680E"/>
    <w:rsid w:val="00E66917"/>
    <w:rsid w:val="00E66DA1"/>
    <w:rsid w:val="00E66E6C"/>
    <w:rsid w:val="00E66F96"/>
    <w:rsid w:val="00E67016"/>
    <w:rsid w:val="00E6721D"/>
    <w:rsid w:val="00E6732C"/>
    <w:rsid w:val="00E67434"/>
    <w:rsid w:val="00E67512"/>
    <w:rsid w:val="00E675D3"/>
    <w:rsid w:val="00E676EA"/>
    <w:rsid w:val="00E677EA"/>
    <w:rsid w:val="00E678A2"/>
    <w:rsid w:val="00E67B9E"/>
    <w:rsid w:val="00E67D90"/>
    <w:rsid w:val="00E67E0B"/>
    <w:rsid w:val="00E67E7C"/>
    <w:rsid w:val="00E67F93"/>
    <w:rsid w:val="00E70021"/>
    <w:rsid w:val="00E70946"/>
    <w:rsid w:val="00E7094F"/>
    <w:rsid w:val="00E70AA3"/>
    <w:rsid w:val="00E70B83"/>
    <w:rsid w:val="00E70C78"/>
    <w:rsid w:val="00E70C9C"/>
    <w:rsid w:val="00E710A2"/>
    <w:rsid w:val="00E715EF"/>
    <w:rsid w:val="00E716A0"/>
    <w:rsid w:val="00E718AA"/>
    <w:rsid w:val="00E7191E"/>
    <w:rsid w:val="00E71D3C"/>
    <w:rsid w:val="00E71D9C"/>
    <w:rsid w:val="00E72040"/>
    <w:rsid w:val="00E723B3"/>
    <w:rsid w:val="00E72424"/>
    <w:rsid w:val="00E724B2"/>
    <w:rsid w:val="00E72596"/>
    <w:rsid w:val="00E72705"/>
    <w:rsid w:val="00E7275F"/>
    <w:rsid w:val="00E72835"/>
    <w:rsid w:val="00E72B57"/>
    <w:rsid w:val="00E72D9A"/>
    <w:rsid w:val="00E72E36"/>
    <w:rsid w:val="00E72E5F"/>
    <w:rsid w:val="00E730D9"/>
    <w:rsid w:val="00E7313A"/>
    <w:rsid w:val="00E73340"/>
    <w:rsid w:val="00E736FA"/>
    <w:rsid w:val="00E737F8"/>
    <w:rsid w:val="00E738A2"/>
    <w:rsid w:val="00E73BCE"/>
    <w:rsid w:val="00E73BDC"/>
    <w:rsid w:val="00E73E4D"/>
    <w:rsid w:val="00E73F2E"/>
    <w:rsid w:val="00E743C0"/>
    <w:rsid w:val="00E746D2"/>
    <w:rsid w:val="00E749A5"/>
    <w:rsid w:val="00E74B5B"/>
    <w:rsid w:val="00E74B9E"/>
    <w:rsid w:val="00E74C37"/>
    <w:rsid w:val="00E74D14"/>
    <w:rsid w:val="00E74E17"/>
    <w:rsid w:val="00E74F0B"/>
    <w:rsid w:val="00E74F1B"/>
    <w:rsid w:val="00E750F5"/>
    <w:rsid w:val="00E75177"/>
    <w:rsid w:val="00E755F7"/>
    <w:rsid w:val="00E757B3"/>
    <w:rsid w:val="00E757E3"/>
    <w:rsid w:val="00E75D87"/>
    <w:rsid w:val="00E75E37"/>
    <w:rsid w:val="00E75ED5"/>
    <w:rsid w:val="00E7606C"/>
    <w:rsid w:val="00E761B1"/>
    <w:rsid w:val="00E762C0"/>
    <w:rsid w:val="00E763BD"/>
    <w:rsid w:val="00E76675"/>
    <w:rsid w:val="00E76874"/>
    <w:rsid w:val="00E7692C"/>
    <w:rsid w:val="00E76CC9"/>
    <w:rsid w:val="00E77018"/>
    <w:rsid w:val="00E7706F"/>
    <w:rsid w:val="00E7707B"/>
    <w:rsid w:val="00E77141"/>
    <w:rsid w:val="00E77296"/>
    <w:rsid w:val="00E77664"/>
    <w:rsid w:val="00E7768C"/>
    <w:rsid w:val="00E776CA"/>
    <w:rsid w:val="00E77892"/>
    <w:rsid w:val="00E77C58"/>
    <w:rsid w:val="00E77FE2"/>
    <w:rsid w:val="00E800D5"/>
    <w:rsid w:val="00E800E0"/>
    <w:rsid w:val="00E8016E"/>
    <w:rsid w:val="00E801B1"/>
    <w:rsid w:val="00E804C3"/>
    <w:rsid w:val="00E80566"/>
    <w:rsid w:val="00E8098A"/>
    <w:rsid w:val="00E80BE9"/>
    <w:rsid w:val="00E80C81"/>
    <w:rsid w:val="00E80DFC"/>
    <w:rsid w:val="00E8118C"/>
    <w:rsid w:val="00E81227"/>
    <w:rsid w:val="00E8158C"/>
    <w:rsid w:val="00E81A47"/>
    <w:rsid w:val="00E81BBB"/>
    <w:rsid w:val="00E81D95"/>
    <w:rsid w:val="00E81E0B"/>
    <w:rsid w:val="00E81EAA"/>
    <w:rsid w:val="00E81F88"/>
    <w:rsid w:val="00E81FCE"/>
    <w:rsid w:val="00E82221"/>
    <w:rsid w:val="00E82370"/>
    <w:rsid w:val="00E82383"/>
    <w:rsid w:val="00E829CD"/>
    <w:rsid w:val="00E82A0C"/>
    <w:rsid w:val="00E82AB4"/>
    <w:rsid w:val="00E82F21"/>
    <w:rsid w:val="00E8323B"/>
    <w:rsid w:val="00E835D1"/>
    <w:rsid w:val="00E8382B"/>
    <w:rsid w:val="00E839E6"/>
    <w:rsid w:val="00E83CE4"/>
    <w:rsid w:val="00E83D2C"/>
    <w:rsid w:val="00E83FE5"/>
    <w:rsid w:val="00E84250"/>
    <w:rsid w:val="00E842FD"/>
    <w:rsid w:val="00E84322"/>
    <w:rsid w:val="00E84469"/>
    <w:rsid w:val="00E84CAA"/>
    <w:rsid w:val="00E84CC2"/>
    <w:rsid w:val="00E854AE"/>
    <w:rsid w:val="00E85525"/>
    <w:rsid w:val="00E8564E"/>
    <w:rsid w:val="00E856EC"/>
    <w:rsid w:val="00E856F9"/>
    <w:rsid w:val="00E8588A"/>
    <w:rsid w:val="00E8599A"/>
    <w:rsid w:val="00E859D9"/>
    <w:rsid w:val="00E85AB7"/>
    <w:rsid w:val="00E85D57"/>
    <w:rsid w:val="00E85EB6"/>
    <w:rsid w:val="00E86269"/>
    <w:rsid w:val="00E86271"/>
    <w:rsid w:val="00E866A3"/>
    <w:rsid w:val="00E86AAF"/>
    <w:rsid w:val="00E86B8E"/>
    <w:rsid w:val="00E86BAA"/>
    <w:rsid w:val="00E86BC2"/>
    <w:rsid w:val="00E86BFA"/>
    <w:rsid w:val="00E86C17"/>
    <w:rsid w:val="00E86F8D"/>
    <w:rsid w:val="00E8728C"/>
    <w:rsid w:val="00E8740C"/>
    <w:rsid w:val="00E8742D"/>
    <w:rsid w:val="00E876BE"/>
    <w:rsid w:val="00E877D8"/>
    <w:rsid w:val="00E879AB"/>
    <w:rsid w:val="00E9000D"/>
    <w:rsid w:val="00E90175"/>
    <w:rsid w:val="00E9027E"/>
    <w:rsid w:val="00E904DB"/>
    <w:rsid w:val="00E9057C"/>
    <w:rsid w:val="00E907FF"/>
    <w:rsid w:val="00E909AA"/>
    <w:rsid w:val="00E90EEC"/>
    <w:rsid w:val="00E91403"/>
    <w:rsid w:val="00E9175D"/>
    <w:rsid w:val="00E91ABA"/>
    <w:rsid w:val="00E91BAE"/>
    <w:rsid w:val="00E91BB1"/>
    <w:rsid w:val="00E91E27"/>
    <w:rsid w:val="00E91F6B"/>
    <w:rsid w:val="00E91F6D"/>
    <w:rsid w:val="00E9279D"/>
    <w:rsid w:val="00E92A89"/>
    <w:rsid w:val="00E92B8C"/>
    <w:rsid w:val="00E92C5B"/>
    <w:rsid w:val="00E931AD"/>
    <w:rsid w:val="00E931D5"/>
    <w:rsid w:val="00E935B5"/>
    <w:rsid w:val="00E938FD"/>
    <w:rsid w:val="00E93E77"/>
    <w:rsid w:val="00E93FD2"/>
    <w:rsid w:val="00E9444E"/>
    <w:rsid w:val="00E944C7"/>
    <w:rsid w:val="00E945AD"/>
    <w:rsid w:val="00E94831"/>
    <w:rsid w:val="00E948A6"/>
    <w:rsid w:val="00E94B64"/>
    <w:rsid w:val="00E94E1D"/>
    <w:rsid w:val="00E94E41"/>
    <w:rsid w:val="00E951A2"/>
    <w:rsid w:val="00E95397"/>
    <w:rsid w:val="00E953AF"/>
    <w:rsid w:val="00E95512"/>
    <w:rsid w:val="00E95548"/>
    <w:rsid w:val="00E95813"/>
    <w:rsid w:val="00E9585A"/>
    <w:rsid w:val="00E95866"/>
    <w:rsid w:val="00E9597F"/>
    <w:rsid w:val="00E95A43"/>
    <w:rsid w:val="00E95AAD"/>
    <w:rsid w:val="00E95C4A"/>
    <w:rsid w:val="00E95DD7"/>
    <w:rsid w:val="00E96478"/>
    <w:rsid w:val="00E9674E"/>
    <w:rsid w:val="00E9676F"/>
    <w:rsid w:val="00E96A9D"/>
    <w:rsid w:val="00E96BAA"/>
    <w:rsid w:val="00E96D87"/>
    <w:rsid w:val="00E96E1B"/>
    <w:rsid w:val="00E96E35"/>
    <w:rsid w:val="00E96ED1"/>
    <w:rsid w:val="00E97141"/>
    <w:rsid w:val="00E9719C"/>
    <w:rsid w:val="00E9737F"/>
    <w:rsid w:val="00E97D89"/>
    <w:rsid w:val="00E97DD7"/>
    <w:rsid w:val="00E97FDC"/>
    <w:rsid w:val="00E97FDE"/>
    <w:rsid w:val="00EA015B"/>
    <w:rsid w:val="00EA0683"/>
    <w:rsid w:val="00EA071D"/>
    <w:rsid w:val="00EA07C2"/>
    <w:rsid w:val="00EA0956"/>
    <w:rsid w:val="00EA0990"/>
    <w:rsid w:val="00EA0B03"/>
    <w:rsid w:val="00EA0B16"/>
    <w:rsid w:val="00EA0B42"/>
    <w:rsid w:val="00EA0C52"/>
    <w:rsid w:val="00EA130D"/>
    <w:rsid w:val="00EA1391"/>
    <w:rsid w:val="00EA13E8"/>
    <w:rsid w:val="00EA13F3"/>
    <w:rsid w:val="00EA14A3"/>
    <w:rsid w:val="00EA15AD"/>
    <w:rsid w:val="00EA1650"/>
    <w:rsid w:val="00EA16ED"/>
    <w:rsid w:val="00EA170F"/>
    <w:rsid w:val="00EA1713"/>
    <w:rsid w:val="00EA18E3"/>
    <w:rsid w:val="00EA18EF"/>
    <w:rsid w:val="00EA1ECE"/>
    <w:rsid w:val="00EA2304"/>
    <w:rsid w:val="00EA2348"/>
    <w:rsid w:val="00EA245B"/>
    <w:rsid w:val="00EA24C0"/>
    <w:rsid w:val="00EA2531"/>
    <w:rsid w:val="00EA2793"/>
    <w:rsid w:val="00EA2B8E"/>
    <w:rsid w:val="00EA2ED9"/>
    <w:rsid w:val="00EA2F24"/>
    <w:rsid w:val="00EA2FC6"/>
    <w:rsid w:val="00EA3097"/>
    <w:rsid w:val="00EA31EC"/>
    <w:rsid w:val="00EA3215"/>
    <w:rsid w:val="00EA32F3"/>
    <w:rsid w:val="00EA3335"/>
    <w:rsid w:val="00EA33AD"/>
    <w:rsid w:val="00EA3596"/>
    <w:rsid w:val="00EA36A4"/>
    <w:rsid w:val="00EA3753"/>
    <w:rsid w:val="00EA3A94"/>
    <w:rsid w:val="00EA3C8C"/>
    <w:rsid w:val="00EA3DF3"/>
    <w:rsid w:val="00EA3E3C"/>
    <w:rsid w:val="00EA414D"/>
    <w:rsid w:val="00EA4225"/>
    <w:rsid w:val="00EA451B"/>
    <w:rsid w:val="00EA4551"/>
    <w:rsid w:val="00EA4832"/>
    <w:rsid w:val="00EA4BFE"/>
    <w:rsid w:val="00EA4CD5"/>
    <w:rsid w:val="00EA4EC4"/>
    <w:rsid w:val="00EA52DA"/>
    <w:rsid w:val="00EA52EA"/>
    <w:rsid w:val="00EA53AE"/>
    <w:rsid w:val="00EA541A"/>
    <w:rsid w:val="00EA583D"/>
    <w:rsid w:val="00EA58DC"/>
    <w:rsid w:val="00EA5C18"/>
    <w:rsid w:val="00EA5D03"/>
    <w:rsid w:val="00EA5DDC"/>
    <w:rsid w:val="00EA5E68"/>
    <w:rsid w:val="00EA616B"/>
    <w:rsid w:val="00EA61CD"/>
    <w:rsid w:val="00EA688D"/>
    <w:rsid w:val="00EA6902"/>
    <w:rsid w:val="00EA6904"/>
    <w:rsid w:val="00EA6952"/>
    <w:rsid w:val="00EA6C07"/>
    <w:rsid w:val="00EA6C38"/>
    <w:rsid w:val="00EA6D12"/>
    <w:rsid w:val="00EA6DC3"/>
    <w:rsid w:val="00EA7131"/>
    <w:rsid w:val="00EA7133"/>
    <w:rsid w:val="00EA734A"/>
    <w:rsid w:val="00EA758B"/>
    <w:rsid w:val="00EA77A1"/>
    <w:rsid w:val="00EA79AB"/>
    <w:rsid w:val="00EA7A56"/>
    <w:rsid w:val="00EA7A76"/>
    <w:rsid w:val="00EA7A7B"/>
    <w:rsid w:val="00EA7B06"/>
    <w:rsid w:val="00EA7D82"/>
    <w:rsid w:val="00EB016A"/>
    <w:rsid w:val="00EB01D1"/>
    <w:rsid w:val="00EB0207"/>
    <w:rsid w:val="00EB0214"/>
    <w:rsid w:val="00EB0262"/>
    <w:rsid w:val="00EB0286"/>
    <w:rsid w:val="00EB0797"/>
    <w:rsid w:val="00EB0D05"/>
    <w:rsid w:val="00EB0D21"/>
    <w:rsid w:val="00EB0DD9"/>
    <w:rsid w:val="00EB0F1C"/>
    <w:rsid w:val="00EB0FC0"/>
    <w:rsid w:val="00EB0FD1"/>
    <w:rsid w:val="00EB1073"/>
    <w:rsid w:val="00EB1219"/>
    <w:rsid w:val="00EB1331"/>
    <w:rsid w:val="00EB13A3"/>
    <w:rsid w:val="00EB1484"/>
    <w:rsid w:val="00EB16F4"/>
    <w:rsid w:val="00EB1806"/>
    <w:rsid w:val="00EB1D0E"/>
    <w:rsid w:val="00EB1DEB"/>
    <w:rsid w:val="00EB1F10"/>
    <w:rsid w:val="00EB20A0"/>
    <w:rsid w:val="00EB2394"/>
    <w:rsid w:val="00EB242D"/>
    <w:rsid w:val="00EB254C"/>
    <w:rsid w:val="00EB2599"/>
    <w:rsid w:val="00EB25F8"/>
    <w:rsid w:val="00EB28E6"/>
    <w:rsid w:val="00EB2996"/>
    <w:rsid w:val="00EB2B1C"/>
    <w:rsid w:val="00EB2B62"/>
    <w:rsid w:val="00EB2C7B"/>
    <w:rsid w:val="00EB3270"/>
    <w:rsid w:val="00EB32C5"/>
    <w:rsid w:val="00EB35D0"/>
    <w:rsid w:val="00EB368D"/>
    <w:rsid w:val="00EB3D64"/>
    <w:rsid w:val="00EB3E8B"/>
    <w:rsid w:val="00EB3ED8"/>
    <w:rsid w:val="00EB3F31"/>
    <w:rsid w:val="00EB47FB"/>
    <w:rsid w:val="00EB4929"/>
    <w:rsid w:val="00EB4960"/>
    <w:rsid w:val="00EB4972"/>
    <w:rsid w:val="00EB4B11"/>
    <w:rsid w:val="00EB4EC5"/>
    <w:rsid w:val="00EB4F2C"/>
    <w:rsid w:val="00EB52B4"/>
    <w:rsid w:val="00EB55DB"/>
    <w:rsid w:val="00EB56AE"/>
    <w:rsid w:val="00EB56E9"/>
    <w:rsid w:val="00EB5723"/>
    <w:rsid w:val="00EB588C"/>
    <w:rsid w:val="00EB59D3"/>
    <w:rsid w:val="00EB5BF1"/>
    <w:rsid w:val="00EB5CDA"/>
    <w:rsid w:val="00EB5DB2"/>
    <w:rsid w:val="00EB5EB7"/>
    <w:rsid w:val="00EB608D"/>
    <w:rsid w:val="00EB62CC"/>
    <w:rsid w:val="00EB6742"/>
    <w:rsid w:val="00EB6759"/>
    <w:rsid w:val="00EB6774"/>
    <w:rsid w:val="00EB68D7"/>
    <w:rsid w:val="00EB6A43"/>
    <w:rsid w:val="00EB6BB0"/>
    <w:rsid w:val="00EB6BCD"/>
    <w:rsid w:val="00EB6BFB"/>
    <w:rsid w:val="00EB6E23"/>
    <w:rsid w:val="00EB70C1"/>
    <w:rsid w:val="00EB71E1"/>
    <w:rsid w:val="00EB73AD"/>
    <w:rsid w:val="00EB74FF"/>
    <w:rsid w:val="00EB79E3"/>
    <w:rsid w:val="00EB7A85"/>
    <w:rsid w:val="00EB7DCD"/>
    <w:rsid w:val="00EB7FC1"/>
    <w:rsid w:val="00EC0425"/>
    <w:rsid w:val="00EC0553"/>
    <w:rsid w:val="00EC05F3"/>
    <w:rsid w:val="00EC0611"/>
    <w:rsid w:val="00EC063E"/>
    <w:rsid w:val="00EC0C62"/>
    <w:rsid w:val="00EC0CBD"/>
    <w:rsid w:val="00EC0DB9"/>
    <w:rsid w:val="00EC13F4"/>
    <w:rsid w:val="00EC1499"/>
    <w:rsid w:val="00EC1782"/>
    <w:rsid w:val="00EC1A67"/>
    <w:rsid w:val="00EC1D64"/>
    <w:rsid w:val="00EC1D8B"/>
    <w:rsid w:val="00EC1FA3"/>
    <w:rsid w:val="00EC2100"/>
    <w:rsid w:val="00EC21D2"/>
    <w:rsid w:val="00EC22C7"/>
    <w:rsid w:val="00EC22E6"/>
    <w:rsid w:val="00EC2DB5"/>
    <w:rsid w:val="00EC343D"/>
    <w:rsid w:val="00EC34AF"/>
    <w:rsid w:val="00EC391C"/>
    <w:rsid w:val="00EC3B16"/>
    <w:rsid w:val="00EC3BF9"/>
    <w:rsid w:val="00EC3C17"/>
    <w:rsid w:val="00EC4234"/>
    <w:rsid w:val="00EC4582"/>
    <w:rsid w:val="00EC4AF9"/>
    <w:rsid w:val="00EC4B6E"/>
    <w:rsid w:val="00EC4D19"/>
    <w:rsid w:val="00EC4EA3"/>
    <w:rsid w:val="00EC4F1E"/>
    <w:rsid w:val="00EC545F"/>
    <w:rsid w:val="00EC54B8"/>
    <w:rsid w:val="00EC5670"/>
    <w:rsid w:val="00EC583E"/>
    <w:rsid w:val="00EC586F"/>
    <w:rsid w:val="00EC587F"/>
    <w:rsid w:val="00EC5ADE"/>
    <w:rsid w:val="00EC5C7A"/>
    <w:rsid w:val="00EC5C94"/>
    <w:rsid w:val="00EC5DB6"/>
    <w:rsid w:val="00EC5ECA"/>
    <w:rsid w:val="00EC62CD"/>
    <w:rsid w:val="00EC62F2"/>
    <w:rsid w:val="00EC64F2"/>
    <w:rsid w:val="00EC6624"/>
    <w:rsid w:val="00EC68DC"/>
    <w:rsid w:val="00EC6B3C"/>
    <w:rsid w:val="00EC7260"/>
    <w:rsid w:val="00EC738D"/>
    <w:rsid w:val="00EC73CD"/>
    <w:rsid w:val="00EC750D"/>
    <w:rsid w:val="00EC755D"/>
    <w:rsid w:val="00EC756A"/>
    <w:rsid w:val="00EC7580"/>
    <w:rsid w:val="00EC7690"/>
    <w:rsid w:val="00EC769A"/>
    <w:rsid w:val="00EC76B5"/>
    <w:rsid w:val="00EC7A76"/>
    <w:rsid w:val="00EC7CA7"/>
    <w:rsid w:val="00EC7CDA"/>
    <w:rsid w:val="00EC7D76"/>
    <w:rsid w:val="00EC7EBC"/>
    <w:rsid w:val="00ED03CB"/>
    <w:rsid w:val="00ED0492"/>
    <w:rsid w:val="00ED065C"/>
    <w:rsid w:val="00ED06D6"/>
    <w:rsid w:val="00ED09A8"/>
    <w:rsid w:val="00ED0D09"/>
    <w:rsid w:val="00ED1253"/>
    <w:rsid w:val="00ED138A"/>
    <w:rsid w:val="00ED1801"/>
    <w:rsid w:val="00ED19E3"/>
    <w:rsid w:val="00ED1D51"/>
    <w:rsid w:val="00ED1E6B"/>
    <w:rsid w:val="00ED20C8"/>
    <w:rsid w:val="00ED21E9"/>
    <w:rsid w:val="00ED2319"/>
    <w:rsid w:val="00ED2462"/>
    <w:rsid w:val="00ED2564"/>
    <w:rsid w:val="00ED2645"/>
    <w:rsid w:val="00ED26D9"/>
    <w:rsid w:val="00ED2788"/>
    <w:rsid w:val="00ED2945"/>
    <w:rsid w:val="00ED2AF7"/>
    <w:rsid w:val="00ED2C4E"/>
    <w:rsid w:val="00ED2C59"/>
    <w:rsid w:val="00ED2CDA"/>
    <w:rsid w:val="00ED2DA5"/>
    <w:rsid w:val="00ED31C6"/>
    <w:rsid w:val="00ED33EF"/>
    <w:rsid w:val="00ED3522"/>
    <w:rsid w:val="00ED3BAF"/>
    <w:rsid w:val="00ED3C6A"/>
    <w:rsid w:val="00ED3D11"/>
    <w:rsid w:val="00ED3F28"/>
    <w:rsid w:val="00ED43A3"/>
    <w:rsid w:val="00ED43A4"/>
    <w:rsid w:val="00ED43D0"/>
    <w:rsid w:val="00ED48AA"/>
    <w:rsid w:val="00ED4C44"/>
    <w:rsid w:val="00ED4E22"/>
    <w:rsid w:val="00ED51BC"/>
    <w:rsid w:val="00ED53CA"/>
    <w:rsid w:val="00ED5401"/>
    <w:rsid w:val="00ED57EF"/>
    <w:rsid w:val="00ED5819"/>
    <w:rsid w:val="00ED58DD"/>
    <w:rsid w:val="00ED5AC1"/>
    <w:rsid w:val="00ED5C1C"/>
    <w:rsid w:val="00ED5C28"/>
    <w:rsid w:val="00ED5CC5"/>
    <w:rsid w:val="00ED5DA5"/>
    <w:rsid w:val="00ED5DF8"/>
    <w:rsid w:val="00ED6084"/>
    <w:rsid w:val="00ED61B6"/>
    <w:rsid w:val="00ED620A"/>
    <w:rsid w:val="00ED62CE"/>
    <w:rsid w:val="00ED62FD"/>
    <w:rsid w:val="00ED6384"/>
    <w:rsid w:val="00ED640D"/>
    <w:rsid w:val="00ED65C4"/>
    <w:rsid w:val="00ED6644"/>
    <w:rsid w:val="00ED667B"/>
    <w:rsid w:val="00ED66B4"/>
    <w:rsid w:val="00ED68D9"/>
    <w:rsid w:val="00ED697D"/>
    <w:rsid w:val="00ED6AFD"/>
    <w:rsid w:val="00ED6B3A"/>
    <w:rsid w:val="00ED6B78"/>
    <w:rsid w:val="00ED7108"/>
    <w:rsid w:val="00ED73E1"/>
    <w:rsid w:val="00ED7428"/>
    <w:rsid w:val="00ED74BE"/>
    <w:rsid w:val="00ED75E5"/>
    <w:rsid w:val="00ED7888"/>
    <w:rsid w:val="00ED789A"/>
    <w:rsid w:val="00ED79CE"/>
    <w:rsid w:val="00EE0381"/>
    <w:rsid w:val="00EE041E"/>
    <w:rsid w:val="00EE06C5"/>
    <w:rsid w:val="00EE06DF"/>
    <w:rsid w:val="00EE06F2"/>
    <w:rsid w:val="00EE0792"/>
    <w:rsid w:val="00EE0C3B"/>
    <w:rsid w:val="00EE0D0C"/>
    <w:rsid w:val="00EE0F4F"/>
    <w:rsid w:val="00EE0F86"/>
    <w:rsid w:val="00EE1127"/>
    <w:rsid w:val="00EE1139"/>
    <w:rsid w:val="00EE14B9"/>
    <w:rsid w:val="00EE1550"/>
    <w:rsid w:val="00EE15F0"/>
    <w:rsid w:val="00EE1BF1"/>
    <w:rsid w:val="00EE1C80"/>
    <w:rsid w:val="00EE1FE6"/>
    <w:rsid w:val="00EE26C5"/>
    <w:rsid w:val="00EE275E"/>
    <w:rsid w:val="00EE2D62"/>
    <w:rsid w:val="00EE2E16"/>
    <w:rsid w:val="00EE2E75"/>
    <w:rsid w:val="00EE2EAE"/>
    <w:rsid w:val="00EE2EDD"/>
    <w:rsid w:val="00EE3232"/>
    <w:rsid w:val="00EE3262"/>
    <w:rsid w:val="00EE3B95"/>
    <w:rsid w:val="00EE3C4F"/>
    <w:rsid w:val="00EE3D01"/>
    <w:rsid w:val="00EE3E2C"/>
    <w:rsid w:val="00EE415E"/>
    <w:rsid w:val="00EE4165"/>
    <w:rsid w:val="00EE418C"/>
    <w:rsid w:val="00EE43D7"/>
    <w:rsid w:val="00EE4471"/>
    <w:rsid w:val="00EE4525"/>
    <w:rsid w:val="00EE46D6"/>
    <w:rsid w:val="00EE46EA"/>
    <w:rsid w:val="00EE4B3F"/>
    <w:rsid w:val="00EE4D27"/>
    <w:rsid w:val="00EE4EEB"/>
    <w:rsid w:val="00EE4FBB"/>
    <w:rsid w:val="00EE5042"/>
    <w:rsid w:val="00EE5119"/>
    <w:rsid w:val="00EE51E0"/>
    <w:rsid w:val="00EE52AC"/>
    <w:rsid w:val="00EE52E0"/>
    <w:rsid w:val="00EE5526"/>
    <w:rsid w:val="00EE57B9"/>
    <w:rsid w:val="00EE5BF6"/>
    <w:rsid w:val="00EE5D4E"/>
    <w:rsid w:val="00EE5E27"/>
    <w:rsid w:val="00EE5EF8"/>
    <w:rsid w:val="00EE5F70"/>
    <w:rsid w:val="00EE61CA"/>
    <w:rsid w:val="00EE62A7"/>
    <w:rsid w:val="00EE67BC"/>
    <w:rsid w:val="00EE6900"/>
    <w:rsid w:val="00EE6C4F"/>
    <w:rsid w:val="00EE6C50"/>
    <w:rsid w:val="00EE6CCD"/>
    <w:rsid w:val="00EE6EE5"/>
    <w:rsid w:val="00EE70F7"/>
    <w:rsid w:val="00EE724C"/>
    <w:rsid w:val="00EE72D9"/>
    <w:rsid w:val="00EE74EF"/>
    <w:rsid w:val="00EE75B2"/>
    <w:rsid w:val="00EE76C5"/>
    <w:rsid w:val="00EE7866"/>
    <w:rsid w:val="00EE78BC"/>
    <w:rsid w:val="00EE7A3E"/>
    <w:rsid w:val="00EE7A6E"/>
    <w:rsid w:val="00EE7AE0"/>
    <w:rsid w:val="00EE7B3E"/>
    <w:rsid w:val="00EE7DB4"/>
    <w:rsid w:val="00EF0423"/>
    <w:rsid w:val="00EF0443"/>
    <w:rsid w:val="00EF060A"/>
    <w:rsid w:val="00EF0799"/>
    <w:rsid w:val="00EF089C"/>
    <w:rsid w:val="00EF098E"/>
    <w:rsid w:val="00EF0AAE"/>
    <w:rsid w:val="00EF0BCD"/>
    <w:rsid w:val="00EF0C9F"/>
    <w:rsid w:val="00EF0CF7"/>
    <w:rsid w:val="00EF0EDF"/>
    <w:rsid w:val="00EF11B7"/>
    <w:rsid w:val="00EF1299"/>
    <w:rsid w:val="00EF14FA"/>
    <w:rsid w:val="00EF1813"/>
    <w:rsid w:val="00EF18FD"/>
    <w:rsid w:val="00EF1C9F"/>
    <w:rsid w:val="00EF1CA4"/>
    <w:rsid w:val="00EF1EA3"/>
    <w:rsid w:val="00EF20B4"/>
    <w:rsid w:val="00EF2447"/>
    <w:rsid w:val="00EF2ADB"/>
    <w:rsid w:val="00EF2E08"/>
    <w:rsid w:val="00EF2E2C"/>
    <w:rsid w:val="00EF3164"/>
    <w:rsid w:val="00EF3698"/>
    <w:rsid w:val="00EF384F"/>
    <w:rsid w:val="00EF3C8E"/>
    <w:rsid w:val="00EF4098"/>
    <w:rsid w:val="00EF4235"/>
    <w:rsid w:val="00EF4347"/>
    <w:rsid w:val="00EF46D1"/>
    <w:rsid w:val="00EF4881"/>
    <w:rsid w:val="00EF49EB"/>
    <w:rsid w:val="00EF4E48"/>
    <w:rsid w:val="00EF4F7C"/>
    <w:rsid w:val="00EF503A"/>
    <w:rsid w:val="00EF5261"/>
    <w:rsid w:val="00EF5378"/>
    <w:rsid w:val="00EF5467"/>
    <w:rsid w:val="00EF55B1"/>
    <w:rsid w:val="00EF5A3D"/>
    <w:rsid w:val="00EF5A52"/>
    <w:rsid w:val="00EF5AD9"/>
    <w:rsid w:val="00EF5F3B"/>
    <w:rsid w:val="00EF62AC"/>
    <w:rsid w:val="00EF6779"/>
    <w:rsid w:val="00EF687D"/>
    <w:rsid w:val="00EF6A35"/>
    <w:rsid w:val="00EF6C4B"/>
    <w:rsid w:val="00EF6F7D"/>
    <w:rsid w:val="00EF7474"/>
    <w:rsid w:val="00EF75AF"/>
    <w:rsid w:val="00EF77E1"/>
    <w:rsid w:val="00EF785A"/>
    <w:rsid w:val="00EF79F0"/>
    <w:rsid w:val="00EF7BDF"/>
    <w:rsid w:val="00EF7FDB"/>
    <w:rsid w:val="00F000F9"/>
    <w:rsid w:val="00F001A2"/>
    <w:rsid w:val="00F00578"/>
    <w:rsid w:val="00F0068A"/>
    <w:rsid w:val="00F0070B"/>
    <w:rsid w:val="00F00A80"/>
    <w:rsid w:val="00F00ABD"/>
    <w:rsid w:val="00F00C13"/>
    <w:rsid w:val="00F00DBC"/>
    <w:rsid w:val="00F00DE8"/>
    <w:rsid w:val="00F00F2D"/>
    <w:rsid w:val="00F00FAC"/>
    <w:rsid w:val="00F01171"/>
    <w:rsid w:val="00F011C2"/>
    <w:rsid w:val="00F013BB"/>
    <w:rsid w:val="00F01605"/>
    <w:rsid w:val="00F01652"/>
    <w:rsid w:val="00F01722"/>
    <w:rsid w:val="00F01969"/>
    <w:rsid w:val="00F019D1"/>
    <w:rsid w:val="00F019E5"/>
    <w:rsid w:val="00F019FD"/>
    <w:rsid w:val="00F01A95"/>
    <w:rsid w:val="00F02018"/>
    <w:rsid w:val="00F02058"/>
    <w:rsid w:val="00F0205B"/>
    <w:rsid w:val="00F020FD"/>
    <w:rsid w:val="00F02326"/>
    <w:rsid w:val="00F024EC"/>
    <w:rsid w:val="00F02665"/>
    <w:rsid w:val="00F0269F"/>
    <w:rsid w:val="00F02A81"/>
    <w:rsid w:val="00F02B24"/>
    <w:rsid w:val="00F02E79"/>
    <w:rsid w:val="00F03020"/>
    <w:rsid w:val="00F03033"/>
    <w:rsid w:val="00F0306E"/>
    <w:rsid w:val="00F03253"/>
    <w:rsid w:val="00F03455"/>
    <w:rsid w:val="00F03619"/>
    <w:rsid w:val="00F03773"/>
    <w:rsid w:val="00F03845"/>
    <w:rsid w:val="00F03A39"/>
    <w:rsid w:val="00F03A68"/>
    <w:rsid w:val="00F03AAC"/>
    <w:rsid w:val="00F03CDE"/>
    <w:rsid w:val="00F03EEC"/>
    <w:rsid w:val="00F03F33"/>
    <w:rsid w:val="00F04029"/>
    <w:rsid w:val="00F04040"/>
    <w:rsid w:val="00F040CA"/>
    <w:rsid w:val="00F041C4"/>
    <w:rsid w:val="00F042AE"/>
    <w:rsid w:val="00F045C0"/>
    <w:rsid w:val="00F047A9"/>
    <w:rsid w:val="00F0486C"/>
    <w:rsid w:val="00F04A41"/>
    <w:rsid w:val="00F04C1D"/>
    <w:rsid w:val="00F04CBF"/>
    <w:rsid w:val="00F04F4C"/>
    <w:rsid w:val="00F04FD0"/>
    <w:rsid w:val="00F05212"/>
    <w:rsid w:val="00F0524A"/>
    <w:rsid w:val="00F05508"/>
    <w:rsid w:val="00F05568"/>
    <w:rsid w:val="00F05688"/>
    <w:rsid w:val="00F058A9"/>
    <w:rsid w:val="00F0591C"/>
    <w:rsid w:val="00F059E4"/>
    <w:rsid w:val="00F05F7A"/>
    <w:rsid w:val="00F060DC"/>
    <w:rsid w:val="00F06520"/>
    <w:rsid w:val="00F0657E"/>
    <w:rsid w:val="00F068D2"/>
    <w:rsid w:val="00F06A86"/>
    <w:rsid w:val="00F06BD1"/>
    <w:rsid w:val="00F06C2C"/>
    <w:rsid w:val="00F06C6C"/>
    <w:rsid w:val="00F07728"/>
    <w:rsid w:val="00F0779C"/>
    <w:rsid w:val="00F07A16"/>
    <w:rsid w:val="00F07DA8"/>
    <w:rsid w:val="00F10116"/>
    <w:rsid w:val="00F10117"/>
    <w:rsid w:val="00F10316"/>
    <w:rsid w:val="00F1046C"/>
    <w:rsid w:val="00F10521"/>
    <w:rsid w:val="00F10567"/>
    <w:rsid w:val="00F10610"/>
    <w:rsid w:val="00F10614"/>
    <w:rsid w:val="00F10709"/>
    <w:rsid w:val="00F108A7"/>
    <w:rsid w:val="00F10A7B"/>
    <w:rsid w:val="00F10B4F"/>
    <w:rsid w:val="00F10E02"/>
    <w:rsid w:val="00F10E55"/>
    <w:rsid w:val="00F10F1B"/>
    <w:rsid w:val="00F10FCA"/>
    <w:rsid w:val="00F11061"/>
    <w:rsid w:val="00F110BA"/>
    <w:rsid w:val="00F11292"/>
    <w:rsid w:val="00F11331"/>
    <w:rsid w:val="00F114AE"/>
    <w:rsid w:val="00F114C4"/>
    <w:rsid w:val="00F115E0"/>
    <w:rsid w:val="00F11733"/>
    <w:rsid w:val="00F11C2F"/>
    <w:rsid w:val="00F11CC8"/>
    <w:rsid w:val="00F11F53"/>
    <w:rsid w:val="00F124F2"/>
    <w:rsid w:val="00F1258C"/>
    <w:rsid w:val="00F125DB"/>
    <w:rsid w:val="00F127FD"/>
    <w:rsid w:val="00F12825"/>
    <w:rsid w:val="00F128B2"/>
    <w:rsid w:val="00F130D1"/>
    <w:rsid w:val="00F13260"/>
    <w:rsid w:val="00F132E7"/>
    <w:rsid w:val="00F13355"/>
    <w:rsid w:val="00F135FE"/>
    <w:rsid w:val="00F13674"/>
    <w:rsid w:val="00F138DB"/>
    <w:rsid w:val="00F139FC"/>
    <w:rsid w:val="00F142D3"/>
    <w:rsid w:val="00F14460"/>
    <w:rsid w:val="00F1458F"/>
    <w:rsid w:val="00F145BB"/>
    <w:rsid w:val="00F147B1"/>
    <w:rsid w:val="00F148A7"/>
    <w:rsid w:val="00F14901"/>
    <w:rsid w:val="00F14B8F"/>
    <w:rsid w:val="00F14CFC"/>
    <w:rsid w:val="00F14F98"/>
    <w:rsid w:val="00F150D2"/>
    <w:rsid w:val="00F153C2"/>
    <w:rsid w:val="00F156C9"/>
    <w:rsid w:val="00F1587B"/>
    <w:rsid w:val="00F15B4D"/>
    <w:rsid w:val="00F15C13"/>
    <w:rsid w:val="00F15C7C"/>
    <w:rsid w:val="00F15DB0"/>
    <w:rsid w:val="00F15DEC"/>
    <w:rsid w:val="00F160B6"/>
    <w:rsid w:val="00F161C3"/>
    <w:rsid w:val="00F16542"/>
    <w:rsid w:val="00F1654B"/>
    <w:rsid w:val="00F167FE"/>
    <w:rsid w:val="00F16AF1"/>
    <w:rsid w:val="00F16F05"/>
    <w:rsid w:val="00F170F2"/>
    <w:rsid w:val="00F17597"/>
    <w:rsid w:val="00F1783E"/>
    <w:rsid w:val="00F17995"/>
    <w:rsid w:val="00F17AA4"/>
    <w:rsid w:val="00F17AD2"/>
    <w:rsid w:val="00F17B2C"/>
    <w:rsid w:val="00F17D01"/>
    <w:rsid w:val="00F17D8A"/>
    <w:rsid w:val="00F17E20"/>
    <w:rsid w:val="00F2079A"/>
    <w:rsid w:val="00F207E1"/>
    <w:rsid w:val="00F208EA"/>
    <w:rsid w:val="00F20B2A"/>
    <w:rsid w:val="00F20CCF"/>
    <w:rsid w:val="00F20E52"/>
    <w:rsid w:val="00F2103C"/>
    <w:rsid w:val="00F213F4"/>
    <w:rsid w:val="00F21A88"/>
    <w:rsid w:val="00F21C5B"/>
    <w:rsid w:val="00F22231"/>
    <w:rsid w:val="00F2248C"/>
    <w:rsid w:val="00F225DE"/>
    <w:rsid w:val="00F22819"/>
    <w:rsid w:val="00F22887"/>
    <w:rsid w:val="00F22A25"/>
    <w:rsid w:val="00F22A43"/>
    <w:rsid w:val="00F22CBC"/>
    <w:rsid w:val="00F22D19"/>
    <w:rsid w:val="00F22DCC"/>
    <w:rsid w:val="00F23147"/>
    <w:rsid w:val="00F2343A"/>
    <w:rsid w:val="00F2345D"/>
    <w:rsid w:val="00F2347F"/>
    <w:rsid w:val="00F234F2"/>
    <w:rsid w:val="00F2370E"/>
    <w:rsid w:val="00F23886"/>
    <w:rsid w:val="00F23B28"/>
    <w:rsid w:val="00F2439C"/>
    <w:rsid w:val="00F243D4"/>
    <w:rsid w:val="00F24FDD"/>
    <w:rsid w:val="00F2511A"/>
    <w:rsid w:val="00F2533B"/>
    <w:rsid w:val="00F25420"/>
    <w:rsid w:val="00F25681"/>
    <w:rsid w:val="00F25718"/>
    <w:rsid w:val="00F25B3B"/>
    <w:rsid w:val="00F25EDF"/>
    <w:rsid w:val="00F26071"/>
    <w:rsid w:val="00F260BB"/>
    <w:rsid w:val="00F264C7"/>
    <w:rsid w:val="00F267B7"/>
    <w:rsid w:val="00F26844"/>
    <w:rsid w:val="00F26946"/>
    <w:rsid w:val="00F26E00"/>
    <w:rsid w:val="00F2703D"/>
    <w:rsid w:val="00F270E7"/>
    <w:rsid w:val="00F27159"/>
    <w:rsid w:val="00F273D4"/>
    <w:rsid w:val="00F27587"/>
    <w:rsid w:val="00F27A23"/>
    <w:rsid w:val="00F27CA8"/>
    <w:rsid w:val="00F27FB4"/>
    <w:rsid w:val="00F30735"/>
    <w:rsid w:val="00F309A2"/>
    <w:rsid w:val="00F30A83"/>
    <w:rsid w:val="00F30ABE"/>
    <w:rsid w:val="00F30C2E"/>
    <w:rsid w:val="00F30E9A"/>
    <w:rsid w:val="00F313C1"/>
    <w:rsid w:val="00F3199C"/>
    <w:rsid w:val="00F31ADC"/>
    <w:rsid w:val="00F31B12"/>
    <w:rsid w:val="00F31BD1"/>
    <w:rsid w:val="00F31EDE"/>
    <w:rsid w:val="00F320CC"/>
    <w:rsid w:val="00F320F5"/>
    <w:rsid w:val="00F3235D"/>
    <w:rsid w:val="00F3237F"/>
    <w:rsid w:val="00F32521"/>
    <w:rsid w:val="00F329A6"/>
    <w:rsid w:val="00F32B7F"/>
    <w:rsid w:val="00F32F6C"/>
    <w:rsid w:val="00F33305"/>
    <w:rsid w:val="00F33795"/>
    <w:rsid w:val="00F338FC"/>
    <w:rsid w:val="00F339EB"/>
    <w:rsid w:val="00F33A25"/>
    <w:rsid w:val="00F33A31"/>
    <w:rsid w:val="00F33D90"/>
    <w:rsid w:val="00F33DF9"/>
    <w:rsid w:val="00F33E2B"/>
    <w:rsid w:val="00F341BE"/>
    <w:rsid w:val="00F34326"/>
    <w:rsid w:val="00F34808"/>
    <w:rsid w:val="00F3495C"/>
    <w:rsid w:val="00F34CFD"/>
    <w:rsid w:val="00F34D8F"/>
    <w:rsid w:val="00F34E37"/>
    <w:rsid w:val="00F34F0C"/>
    <w:rsid w:val="00F35052"/>
    <w:rsid w:val="00F35109"/>
    <w:rsid w:val="00F35514"/>
    <w:rsid w:val="00F35549"/>
    <w:rsid w:val="00F35573"/>
    <w:rsid w:val="00F355DA"/>
    <w:rsid w:val="00F356C9"/>
    <w:rsid w:val="00F35875"/>
    <w:rsid w:val="00F35AE1"/>
    <w:rsid w:val="00F35B41"/>
    <w:rsid w:val="00F35CBE"/>
    <w:rsid w:val="00F361A3"/>
    <w:rsid w:val="00F36420"/>
    <w:rsid w:val="00F36AAE"/>
    <w:rsid w:val="00F36B20"/>
    <w:rsid w:val="00F36BD3"/>
    <w:rsid w:val="00F36C32"/>
    <w:rsid w:val="00F36D06"/>
    <w:rsid w:val="00F36ED0"/>
    <w:rsid w:val="00F370DF"/>
    <w:rsid w:val="00F3716D"/>
    <w:rsid w:val="00F37686"/>
    <w:rsid w:val="00F37838"/>
    <w:rsid w:val="00F379B4"/>
    <w:rsid w:val="00F379BB"/>
    <w:rsid w:val="00F37E44"/>
    <w:rsid w:val="00F37F6C"/>
    <w:rsid w:val="00F40229"/>
    <w:rsid w:val="00F4048B"/>
    <w:rsid w:val="00F40671"/>
    <w:rsid w:val="00F40755"/>
    <w:rsid w:val="00F4090A"/>
    <w:rsid w:val="00F40915"/>
    <w:rsid w:val="00F40B88"/>
    <w:rsid w:val="00F40DB3"/>
    <w:rsid w:val="00F411F0"/>
    <w:rsid w:val="00F4121B"/>
    <w:rsid w:val="00F4128D"/>
    <w:rsid w:val="00F41389"/>
    <w:rsid w:val="00F413D9"/>
    <w:rsid w:val="00F415F2"/>
    <w:rsid w:val="00F41E46"/>
    <w:rsid w:val="00F41F98"/>
    <w:rsid w:val="00F420AD"/>
    <w:rsid w:val="00F42326"/>
    <w:rsid w:val="00F42669"/>
    <w:rsid w:val="00F4278A"/>
    <w:rsid w:val="00F4282C"/>
    <w:rsid w:val="00F42869"/>
    <w:rsid w:val="00F42944"/>
    <w:rsid w:val="00F42A43"/>
    <w:rsid w:val="00F42D9E"/>
    <w:rsid w:val="00F42F40"/>
    <w:rsid w:val="00F42F68"/>
    <w:rsid w:val="00F4308D"/>
    <w:rsid w:val="00F4318C"/>
    <w:rsid w:val="00F4323D"/>
    <w:rsid w:val="00F432B1"/>
    <w:rsid w:val="00F43364"/>
    <w:rsid w:val="00F43394"/>
    <w:rsid w:val="00F435D4"/>
    <w:rsid w:val="00F43BC1"/>
    <w:rsid w:val="00F43C9F"/>
    <w:rsid w:val="00F43D09"/>
    <w:rsid w:val="00F43D31"/>
    <w:rsid w:val="00F43E09"/>
    <w:rsid w:val="00F43E22"/>
    <w:rsid w:val="00F4416F"/>
    <w:rsid w:val="00F445C0"/>
    <w:rsid w:val="00F4473A"/>
    <w:rsid w:val="00F44965"/>
    <w:rsid w:val="00F44A16"/>
    <w:rsid w:val="00F44B51"/>
    <w:rsid w:val="00F44CEC"/>
    <w:rsid w:val="00F453BE"/>
    <w:rsid w:val="00F45459"/>
    <w:rsid w:val="00F45794"/>
    <w:rsid w:val="00F457DC"/>
    <w:rsid w:val="00F45CA3"/>
    <w:rsid w:val="00F45E28"/>
    <w:rsid w:val="00F45EBB"/>
    <w:rsid w:val="00F45FFD"/>
    <w:rsid w:val="00F46005"/>
    <w:rsid w:val="00F460A8"/>
    <w:rsid w:val="00F462C2"/>
    <w:rsid w:val="00F46466"/>
    <w:rsid w:val="00F4681C"/>
    <w:rsid w:val="00F46FE4"/>
    <w:rsid w:val="00F4702B"/>
    <w:rsid w:val="00F47180"/>
    <w:rsid w:val="00F47253"/>
    <w:rsid w:val="00F472B2"/>
    <w:rsid w:val="00F47424"/>
    <w:rsid w:val="00F474E3"/>
    <w:rsid w:val="00F47660"/>
    <w:rsid w:val="00F4783C"/>
    <w:rsid w:val="00F47C62"/>
    <w:rsid w:val="00F47DCF"/>
    <w:rsid w:val="00F47E15"/>
    <w:rsid w:val="00F50010"/>
    <w:rsid w:val="00F50046"/>
    <w:rsid w:val="00F50316"/>
    <w:rsid w:val="00F503FE"/>
    <w:rsid w:val="00F50480"/>
    <w:rsid w:val="00F50A9B"/>
    <w:rsid w:val="00F50B2D"/>
    <w:rsid w:val="00F50D9A"/>
    <w:rsid w:val="00F50E61"/>
    <w:rsid w:val="00F50E68"/>
    <w:rsid w:val="00F5105B"/>
    <w:rsid w:val="00F51412"/>
    <w:rsid w:val="00F51486"/>
    <w:rsid w:val="00F516ED"/>
    <w:rsid w:val="00F51854"/>
    <w:rsid w:val="00F51990"/>
    <w:rsid w:val="00F51ADE"/>
    <w:rsid w:val="00F51D72"/>
    <w:rsid w:val="00F51E92"/>
    <w:rsid w:val="00F51F90"/>
    <w:rsid w:val="00F520AE"/>
    <w:rsid w:val="00F52333"/>
    <w:rsid w:val="00F52336"/>
    <w:rsid w:val="00F523C4"/>
    <w:rsid w:val="00F52485"/>
    <w:rsid w:val="00F526C9"/>
    <w:rsid w:val="00F5286C"/>
    <w:rsid w:val="00F52B5D"/>
    <w:rsid w:val="00F52BD8"/>
    <w:rsid w:val="00F52C86"/>
    <w:rsid w:val="00F52CE5"/>
    <w:rsid w:val="00F52E89"/>
    <w:rsid w:val="00F53006"/>
    <w:rsid w:val="00F5309B"/>
    <w:rsid w:val="00F530D9"/>
    <w:rsid w:val="00F532A5"/>
    <w:rsid w:val="00F53581"/>
    <w:rsid w:val="00F5367A"/>
    <w:rsid w:val="00F53726"/>
    <w:rsid w:val="00F538ED"/>
    <w:rsid w:val="00F53BE5"/>
    <w:rsid w:val="00F53C3D"/>
    <w:rsid w:val="00F5436D"/>
    <w:rsid w:val="00F5489E"/>
    <w:rsid w:val="00F54975"/>
    <w:rsid w:val="00F54A7E"/>
    <w:rsid w:val="00F55273"/>
    <w:rsid w:val="00F552D8"/>
    <w:rsid w:val="00F55448"/>
    <w:rsid w:val="00F558DA"/>
    <w:rsid w:val="00F55B82"/>
    <w:rsid w:val="00F55CC9"/>
    <w:rsid w:val="00F55F9F"/>
    <w:rsid w:val="00F5606F"/>
    <w:rsid w:val="00F56222"/>
    <w:rsid w:val="00F562DD"/>
    <w:rsid w:val="00F5639C"/>
    <w:rsid w:val="00F563D8"/>
    <w:rsid w:val="00F56567"/>
    <w:rsid w:val="00F56750"/>
    <w:rsid w:val="00F567AB"/>
    <w:rsid w:val="00F56A42"/>
    <w:rsid w:val="00F56AE2"/>
    <w:rsid w:val="00F56BD4"/>
    <w:rsid w:val="00F56DE1"/>
    <w:rsid w:val="00F57100"/>
    <w:rsid w:val="00F5715A"/>
    <w:rsid w:val="00F571B2"/>
    <w:rsid w:val="00F575D9"/>
    <w:rsid w:val="00F57687"/>
    <w:rsid w:val="00F576C9"/>
    <w:rsid w:val="00F57828"/>
    <w:rsid w:val="00F57915"/>
    <w:rsid w:val="00F57A3C"/>
    <w:rsid w:val="00F57C3F"/>
    <w:rsid w:val="00F57C7F"/>
    <w:rsid w:val="00F57DF1"/>
    <w:rsid w:val="00F57F59"/>
    <w:rsid w:val="00F6005E"/>
    <w:rsid w:val="00F600AD"/>
    <w:rsid w:val="00F600FE"/>
    <w:rsid w:val="00F601B0"/>
    <w:rsid w:val="00F602EB"/>
    <w:rsid w:val="00F6040D"/>
    <w:rsid w:val="00F60572"/>
    <w:rsid w:val="00F60713"/>
    <w:rsid w:val="00F60839"/>
    <w:rsid w:val="00F60B4F"/>
    <w:rsid w:val="00F60D28"/>
    <w:rsid w:val="00F60EED"/>
    <w:rsid w:val="00F611A3"/>
    <w:rsid w:val="00F61210"/>
    <w:rsid w:val="00F61504"/>
    <w:rsid w:val="00F617CB"/>
    <w:rsid w:val="00F619C4"/>
    <w:rsid w:val="00F61AFE"/>
    <w:rsid w:val="00F61D12"/>
    <w:rsid w:val="00F61EF0"/>
    <w:rsid w:val="00F6200D"/>
    <w:rsid w:val="00F621AA"/>
    <w:rsid w:val="00F62246"/>
    <w:rsid w:val="00F62299"/>
    <w:rsid w:val="00F625E0"/>
    <w:rsid w:val="00F628DC"/>
    <w:rsid w:val="00F629D0"/>
    <w:rsid w:val="00F62C25"/>
    <w:rsid w:val="00F62DCE"/>
    <w:rsid w:val="00F62FD2"/>
    <w:rsid w:val="00F63223"/>
    <w:rsid w:val="00F63467"/>
    <w:rsid w:val="00F63475"/>
    <w:rsid w:val="00F635E8"/>
    <w:rsid w:val="00F6395A"/>
    <w:rsid w:val="00F63AE5"/>
    <w:rsid w:val="00F63E42"/>
    <w:rsid w:val="00F64393"/>
    <w:rsid w:val="00F64596"/>
    <w:rsid w:val="00F64821"/>
    <w:rsid w:val="00F64EA7"/>
    <w:rsid w:val="00F64EAD"/>
    <w:rsid w:val="00F64FEA"/>
    <w:rsid w:val="00F659F8"/>
    <w:rsid w:val="00F65EBA"/>
    <w:rsid w:val="00F65F66"/>
    <w:rsid w:val="00F65F9E"/>
    <w:rsid w:val="00F66186"/>
    <w:rsid w:val="00F6625D"/>
    <w:rsid w:val="00F663F1"/>
    <w:rsid w:val="00F66489"/>
    <w:rsid w:val="00F667A9"/>
    <w:rsid w:val="00F66B2D"/>
    <w:rsid w:val="00F66CD9"/>
    <w:rsid w:val="00F66FD6"/>
    <w:rsid w:val="00F67110"/>
    <w:rsid w:val="00F675C6"/>
    <w:rsid w:val="00F67B67"/>
    <w:rsid w:val="00F67C1D"/>
    <w:rsid w:val="00F67C26"/>
    <w:rsid w:val="00F67DEA"/>
    <w:rsid w:val="00F67F6F"/>
    <w:rsid w:val="00F702E4"/>
    <w:rsid w:val="00F7039E"/>
    <w:rsid w:val="00F70461"/>
    <w:rsid w:val="00F70542"/>
    <w:rsid w:val="00F70BA6"/>
    <w:rsid w:val="00F70DAB"/>
    <w:rsid w:val="00F71258"/>
    <w:rsid w:val="00F716C2"/>
    <w:rsid w:val="00F71A3A"/>
    <w:rsid w:val="00F71C5D"/>
    <w:rsid w:val="00F71E64"/>
    <w:rsid w:val="00F71E81"/>
    <w:rsid w:val="00F7249B"/>
    <w:rsid w:val="00F7269E"/>
    <w:rsid w:val="00F726C0"/>
    <w:rsid w:val="00F72864"/>
    <w:rsid w:val="00F72984"/>
    <w:rsid w:val="00F72AFA"/>
    <w:rsid w:val="00F72DDE"/>
    <w:rsid w:val="00F72E0A"/>
    <w:rsid w:val="00F72E63"/>
    <w:rsid w:val="00F72EE4"/>
    <w:rsid w:val="00F73063"/>
    <w:rsid w:val="00F73264"/>
    <w:rsid w:val="00F732C7"/>
    <w:rsid w:val="00F7331F"/>
    <w:rsid w:val="00F7332A"/>
    <w:rsid w:val="00F737BF"/>
    <w:rsid w:val="00F739A6"/>
    <w:rsid w:val="00F73C62"/>
    <w:rsid w:val="00F73D9E"/>
    <w:rsid w:val="00F73E78"/>
    <w:rsid w:val="00F73FDC"/>
    <w:rsid w:val="00F740C0"/>
    <w:rsid w:val="00F740DA"/>
    <w:rsid w:val="00F74432"/>
    <w:rsid w:val="00F7447A"/>
    <w:rsid w:val="00F7448C"/>
    <w:rsid w:val="00F74603"/>
    <w:rsid w:val="00F746CE"/>
    <w:rsid w:val="00F74830"/>
    <w:rsid w:val="00F74ACA"/>
    <w:rsid w:val="00F74E22"/>
    <w:rsid w:val="00F74F81"/>
    <w:rsid w:val="00F74F8C"/>
    <w:rsid w:val="00F75008"/>
    <w:rsid w:val="00F75206"/>
    <w:rsid w:val="00F752AB"/>
    <w:rsid w:val="00F755BB"/>
    <w:rsid w:val="00F7576C"/>
    <w:rsid w:val="00F758C4"/>
    <w:rsid w:val="00F75AA4"/>
    <w:rsid w:val="00F75C7E"/>
    <w:rsid w:val="00F75D1C"/>
    <w:rsid w:val="00F75D36"/>
    <w:rsid w:val="00F75EC9"/>
    <w:rsid w:val="00F7608D"/>
    <w:rsid w:val="00F763D0"/>
    <w:rsid w:val="00F76633"/>
    <w:rsid w:val="00F767A1"/>
    <w:rsid w:val="00F767FF"/>
    <w:rsid w:val="00F769EC"/>
    <w:rsid w:val="00F76A17"/>
    <w:rsid w:val="00F76C59"/>
    <w:rsid w:val="00F76E5F"/>
    <w:rsid w:val="00F76F65"/>
    <w:rsid w:val="00F7748D"/>
    <w:rsid w:val="00F774F2"/>
    <w:rsid w:val="00F77760"/>
    <w:rsid w:val="00F7797D"/>
    <w:rsid w:val="00F77B72"/>
    <w:rsid w:val="00F77B73"/>
    <w:rsid w:val="00F77E19"/>
    <w:rsid w:val="00F77F4C"/>
    <w:rsid w:val="00F80348"/>
    <w:rsid w:val="00F805C3"/>
    <w:rsid w:val="00F8074A"/>
    <w:rsid w:val="00F8074C"/>
    <w:rsid w:val="00F8087F"/>
    <w:rsid w:val="00F809CE"/>
    <w:rsid w:val="00F80A1E"/>
    <w:rsid w:val="00F80C35"/>
    <w:rsid w:val="00F810D7"/>
    <w:rsid w:val="00F81118"/>
    <w:rsid w:val="00F81480"/>
    <w:rsid w:val="00F8157A"/>
    <w:rsid w:val="00F81771"/>
    <w:rsid w:val="00F81824"/>
    <w:rsid w:val="00F8199F"/>
    <w:rsid w:val="00F81AD0"/>
    <w:rsid w:val="00F81C0D"/>
    <w:rsid w:val="00F81CA6"/>
    <w:rsid w:val="00F81CF2"/>
    <w:rsid w:val="00F821BE"/>
    <w:rsid w:val="00F822E0"/>
    <w:rsid w:val="00F823D5"/>
    <w:rsid w:val="00F8243A"/>
    <w:rsid w:val="00F82902"/>
    <w:rsid w:val="00F829C6"/>
    <w:rsid w:val="00F82AA6"/>
    <w:rsid w:val="00F82BC9"/>
    <w:rsid w:val="00F82D2E"/>
    <w:rsid w:val="00F82EB8"/>
    <w:rsid w:val="00F82F1A"/>
    <w:rsid w:val="00F82F42"/>
    <w:rsid w:val="00F82F6E"/>
    <w:rsid w:val="00F8373B"/>
    <w:rsid w:val="00F83A08"/>
    <w:rsid w:val="00F83D66"/>
    <w:rsid w:val="00F83E98"/>
    <w:rsid w:val="00F83EEF"/>
    <w:rsid w:val="00F83FF7"/>
    <w:rsid w:val="00F840B7"/>
    <w:rsid w:val="00F84182"/>
    <w:rsid w:val="00F842DF"/>
    <w:rsid w:val="00F84307"/>
    <w:rsid w:val="00F845C6"/>
    <w:rsid w:val="00F84E93"/>
    <w:rsid w:val="00F84E9C"/>
    <w:rsid w:val="00F84F29"/>
    <w:rsid w:val="00F84FA4"/>
    <w:rsid w:val="00F84FDE"/>
    <w:rsid w:val="00F85572"/>
    <w:rsid w:val="00F855B4"/>
    <w:rsid w:val="00F858E7"/>
    <w:rsid w:val="00F8590A"/>
    <w:rsid w:val="00F85C45"/>
    <w:rsid w:val="00F85CBE"/>
    <w:rsid w:val="00F85D4C"/>
    <w:rsid w:val="00F85DCE"/>
    <w:rsid w:val="00F85E79"/>
    <w:rsid w:val="00F85EE1"/>
    <w:rsid w:val="00F85F69"/>
    <w:rsid w:val="00F85FB0"/>
    <w:rsid w:val="00F85FFC"/>
    <w:rsid w:val="00F86238"/>
    <w:rsid w:val="00F86489"/>
    <w:rsid w:val="00F86542"/>
    <w:rsid w:val="00F86723"/>
    <w:rsid w:val="00F86970"/>
    <w:rsid w:val="00F86A2C"/>
    <w:rsid w:val="00F86A46"/>
    <w:rsid w:val="00F86C14"/>
    <w:rsid w:val="00F87021"/>
    <w:rsid w:val="00F872E4"/>
    <w:rsid w:val="00F872F9"/>
    <w:rsid w:val="00F8731D"/>
    <w:rsid w:val="00F873DE"/>
    <w:rsid w:val="00F875B0"/>
    <w:rsid w:val="00F87638"/>
    <w:rsid w:val="00F878E6"/>
    <w:rsid w:val="00F87CFA"/>
    <w:rsid w:val="00F87D85"/>
    <w:rsid w:val="00F87DB9"/>
    <w:rsid w:val="00F87E3C"/>
    <w:rsid w:val="00F87E7E"/>
    <w:rsid w:val="00F90102"/>
    <w:rsid w:val="00F901FB"/>
    <w:rsid w:val="00F9021A"/>
    <w:rsid w:val="00F902C2"/>
    <w:rsid w:val="00F904CA"/>
    <w:rsid w:val="00F90660"/>
    <w:rsid w:val="00F9096C"/>
    <w:rsid w:val="00F90DDA"/>
    <w:rsid w:val="00F90EF9"/>
    <w:rsid w:val="00F90F93"/>
    <w:rsid w:val="00F91189"/>
    <w:rsid w:val="00F911DF"/>
    <w:rsid w:val="00F912B1"/>
    <w:rsid w:val="00F91365"/>
    <w:rsid w:val="00F9143B"/>
    <w:rsid w:val="00F9154D"/>
    <w:rsid w:val="00F9161B"/>
    <w:rsid w:val="00F91665"/>
    <w:rsid w:val="00F917F5"/>
    <w:rsid w:val="00F918B8"/>
    <w:rsid w:val="00F91A0F"/>
    <w:rsid w:val="00F91C01"/>
    <w:rsid w:val="00F91CB7"/>
    <w:rsid w:val="00F91CCC"/>
    <w:rsid w:val="00F91CEF"/>
    <w:rsid w:val="00F91DE1"/>
    <w:rsid w:val="00F92294"/>
    <w:rsid w:val="00F925EA"/>
    <w:rsid w:val="00F926CE"/>
    <w:rsid w:val="00F926D5"/>
    <w:rsid w:val="00F927D4"/>
    <w:rsid w:val="00F92902"/>
    <w:rsid w:val="00F92BD3"/>
    <w:rsid w:val="00F92C1B"/>
    <w:rsid w:val="00F92CB3"/>
    <w:rsid w:val="00F92F62"/>
    <w:rsid w:val="00F93251"/>
    <w:rsid w:val="00F93270"/>
    <w:rsid w:val="00F9327E"/>
    <w:rsid w:val="00F9359E"/>
    <w:rsid w:val="00F936CA"/>
    <w:rsid w:val="00F93867"/>
    <w:rsid w:val="00F93882"/>
    <w:rsid w:val="00F938A4"/>
    <w:rsid w:val="00F939C5"/>
    <w:rsid w:val="00F939DC"/>
    <w:rsid w:val="00F93DF5"/>
    <w:rsid w:val="00F93EB3"/>
    <w:rsid w:val="00F93F12"/>
    <w:rsid w:val="00F940AE"/>
    <w:rsid w:val="00F940D1"/>
    <w:rsid w:val="00F9423F"/>
    <w:rsid w:val="00F9435D"/>
    <w:rsid w:val="00F94409"/>
    <w:rsid w:val="00F944FD"/>
    <w:rsid w:val="00F948BD"/>
    <w:rsid w:val="00F94928"/>
    <w:rsid w:val="00F949DC"/>
    <w:rsid w:val="00F94D03"/>
    <w:rsid w:val="00F95196"/>
    <w:rsid w:val="00F9534A"/>
    <w:rsid w:val="00F954D6"/>
    <w:rsid w:val="00F956E1"/>
    <w:rsid w:val="00F9591E"/>
    <w:rsid w:val="00F95944"/>
    <w:rsid w:val="00F95A70"/>
    <w:rsid w:val="00F95AAA"/>
    <w:rsid w:val="00F95BC3"/>
    <w:rsid w:val="00F95BFD"/>
    <w:rsid w:val="00F95C9B"/>
    <w:rsid w:val="00F95F07"/>
    <w:rsid w:val="00F95F9B"/>
    <w:rsid w:val="00F96091"/>
    <w:rsid w:val="00F96253"/>
    <w:rsid w:val="00F964A6"/>
    <w:rsid w:val="00F964B6"/>
    <w:rsid w:val="00F967FF"/>
    <w:rsid w:val="00F968DB"/>
    <w:rsid w:val="00F96A5F"/>
    <w:rsid w:val="00F96D4F"/>
    <w:rsid w:val="00F9719C"/>
    <w:rsid w:val="00F974A2"/>
    <w:rsid w:val="00F974B8"/>
    <w:rsid w:val="00F974F4"/>
    <w:rsid w:val="00F9768F"/>
    <w:rsid w:val="00F97692"/>
    <w:rsid w:val="00F9777D"/>
    <w:rsid w:val="00F97C04"/>
    <w:rsid w:val="00F97F6B"/>
    <w:rsid w:val="00FA02F4"/>
    <w:rsid w:val="00FA0454"/>
    <w:rsid w:val="00FA05C8"/>
    <w:rsid w:val="00FA0615"/>
    <w:rsid w:val="00FA0A1D"/>
    <w:rsid w:val="00FA0B38"/>
    <w:rsid w:val="00FA0D28"/>
    <w:rsid w:val="00FA0D65"/>
    <w:rsid w:val="00FA0E66"/>
    <w:rsid w:val="00FA1048"/>
    <w:rsid w:val="00FA119B"/>
    <w:rsid w:val="00FA14CE"/>
    <w:rsid w:val="00FA18DC"/>
    <w:rsid w:val="00FA18F5"/>
    <w:rsid w:val="00FA192C"/>
    <w:rsid w:val="00FA1A48"/>
    <w:rsid w:val="00FA1E85"/>
    <w:rsid w:val="00FA2048"/>
    <w:rsid w:val="00FA2076"/>
    <w:rsid w:val="00FA2270"/>
    <w:rsid w:val="00FA2281"/>
    <w:rsid w:val="00FA2379"/>
    <w:rsid w:val="00FA24E7"/>
    <w:rsid w:val="00FA2560"/>
    <w:rsid w:val="00FA28C8"/>
    <w:rsid w:val="00FA2969"/>
    <w:rsid w:val="00FA2992"/>
    <w:rsid w:val="00FA2A75"/>
    <w:rsid w:val="00FA2B74"/>
    <w:rsid w:val="00FA2B7D"/>
    <w:rsid w:val="00FA2C2C"/>
    <w:rsid w:val="00FA2E4A"/>
    <w:rsid w:val="00FA2F3F"/>
    <w:rsid w:val="00FA3315"/>
    <w:rsid w:val="00FA35CC"/>
    <w:rsid w:val="00FA3638"/>
    <w:rsid w:val="00FA3688"/>
    <w:rsid w:val="00FA38DC"/>
    <w:rsid w:val="00FA3A2D"/>
    <w:rsid w:val="00FA3BA2"/>
    <w:rsid w:val="00FA3C0E"/>
    <w:rsid w:val="00FA45B8"/>
    <w:rsid w:val="00FA4625"/>
    <w:rsid w:val="00FA480B"/>
    <w:rsid w:val="00FA4869"/>
    <w:rsid w:val="00FA4A64"/>
    <w:rsid w:val="00FA4A94"/>
    <w:rsid w:val="00FA4E06"/>
    <w:rsid w:val="00FA5051"/>
    <w:rsid w:val="00FA514E"/>
    <w:rsid w:val="00FA52D0"/>
    <w:rsid w:val="00FA5344"/>
    <w:rsid w:val="00FA539C"/>
    <w:rsid w:val="00FA5416"/>
    <w:rsid w:val="00FA5AA7"/>
    <w:rsid w:val="00FA5E29"/>
    <w:rsid w:val="00FA5E2D"/>
    <w:rsid w:val="00FA5FB2"/>
    <w:rsid w:val="00FA602F"/>
    <w:rsid w:val="00FA6311"/>
    <w:rsid w:val="00FA639C"/>
    <w:rsid w:val="00FA6630"/>
    <w:rsid w:val="00FA670C"/>
    <w:rsid w:val="00FA6723"/>
    <w:rsid w:val="00FA6805"/>
    <w:rsid w:val="00FA6887"/>
    <w:rsid w:val="00FA7112"/>
    <w:rsid w:val="00FA71EE"/>
    <w:rsid w:val="00FA727F"/>
    <w:rsid w:val="00FA7648"/>
    <w:rsid w:val="00FA76B9"/>
    <w:rsid w:val="00FA76D4"/>
    <w:rsid w:val="00FA79B7"/>
    <w:rsid w:val="00FA79C0"/>
    <w:rsid w:val="00FA7A3A"/>
    <w:rsid w:val="00FA7AD0"/>
    <w:rsid w:val="00FA7F0E"/>
    <w:rsid w:val="00FB02E6"/>
    <w:rsid w:val="00FB04C3"/>
    <w:rsid w:val="00FB05A7"/>
    <w:rsid w:val="00FB05E1"/>
    <w:rsid w:val="00FB064F"/>
    <w:rsid w:val="00FB06FD"/>
    <w:rsid w:val="00FB0785"/>
    <w:rsid w:val="00FB07EB"/>
    <w:rsid w:val="00FB0ADA"/>
    <w:rsid w:val="00FB0B96"/>
    <w:rsid w:val="00FB0BC1"/>
    <w:rsid w:val="00FB16DE"/>
    <w:rsid w:val="00FB1755"/>
    <w:rsid w:val="00FB1AFC"/>
    <w:rsid w:val="00FB1B22"/>
    <w:rsid w:val="00FB1B2C"/>
    <w:rsid w:val="00FB1E68"/>
    <w:rsid w:val="00FB2127"/>
    <w:rsid w:val="00FB2331"/>
    <w:rsid w:val="00FB24F4"/>
    <w:rsid w:val="00FB25AE"/>
    <w:rsid w:val="00FB2743"/>
    <w:rsid w:val="00FB27D4"/>
    <w:rsid w:val="00FB2CB5"/>
    <w:rsid w:val="00FB2DBF"/>
    <w:rsid w:val="00FB2F13"/>
    <w:rsid w:val="00FB2F55"/>
    <w:rsid w:val="00FB2F6C"/>
    <w:rsid w:val="00FB3655"/>
    <w:rsid w:val="00FB3764"/>
    <w:rsid w:val="00FB38BD"/>
    <w:rsid w:val="00FB3B82"/>
    <w:rsid w:val="00FB3B9C"/>
    <w:rsid w:val="00FB41BA"/>
    <w:rsid w:val="00FB44EB"/>
    <w:rsid w:val="00FB45DB"/>
    <w:rsid w:val="00FB46C8"/>
    <w:rsid w:val="00FB480B"/>
    <w:rsid w:val="00FB4DC1"/>
    <w:rsid w:val="00FB4E47"/>
    <w:rsid w:val="00FB4E5E"/>
    <w:rsid w:val="00FB4F46"/>
    <w:rsid w:val="00FB4FDB"/>
    <w:rsid w:val="00FB52AF"/>
    <w:rsid w:val="00FB53EF"/>
    <w:rsid w:val="00FB55F6"/>
    <w:rsid w:val="00FB56D4"/>
    <w:rsid w:val="00FB597B"/>
    <w:rsid w:val="00FB5BA1"/>
    <w:rsid w:val="00FB5BBE"/>
    <w:rsid w:val="00FB5BE1"/>
    <w:rsid w:val="00FB5C50"/>
    <w:rsid w:val="00FB5C74"/>
    <w:rsid w:val="00FB6016"/>
    <w:rsid w:val="00FB60D4"/>
    <w:rsid w:val="00FB6131"/>
    <w:rsid w:val="00FB699E"/>
    <w:rsid w:val="00FB70B8"/>
    <w:rsid w:val="00FB7269"/>
    <w:rsid w:val="00FB74E6"/>
    <w:rsid w:val="00FB7AED"/>
    <w:rsid w:val="00FB7D8B"/>
    <w:rsid w:val="00FB7E53"/>
    <w:rsid w:val="00FB7F23"/>
    <w:rsid w:val="00FB7F4D"/>
    <w:rsid w:val="00FC0201"/>
    <w:rsid w:val="00FC06BB"/>
    <w:rsid w:val="00FC08A9"/>
    <w:rsid w:val="00FC08AE"/>
    <w:rsid w:val="00FC0B5C"/>
    <w:rsid w:val="00FC11EE"/>
    <w:rsid w:val="00FC1464"/>
    <w:rsid w:val="00FC1485"/>
    <w:rsid w:val="00FC1716"/>
    <w:rsid w:val="00FC1971"/>
    <w:rsid w:val="00FC1C32"/>
    <w:rsid w:val="00FC1DB1"/>
    <w:rsid w:val="00FC20E3"/>
    <w:rsid w:val="00FC21E3"/>
    <w:rsid w:val="00FC23A6"/>
    <w:rsid w:val="00FC247F"/>
    <w:rsid w:val="00FC2540"/>
    <w:rsid w:val="00FC28AA"/>
    <w:rsid w:val="00FC311D"/>
    <w:rsid w:val="00FC3319"/>
    <w:rsid w:val="00FC34F4"/>
    <w:rsid w:val="00FC3A1D"/>
    <w:rsid w:val="00FC3BF6"/>
    <w:rsid w:val="00FC3C76"/>
    <w:rsid w:val="00FC3E08"/>
    <w:rsid w:val="00FC3E90"/>
    <w:rsid w:val="00FC4252"/>
    <w:rsid w:val="00FC439C"/>
    <w:rsid w:val="00FC4701"/>
    <w:rsid w:val="00FC4964"/>
    <w:rsid w:val="00FC4CDC"/>
    <w:rsid w:val="00FC4FAE"/>
    <w:rsid w:val="00FC5034"/>
    <w:rsid w:val="00FC5144"/>
    <w:rsid w:val="00FC51A3"/>
    <w:rsid w:val="00FC51D6"/>
    <w:rsid w:val="00FC58D5"/>
    <w:rsid w:val="00FC59AF"/>
    <w:rsid w:val="00FC59C6"/>
    <w:rsid w:val="00FC5E10"/>
    <w:rsid w:val="00FC5F02"/>
    <w:rsid w:val="00FC5FF1"/>
    <w:rsid w:val="00FC6001"/>
    <w:rsid w:val="00FC6004"/>
    <w:rsid w:val="00FC643B"/>
    <w:rsid w:val="00FC6534"/>
    <w:rsid w:val="00FC65C0"/>
    <w:rsid w:val="00FC6610"/>
    <w:rsid w:val="00FC6E67"/>
    <w:rsid w:val="00FC6E8D"/>
    <w:rsid w:val="00FC704F"/>
    <w:rsid w:val="00FC7076"/>
    <w:rsid w:val="00FC71EA"/>
    <w:rsid w:val="00FC739B"/>
    <w:rsid w:val="00FC7530"/>
    <w:rsid w:val="00FC755C"/>
    <w:rsid w:val="00FC774E"/>
    <w:rsid w:val="00FC7D9C"/>
    <w:rsid w:val="00FC7F13"/>
    <w:rsid w:val="00FC7F2F"/>
    <w:rsid w:val="00FD00F9"/>
    <w:rsid w:val="00FD01D2"/>
    <w:rsid w:val="00FD0494"/>
    <w:rsid w:val="00FD07FD"/>
    <w:rsid w:val="00FD0C39"/>
    <w:rsid w:val="00FD0F31"/>
    <w:rsid w:val="00FD1013"/>
    <w:rsid w:val="00FD14F9"/>
    <w:rsid w:val="00FD165F"/>
    <w:rsid w:val="00FD1B2B"/>
    <w:rsid w:val="00FD1C05"/>
    <w:rsid w:val="00FD1E1B"/>
    <w:rsid w:val="00FD1F87"/>
    <w:rsid w:val="00FD2274"/>
    <w:rsid w:val="00FD2413"/>
    <w:rsid w:val="00FD24A4"/>
    <w:rsid w:val="00FD2652"/>
    <w:rsid w:val="00FD284E"/>
    <w:rsid w:val="00FD2CE5"/>
    <w:rsid w:val="00FD2D9A"/>
    <w:rsid w:val="00FD30CD"/>
    <w:rsid w:val="00FD34FA"/>
    <w:rsid w:val="00FD364F"/>
    <w:rsid w:val="00FD36EF"/>
    <w:rsid w:val="00FD383B"/>
    <w:rsid w:val="00FD38E6"/>
    <w:rsid w:val="00FD3A05"/>
    <w:rsid w:val="00FD3A5C"/>
    <w:rsid w:val="00FD3AC5"/>
    <w:rsid w:val="00FD3B21"/>
    <w:rsid w:val="00FD3C9F"/>
    <w:rsid w:val="00FD3E5A"/>
    <w:rsid w:val="00FD40BC"/>
    <w:rsid w:val="00FD412C"/>
    <w:rsid w:val="00FD41CC"/>
    <w:rsid w:val="00FD41DF"/>
    <w:rsid w:val="00FD4638"/>
    <w:rsid w:val="00FD4865"/>
    <w:rsid w:val="00FD4CB3"/>
    <w:rsid w:val="00FD4CD3"/>
    <w:rsid w:val="00FD4D42"/>
    <w:rsid w:val="00FD4E78"/>
    <w:rsid w:val="00FD4ED2"/>
    <w:rsid w:val="00FD5137"/>
    <w:rsid w:val="00FD52AE"/>
    <w:rsid w:val="00FD540F"/>
    <w:rsid w:val="00FD5648"/>
    <w:rsid w:val="00FD5903"/>
    <w:rsid w:val="00FD5A06"/>
    <w:rsid w:val="00FD5BB9"/>
    <w:rsid w:val="00FD5BF4"/>
    <w:rsid w:val="00FD60F3"/>
    <w:rsid w:val="00FD632B"/>
    <w:rsid w:val="00FD63D7"/>
    <w:rsid w:val="00FD6449"/>
    <w:rsid w:val="00FD6871"/>
    <w:rsid w:val="00FD6B39"/>
    <w:rsid w:val="00FD6CDE"/>
    <w:rsid w:val="00FD6DA2"/>
    <w:rsid w:val="00FD6DB0"/>
    <w:rsid w:val="00FD6EBD"/>
    <w:rsid w:val="00FD70B5"/>
    <w:rsid w:val="00FD71D2"/>
    <w:rsid w:val="00FD73FF"/>
    <w:rsid w:val="00FD7495"/>
    <w:rsid w:val="00FD75EB"/>
    <w:rsid w:val="00FD76C7"/>
    <w:rsid w:val="00FD79FF"/>
    <w:rsid w:val="00FD7B4C"/>
    <w:rsid w:val="00FD7BA5"/>
    <w:rsid w:val="00FD7BF6"/>
    <w:rsid w:val="00FD7E1F"/>
    <w:rsid w:val="00FD7EC4"/>
    <w:rsid w:val="00FD7F22"/>
    <w:rsid w:val="00FE0195"/>
    <w:rsid w:val="00FE0541"/>
    <w:rsid w:val="00FE0697"/>
    <w:rsid w:val="00FE0761"/>
    <w:rsid w:val="00FE07DA"/>
    <w:rsid w:val="00FE0B01"/>
    <w:rsid w:val="00FE0C5F"/>
    <w:rsid w:val="00FE127D"/>
    <w:rsid w:val="00FE17AF"/>
    <w:rsid w:val="00FE185E"/>
    <w:rsid w:val="00FE195F"/>
    <w:rsid w:val="00FE1BD1"/>
    <w:rsid w:val="00FE1DCB"/>
    <w:rsid w:val="00FE1F82"/>
    <w:rsid w:val="00FE2043"/>
    <w:rsid w:val="00FE2059"/>
    <w:rsid w:val="00FE25CA"/>
    <w:rsid w:val="00FE265B"/>
    <w:rsid w:val="00FE2793"/>
    <w:rsid w:val="00FE290E"/>
    <w:rsid w:val="00FE2E85"/>
    <w:rsid w:val="00FE2EC2"/>
    <w:rsid w:val="00FE30C2"/>
    <w:rsid w:val="00FE30CA"/>
    <w:rsid w:val="00FE3671"/>
    <w:rsid w:val="00FE36A3"/>
    <w:rsid w:val="00FE370E"/>
    <w:rsid w:val="00FE38A0"/>
    <w:rsid w:val="00FE39E5"/>
    <w:rsid w:val="00FE3A98"/>
    <w:rsid w:val="00FE3F96"/>
    <w:rsid w:val="00FE414C"/>
    <w:rsid w:val="00FE4331"/>
    <w:rsid w:val="00FE443F"/>
    <w:rsid w:val="00FE4519"/>
    <w:rsid w:val="00FE4546"/>
    <w:rsid w:val="00FE4603"/>
    <w:rsid w:val="00FE4895"/>
    <w:rsid w:val="00FE4944"/>
    <w:rsid w:val="00FE4DDC"/>
    <w:rsid w:val="00FE4E8E"/>
    <w:rsid w:val="00FE4EAD"/>
    <w:rsid w:val="00FE5F41"/>
    <w:rsid w:val="00FE6129"/>
    <w:rsid w:val="00FE615B"/>
    <w:rsid w:val="00FE6271"/>
    <w:rsid w:val="00FE62D8"/>
    <w:rsid w:val="00FE682A"/>
    <w:rsid w:val="00FE699F"/>
    <w:rsid w:val="00FE6C78"/>
    <w:rsid w:val="00FE6F7F"/>
    <w:rsid w:val="00FE6FD8"/>
    <w:rsid w:val="00FE737F"/>
    <w:rsid w:val="00FE76BB"/>
    <w:rsid w:val="00FE788C"/>
    <w:rsid w:val="00FE7B22"/>
    <w:rsid w:val="00FE7F56"/>
    <w:rsid w:val="00FE7FDB"/>
    <w:rsid w:val="00FF0046"/>
    <w:rsid w:val="00FF03DD"/>
    <w:rsid w:val="00FF047A"/>
    <w:rsid w:val="00FF05AB"/>
    <w:rsid w:val="00FF05C3"/>
    <w:rsid w:val="00FF0716"/>
    <w:rsid w:val="00FF0A33"/>
    <w:rsid w:val="00FF0A76"/>
    <w:rsid w:val="00FF0E30"/>
    <w:rsid w:val="00FF1351"/>
    <w:rsid w:val="00FF13A6"/>
    <w:rsid w:val="00FF15E6"/>
    <w:rsid w:val="00FF1648"/>
    <w:rsid w:val="00FF170A"/>
    <w:rsid w:val="00FF171D"/>
    <w:rsid w:val="00FF1939"/>
    <w:rsid w:val="00FF19A8"/>
    <w:rsid w:val="00FF1ECD"/>
    <w:rsid w:val="00FF1EE0"/>
    <w:rsid w:val="00FF24D4"/>
    <w:rsid w:val="00FF25E1"/>
    <w:rsid w:val="00FF26D5"/>
    <w:rsid w:val="00FF2AC9"/>
    <w:rsid w:val="00FF2BBF"/>
    <w:rsid w:val="00FF2D0F"/>
    <w:rsid w:val="00FF2D99"/>
    <w:rsid w:val="00FF31A5"/>
    <w:rsid w:val="00FF38B1"/>
    <w:rsid w:val="00FF396C"/>
    <w:rsid w:val="00FF399B"/>
    <w:rsid w:val="00FF3C21"/>
    <w:rsid w:val="00FF3E5A"/>
    <w:rsid w:val="00FF42B7"/>
    <w:rsid w:val="00FF4810"/>
    <w:rsid w:val="00FF4895"/>
    <w:rsid w:val="00FF4A23"/>
    <w:rsid w:val="00FF4AF2"/>
    <w:rsid w:val="00FF4C67"/>
    <w:rsid w:val="00FF4D87"/>
    <w:rsid w:val="00FF4E47"/>
    <w:rsid w:val="00FF4EB6"/>
    <w:rsid w:val="00FF4EB9"/>
    <w:rsid w:val="00FF4EE1"/>
    <w:rsid w:val="00FF4F90"/>
    <w:rsid w:val="00FF4FE1"/>
    <w:rsid w:val="00FF4FEF"/>
    <w:rsid w:val="00FF5232"/>
    <w:rsid w:val="00FF52BE"/>
    <w:rsid w:val="00FF5508"/>
    <w:rsid w:val="00FF56B7"/>
    <w:rsid w:val="00FF57F3"/>
    <w:rsid w:val="00FF5877"/>
    <w:rsid w:val="00FF589D"/>
    <w:rsid w:val="00FF5B47"/>
    <w:rsid w:val="00FF5BFD"/>
    <w:rsid w:val="00FF6321"/>
    <w:rsid w:val="00FF64DF"/>
    <w:rsid w:val="00FF68F2"/>
    <w:rsid w:val="00FF6CB8"/>
    <w:rsid w:val="00FF6D04"/>
    <w:rsid w:val="00FF6E7F"/>
    <w:rsid w:val="00FF6F25"/>
    <w:rsid w:val="00FF6F8B"/>
    <w:rsid w:val="00FF7830"/>
    <w:rsid w:val="00FF7E64"/>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91949"/>
  <w15:chartTrackingRefBased/>
  <w15:docId w15:val="{9985FD42-F4C7-D241-8ACA-6CD28950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D3"/>
    <w:pPr>
      <w:spacing w:after="0" w:line="240" w:lineRule="auto"/>
      <w:jc w:val="left"/>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EE0C3B"/>
    <w:pPr>
      <w:widowControl w:val="0"/>
      <w:spacing w:line="480" w:lineRule="auto"/>
      <w:jc w:val="center"/>
      <w:outlineLvl w:val="0"/>
    </w:pPr>
    <w:rPr>
      <w:rFonts w:eastAsiaTheme="minorEastAsia" w:cstheme="minorBidi"/>
      <w:b/>
      <w:smallCaps/>
      <w:spacing w:val="5"/>
      <w:szCs w:val="32"/>
      <w:lang w:eastAsia="en-US"/>
    </w:rPr>
  </w:style>
  <w:style w:type="paragraph" w:styleId="Heading2">
    <w:name w:val="heading 2"/>
    <w:basedOn w:val="Normal"/>
    <w:next w:val="Normal"/>
    <w:link w:val="Heading2Char"/>
    <w:uiPriority w:val="9"/>
    <w:unhideWhenUsed/>
    <w:qFormat/>
    <w:rsid w:val="00805DD1"/>
    <w:pPr>
      <w:widowControl w:val="0"/>
      <w:spacing w:line="480" w:lineRule="auto"/>
      <w:outlineLvl w:val="1"/>
    </w:pPr>
    <w:rPr>
      <w:rFonts w:ascii="Times New Roman Bold" w:eastAsiaTheme="minorEastAsia" w:hAnsi="Times New Roman Bold" w:cstheme="minorBidi"/>
      <w:b/>
      <w:spacing w:val="5"/>
      <w:szCs w:val="28"/>
      <w:lang w:eastAsia="en-US"/>
    </w:rPr>
  </w:style>
  <w:style w:type="paragraph" w:styleId="Heading3">
    <w:name w:val="heading 3"/>
    <w:basedOn w:val="Normal"/>
    <w:next w:val="Normal"/>
    <w:link w:val="Heading3Char"/>
    <w:uiPriority w:val="9"/>
    <w:semiHidden/>
    <w:unhideWhenUsed/>
    <w:qFormat/>
    <w:rsid w:val="00451EF4"/>
    <w:pPr>
      <w:widowControl w:val="0"/>
      <w:outlineLvl w:val="2"/>
    </w:pPr>
    <w:rPr>
      <w:rFonts w:eastAsiaTheme="minorEastAsia" w:cstheme="minorBidi"/>
      <w:smallCaps/>
      <w:spacing w:val="5"/>
      <w:lang w:eastAsia="en-US"/>
    </w:rPr>
  </w:style>
  <w:style w:type="paragraph" w:styleId="Heading4">
    <w:name w:val="heading 4"/>
    <w:basedOn w:val="Normal"/>
    <w:next w:val="Normal"/>
    <w:link w:val="Heading4Char"/>
    <w:uiPriority w:val="9"/>
    <w:semiHidden/>
    <w:unhideWhenUsed/>
    <w:qFormat/>
    <w:rsid w:val="00451EF4"/>
    <w:pPr>
      <w:widowControl w:val="0"/>
      <w:spacing w:before="240"/>
      <w:outlineLvl w:val="3"/>
    </w:pPr>
    <w:rPr>
      <w:rFonts w:eastAsiaTheme="minorEastAsia"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451EF4"/>
    <w:pPr>
      <w:widowControl w:val="0"/>
      <w:spacing w:before="200"/>
      <w:outlineLvl w:val="4"/>
    </w:pPr>
    <w:rPr>
      <w:rFonts w:eastAsiaTheme="minorEastAsia" w:cstheme="minorBidi"/>
      <w:smallCaps/>
      <w:color w:val="C45911" w:themeColor="accent2" w:themeShade="BF"/>
      <w:spacing w:val="10"/>
      <w:sz w:val="22"/>
      <w:szCs w:val="26"/>
      <w:lang w:eastAsia="en-US"/>
    </w:rPr>
  </w:style>
  <w:style w:type="paragraph" w:styleId="Heading6">
    <w:name w:val="heading 6"/>
    <w:basedOn w:val="Normal"/>
    <w:next w:val="Normal"/>
    <w:link w:val="Heading6Char"/>
    <w:uiPriority w:val="9"/>
    <w:semiHidden/>
    <w:unhideWhenUsed/>
    <w:qFormat/>
    <w:rsid w:val="00451EF4"/>
    <w:pPr>
      <w:widowControl w:val="0"/>
      <w:outlineLvl w:val="5"/>
    </w:pPr>
    <w:rPr>
      <w:rFonts w:eastAsiaTheme="minorEastAsia" w:cstheme="minorBidi"/>
      <w:smallCaps/>
      <w:color w:val="ED7D31" w:themeColor="accent2"/>
      <w:spacing w:val="5"/>
      <w:sz w:val="22"/>
      <w:szCs w:val="20"/>
      <w:lang w:eastAsia="en-US"/>
    </w:rPr>
  </w:style>
  <w:style w:type="paragraph" w:styleId="Heading7">
    <w:name w:val="heading 7"/>
    <w:basedOn w:val="Normal"/>
    <w:next w:val="Normal"/>
    <w:link w:val="Heading7Char"/>
    <w:uiPriority w:val="9"/>
    <w:semiHidden/>
    <w:unhideWhenUsed/>
    <w:qFormat/>
    <w:rsid w:val="00451EF4"/>
    <w:pPr>
      <w:widowControl w:val="0"/>
      <w:outlineLvl w:val="6"/>
    </w:pPr>
    <w:rPr>
      <w:rFonts w:eastAsiaTheme="minorEastAsia" w:cstheme="minorBidi"/>
      <w:b/>
      <w:smallCaps/>
      <w:color w:val="ED7D31" w:themeColor="accent2"/>
      <w:spacing w:val="10"/>
      <w:szCs w:val="20"/>
      <w:lang w:eastAsia="en-US"/>
    </w:rPr>
  </w:style>
  <w:style w:type="paragraph" w:styleId="Heading8">
    <w:name w:val="heading 8"/>
    <w:basedOn w:val="Normal"/>
    <w:next w:val="Normal"/>
    <w:link w:val="Heading8Char"/>
    <w:uiPriority w:val="9"/>
    <w:semiHidden/>
    <w:unhideWhenUsed/>
    <w:qFormat/>
    <w:rsid w:val="00451EF4"/>
    <w:pPr>
      <w:widowControl w:val="0"/>
      <w:outlineLvl w:val="7"/>
    </w:pPr>
    <w:rPr>
      <w:rFonts w:eastAsiaTheme="minorEastAsia" w:cstheme="minorBidi"/>
      <w:b/>
      <w:i/>
      <w:smallCaps/>
      <w:color w:val="C45911" w:themeColor="accent2" w:themeShade="BF"/>
      <w:szCs w:val="20"/>
      <w:lang w:eastAsia="en-US"/>
    </w:rPr>
  </w:style>
  <w:style w:type="paragraph" w:styleId="Heading9">
    <w:name w:val="heading 9"/>
    <w:basedOn w:val="Normal"/>
    <w:next w:val="Normal"/>
    <w:link w:val="Heading9Char"/>
    <w:uiPriority w:val="9"/>
    <w:semiHidden/>
    <w:unhideWhenUsed/>
    <w:qFormat/>
    <w:rsid w:val="00451EF4"/>
    <w:pPr>
      <w:widowControl w:val="0"/>
      <w:outlineLvl w:val="8"/>
    </w:pPr>
    <w:rPr>
      <w:rFonts w:eastAsiaTheme="minorEastAsia" w:cstheme="minorBidi"/>
      <w:b/>
      <w:i/>
      <w:smallCaps/>
      <w:color w:val="823B0B" w:themeColor="accent2" w:themeShade="7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C3B"/>
    <w:rPr>
      <w:rFonts w:ascii="Times New Roman" w:hAnsi="Times New Roman"/>
      <w:b/>
      <w:smallCaps/>
      <w:spacing w:val="5"/>
      <w:sz w:val="24"/>
      <w:szCs w:val="32"/>
    </w:rPr>
  </w:style>
  <w:style w:type="paragraph" w:styleId="BodyText">
    <w:name w:val="Body Text"/>
    <w:basedOn w:val="Normal"/>
    <w:link w:val="BodyTextChar"/>
    <w:uiPriority w:val="1"/>
    <w:qFormat/>
    <w:rsid w:val="009F5294"/>
    <w:pPr>
      <w:widowControl w:val="0"/>
      <w:ind w:left="100"/>
    </w:pPr>
    <w:rPr>
      <w:rFonts w:eastAsiaTheme="minorEastAsia" w:cstheme="minorBidi"/>
      <w:lang w:eastAsia="en-US"/>
    </w:rPr>
  </w:style>
  <w:style w:type="character" w:customStyle="1" w:styleId="BodyTextChar">
    <w:name w:val="Body Text Char"/>
    <w:basedOn w:val="DefaultParagraphFont"/>
    <w:link w:val="BodyText"/>
    <w:uiPriority w:val="1"/>
    <w:rsid w:val="009F5294"/>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451EF4"/>
    <w:pPr>
      <w:widowControl w:val="0"/>
      <w:ind w:left="720"/>
      <w:contextualSpacing/>
    </w:pPr>
    <w:rPr>
      <w:rFonts w:eastAsiaTheme="minorEastAsia" w:cstheme="minorBidi"/>
      <w:szCs w:val="20"/>
      <w:lang w:eastAsia="en-US"/>
    </w:rPr>
  </w:style>
  <w:style w:type="paragraph" w:styleId="BalloonText">
    <w:name w:val="Balloon Text"/>
    <w:basedOn w:val="Normal"/>
    <w:link w:val="BalloonTextChar"/>
    <w:uiPriority w:val="99"/>
    <w:semiHidden/>
    <w:unhideWhenUsed/>
    <w:rsid w:val="00F45FFD"/>
    <w:pPr>
      <w:widowControl w:val="0"/>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F45FFD"/>
    <w:rPr>
      <w:rFonts w:ascii="Segoe UI" w:eastAsia="Times New Roman" w:hAnsi="Segoe UI" w:cs="Segoe UI"/>
      <w:sz w:val="18"/>
      <w:szCs w:val="18"/>
      <w:lang w:bidi="en-US"/>
    </w:rPr>
  </w:style>
  <w:style w:type="paragraph" w:styleId="FootnoteText">
    <w:name w:val="footnote text"/>
    <w:basedOn w:val="Normal"/>
    <w:link w:val="FootnoteTextChar"/>
    <w:uiPriority w:val="99"/>
    <w:unhideWhenUsed/>
    <w:rsid w:val="00237E22"/>
    <w:pPr>
      <w:widowControl w:val="0"/>
    </w:pPr>
    <w:rPr>
      <w:rFonts w:eastAsiaTheme="minorHAnsi" w:cstheme="minorBidi"/>
      <w:szCs w:val="20"/>
      <w:lang w:eastAsia="en-US"/>
    </w:rPr>
  </w:style>
  <w:style w:type="character" w:customStyle="1" w:styleId="FootnoteTextChar">
    <w:name w:val="Footnote Text Char"/>
    <w:basedOn w:val="DefaultParagraphFont"/>
    <w:link w:val="FootnoteText"/>
    <w:uiPriority w:val="99"/>
    <w:rsid w:val="00237E22"/>
    <w:rPr>
      <w:sz w:val="20"/>
      <w:szCs w:val="20"/>
    </w:rPr>
  </w:style>
  <w:style w:type="character" w:styleId="FootnoteReference">
    <w:name w:val="footnote reference"/>
    <w:basedOn w:val="DefaultParagraphFont"/>
    <w:uiPriority w:val="99"/>
    <w:semiHidden/>
    <w:unhideWhenUsed/>
    <w:rsid w:val="00237E22"/>
    <w:rPr>
      <w:vertAlign w:val="superscript"/>
    </w:rPr>
  </w:style>
  <w:style w:type="paragraph" w:styleId="Header">
    <w:name w:val="header"/>
    <w:basedOn w:val="Normal"/>
    <w:link w:val="HeaderChar"/>
    <w:uiPriority w:val="99"/>
    <w:unhideWhenUsed/>
    <w:rsid w:val="0012525C"/>
    <w:pPr>
      <w:widowControl w:val="0"/>
      <w:tabs>
        <w:tab w:val="center" w:pos="4680"/>
        <w:tab w:val="right" w:pos="9360"/>
      </w:tabs>
    </w:pPr>
    <w:rPr>
      <w:rFonts w:eastAsiaTheme="minorEastAsia" w:cstheme="minorBidi"/>
      <w:szCs w:val="20"/>
      <w:lang w:eastAsia="en-US"/>
    </w:rPr>
  </w:style>
  <w:style w:type="character" w:customStyle="1" w:styleId="HeaderChar">
    <w:name w:val="Header Char"/>
    <w:basedOn w:val="DefaultParagraphFont"/>
    <w:link w:val="Header"/>
    <w:uiPriority w:val="99"/>
    <w:rsid w:val="0012525C"/>
    <w:rPr>
      <w:rFonts w:ascii="Times New Roman" w:eastAsia="Times New Roman" w:hAnsi="Times New Roman" w:cs="Times New Roman"/>
      <w:lang w:bidi="en-US"/>
    </w:rPr>
  </w:style>
  <w:style w:type="paragraph" w:styleId="Footer">
    <w:name w:val="footer"/>
    <w:basedOn w:val="Normal"/>
    <w:link w:val="FooterChar"/>
    <w:uiPriority w:val="99"/>
    <w:unhideWhenUsed/>
    <w:rsid w:val="0012525C"/>
    <w:pPr>
      <w:widowControl w:val="0"/>
      <w:tabs>
        <w:tab w:val="center" w:pos="4680"/>
        <w:tab w:val="right" w:pos="9360"/>
      </w:tabs>
    </w:pPr>
    <w:rPr>
      <w:rFonts w:eastAsiaTheme="minorEastAsia" w:cstheme="minorBidi"/>
      <w:szCs w:val="20"/>
      <w:lang w:eastAsia="en-US"/>
    </w:rPr>
  </w:style>
  <w:style w:type="character" w:customStyle="1" w:styleId="FooterChar">
    <w:name w:val="Footer Char"/>
    <w:basedOn w:val="DefaultParagraphFont"/>
    <w:link w:val="Footer"/>
    <w:uiPriority w:val="99"/>
    <w:rsid w:val="0012525C"/>
    <w:rPr>
      <w:rFonts w:ascii="Times New Roman" w:eastAsia="Times New Roman" w:hAnsi="Times New Roman" w:cs="Times New Roman"/>
      <w:lang w:bidi="en-US"/>
    </w:rPr>
  </w:style>
  <w:style w:type="paragraph" w:styleId="NormalWeb">
    <w:name w:val="Normal (Web)"/>
    <w:basedOn w:val="Normal"/>
    <w:uiPriority w:val="99"/>
    <w:unhideWhenUsed/>
    <w:rsid w:val="00D26C0A"/>
    <w:pPr>
      <w:widowControl w:val="0"/>
      <w:spacing w:before="100" w:beforeAutospacing="1" w:after="100" w:afterAutospacing="1"/>
    </w:pPr>
    <w:rPr>
      <w:rFonts w:eastAsiaTheme="minorEastAsia" w:cstheme="minorBidi"/>
    </w:rPr>
  </w:style>
  <w:style w:type="character" w:styleId="LineNumber">
    <w:name w:val="line number"/>
    <w:basedOn w:val="DefaultParagraphFont"/>
    <w:uiPriority w:val="99"/>
    <w:semiHidden/>
    <w:unhideWhenUsed/>
    <w:rsid w:val="00DC62DD"/>
  </w:style>
  <w:style w:type="character" w:customStyle="1" w:styleId="Heading2Char">
    <w:name w:val="Heading 2 Char"/>
    <w:basedOn w:val="DefaultParagraphFont"/>
    <w:link w:val="Heading2"/>
    <w:uiPriority w:val="9"/>
    <w:rsid w:val="00805DD1"/>
    <w:rPr>
      <w:rFonts w:ascii="Times New Roman Bold" w:hAnsi="Times New Roman Bold"/>
      <w:b/>
      <w:spacing w:val="5"/>
      <w:sz w:val="24"/>
      <w:szCs w:val="28"/>
    </w:rPr>
  </w:style>
  <w:style w:type="paragraph" w:styleId="TOC1">
    <w:name w:val="toc 1"/>
    <w:basedOn w:val="Normal"/>
    <w:next w:val="Normal"/>
    <w:link w:val="TOC1Char"/>
    <w:autoRedefine/>
    <w:uiPriority w:val="39"/>
    <w:unhideWhenUsed/>
    <w:rsid w:val="00C74CE1"/>
    <w:pPr>
      <w:widowControl w:val="0"/>
      <w:tabs>
        <w:tab w:val="right" w:leader="dot" w:pos="9570"/>
      </w:tabs>
      <w:spacing w:line="480" w:lineRule="auto"/>
      <w:ind w:left="720" w:hanging="720"/>
      <w:jc w:val="center"/>
    </w:pPr>
    <w:rPr>
      <w:rFonts w:eastAsiaTheme="minorEastAsia" w:cstheme="minorBidi"/>
      <w:b/>
      <w:szCs w:val="20"/>
      <w:lang w:eastAsia="en-US"/>
    </w:rPr>
  </w:style>
  <w:style w:type="paragraph" w:styleId="TOC2">
    <w:name w:val="toc 2"/>
    <w:basedOn w:val="Normal"/>
    <w:next w:val="Normal"/>
    <w:link w:val="TOC2Char"/>
    <w:autoRedefine/>
    <w:uiPriority w:val="39"/>
    <w:unhideWhenUsed/>
    <w:rsid w:val="00CC48DC"/>
    <w:pPr>
      <w:widowControl w:val="0"/>
      <w:tabs>
        <w:tab w:val="right" w:leader="dot" w:pos="9570"/>
      </w:tabs>
      <w:ind w:left="720" w:hanging="720"/>
      <w:contextualSpacing/>
    </w:pPr>
    <w:rPr>
      <w:rFonts w:eastAsiaTheme="majorEastAsia" w:cstheme="majorBidi"/>
      <w:noProof/>
      <w:szCs w:val="20"/>
      <w:lang w:eastAsia="en-US"/>
    </w:rPr>
  </w:style>
  <w:style w:type="character" w:styleId="Hyperlink">
    <w:name w:val="Hyperlink"/>
    <w:basedOn w:val="DefaultParagraphFont"/>
    <w:uiPriority w:val="99"/>
    <w:unhideWhenUsed/>
    <w:rsid w:val="00C10190"/>
    <w:rPr>
      <w:color w:val="0563C1" w:themeColor="hyperlink"/>
      <w:u w:val="single"/>
    </w:rPr>
  </w:style>
  <w:style w:type="character" w:customStyle="1" w:styleId="TOC2Char">
    <w:name w:val="TOC 2 Char"/>
    <w:basedOn w:val="DefaultParagraphFont"/>
    <w:link w:val="TOC2"/>
    <w:uiPriority w:val="39"/>
    <w:rsid w:val="00CC48DC"/>
    <w:rPr>
      <w:rFonts w:ascii="Times New Roman" w:eastAsiaTheme="majorEastAsia" w:hAnsi="Times New Roman" w:cstheme="majorBidi"/>
      <w:noProof/>
      <w:sz w:val="24"/>
    </w:rPr>
  </w:style>
  <w:style w:type="character" w:styleId="CommentReference">
    <w:name w:val="annotation reference"/>
    <w:basedOn w:val="DefaultParagraphFont"/>
    <w:uiPriority w:val="99"/>
    <w:semiHidden/>
    <w:unhideWhenUsed/>
    <w:rsid w:val="00B7548A"/>
    <w:rPr>
      <w:sz w:val="16"/>
      <w:szCs w:val="16"/>
    </w:rPr>
  </w:style>
  <w:style w:type="paragraph" w:styleId="CommentText">
    <w:name w:val="annotation text"/>
    <w:basedOn w:val="Normal"/>
    <w:link w:val="CommentTextChar"/>
    <w:uiPriority w:val="99"/>
    <w:unhideWhenUsed/>
    <w:rsid w:val="00B7548A"/>
    <w:pPr>
      <w:widowControl w:val="0"/>
    </w:pPr>
    <w:rPr>
      <w:rFonts w:eastAsiaTheme="minorEastAsia" w:cstheme="minorBidi"/>
      <w:szCs w:val="20"/>
      <w:lang w:eastAsia="en-US"/>
    </w:rPr>
  </w:style>
  <w:style w:type="character" w:customStyle="1" w:styleId="CommentTextChar">
    <w:name w:val="Comment Text Char"/>
    <w:basedOn w:val="DefaultParagraphFont"/>
    <w:link w:val="CommentText"/>
    <w:uiPriority w:val="99"/>
    <w:rsid w:val="00B7548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7548A"/>
    <w:rPr>
      <w:b/>
      <w:bCs/>
    </w:rPr>
  </w:style>
  <w:style w:type="character" w:customStyle="1" w:styleId="CommentSubjectChar">
    <w:name w:val="Comment Subject Char"/>
    <w:basedOn w:val="CommentTextChar"/>
    <w:link w:val="CommentSubject"/>
    <w:uiPriority w:val="99"/>
    <w:semiHidden/>
    <w:rsid w:val="00B7548A"/>
    <w:rPr>
      <w:rFonts w:ascii="Times New Roman" w:eastAsia="Times New Roman" w:hAnsi="Times New Roman" w:cs="Times New Roman"/>
      <w:b/>
      <w:bCs/>
      <w:sz w:val="20"/>
      <w:szCs w:val="20"/>
      <w:lang w:bidi="en-US"/>
    </w:rPr>
  </w:style>
  <w:style w:type="paragraph" w:customStyle="1" w:styleId="paragraph">
    <w:name w:val="paragraph"/>
    <w:basedOn w:val="Normal"/>
    <w:rsid w:val="00380E73"/>
    <w:pPr>
      <w:widowControl w:val="0"/>
      <w:spacing w:before="100" w:beforeAutospacing="1" w:after="100" w:afterAutospacing="1"/>
    </w:pPr>
    <w:rPr>
      <w:rFonts w:eastAsiaTheme="minorEastAsia" w:cstheme="minorBidi"/>
      <w:lang w:eastAsia="en-US"/>
    </w:rPr>
  </w:style>
  <w:style w:type="character" w:customStyle="1" w:styleId="TOC1Char">
    <w:name w:val="TOC 1 Char"/>
    <w:basedOn w:val="DefaultParagraphFont"/>
    <w:link w:val="TOC1"/>
    <w:uiPriority w:val="39"/>
    <w:rsid w:val="00C74CE1"/>
    <w:rPr>
      <w:rFonts w:ascii="Times New Roman" w:hAnsi="Times New Roman"/>
      <w:b/>
      <w:sz w:val="24"/>
    </w:rPr>
  </w:style>
  <w:style w:type="paragraph" w:styleId="TOC3">
    <w:name w:val="toc 3"/>
    <w:basedOn w:val="Normal"/>
    <w:next w:val="Normal"/>
    <w:autoRedefine/>
    <w:uiPriority w:val="39"/>
    <w:unhideWhenUsed/>
    <w:rsid w:val="00DA3F37"/>
    <w:pPr>
      <w:widowControl w:val="0"/>
      <w:spacing w:after="100"/>
      <w:ind w:left="440"/>
    </w:pPr>
    <w:rPr>
      <w:rFonts w:eastAsiaTheme="minorEastAsia" w:cstheme="minorBidi"/>
      <w:sz w:val="22"/>
      <w:szCs w:val="20"/>
      <w:lang w:eastAsia="en-US"/>
    </w:rPr>
  </w:style>
  <w:style w:type="paragraph" w:styleId="TOC4">
    <w:name w:val="toc 4"/>
    <w:basedOn w:val="Normal"/>
    <w:next w:val="Normal"/>
    <w:autoRedefine/>
    <w:uiPriority w:val="39"/>
    <w:unhideWhenUsed/>
    <w:rsid w:val="00DA3F37"/>
    <w:pPr>
      <w:widowControl w:val="0"/>
      <w:spacing w:after="100"/>
      <w:ind w:left="660"/>
    </w:pPr>
    <w:rPr>
      <w:rFonts w:eastAsiaTheme="minorEastAsia" w:cstheme="minorBidi"/>
      <w:sz w:val="22"/>
      <w:szCs w:val="20"/>
      <w:lang w:eastAsia="en-US"/>
    </w:rPr>
  </w:style>
  <w:style w:type="paragraph" w:styleId="TOC5">
    <w:name w:val="toc 5"/>
    <w:basedOn w:val="Normal"/>
    <w:next w:val="Normal"/>
    <w:autoRedefine/>
    <w:uiPriority w:val="39"/>
    <w:unhideWhenUsed/>
    <w:rsid w:val="00DA3F37"/>
    <w:pPr>
      <w:widowControl w:val="0"/>
      <w:spacing w:after="100"/>
      <w:ind w:left="880"/>
    </w:pPr>
    <w:rPr>
      <w:rFonts w:eastAsiaTheme="minorEastAsia" w:cstheme="minorBidi"/>
      <w:sz w:val="22"/>
      <w:szCs w:val="20"/>
      <w:lang w:eastAsia="en-US"/>
    </w:rPr>
  </w:style>
  <w:style w:type="paragraph" w:styleId="TOC6">
    <w:name w:val="toc 6"/>
    <w:basedOn w:val="Normal"/>
    <w:next w:val="Normal"/>
    <w:autoRedefine/>
    <w:uiPriority w:val="39"/>
    <w:unhideWhenUsed/>
    <w:rsid w:val="00DA3F37"/>
    <w:pPr>
      <w:widowControl w:val="0"/>
      <w:spacing w:after="100"/>
      <w:ind w:left="1100"/>
    </w:pPr>
    <w:rPr>
      <w:rFonts w:eastAsiaTheme="minorEastAsia" w:cstheme="minorBidi"/>
      <w:sz w:val="22"/>
      <w:szCs w:val="20"/>
      <w:lang w:eastAsia="en-US"/>
    </w:rPr>
  </w:style>
  <w:style w:type="paragraph" w:styleId="TOC7">
    <w:name w:val="toc 7"/>
    <w:basedOn w:val="Normal"/>
    <w:next w:val="Normal"/>
    <w:autoRedefine/>
    <w:uiPriority w:val="39"/>
    <w:unhideWhenUsed/>
    <w:rsid w:val="00DA3F37"/>
    <w:pPr>
      <w:widowControl w:val="0"/>
      <w:spacing w:after="100"/>
      <w:ind w:left="1320"/>
    </w:pPr>
    <w:rPr>
      <w:rFonts w:eastAsiaTheme="minorEastAsia" w:cstheme="minorBidi"/>
      <w:sz w:val="22"/>
      <w:szCs w:val="20"/>
      <w:lang w:eastAsia="en-US"/>
    </w:rPr>
  </w:style>
  <w:style w:type="paragraph" w:styleId="TOC8">
    <w:name w:val="toc 8"/>
    <w:basedOn w:val="Normal"/>
    <w:next w:val="Normal"/>
    <w:autoRedefine/>
    <w:uiPriority w:val="39"/>
    <w:unhideWhenUsed/>
    <w:rsid w:val="00DA3F37"/>
    <w:pPr>
      <w:widowControl w:val="0"/>
      <w:spacing w:after="100"/>
      <w:ind w:left="1540"/>
    </w:pPr>
    <w:rPr>
      <w:rFonts w:eastAsiaTheme="minorEastAsia" w:cstheme="minorBidi"/>
      <w:sz w:val="22"/>
      <w:szCs w:val="20"/>
      <w:lang w:eastAsia="en-US"/>
    </w:rPr>
  </w:style>
  <w:style w:type="paragraph" w:styleId="TOC9">
    <w:name w:val="toc 9"/>
    <w:basedOn w:val="Normal"/>
    <w:next w:val="Normal"/>
    <w:autoRedefine/>
    <w:uiPriority w:val="39"/>
    <w:unhideWhenUsed/>
    <w:rsid w:val="00DA3F37"/>
    <w:pPr>
      <w:widowControl w:val="0"/>
      <w:spacing w:after="100"/>
      <w:ind w:left="1760"/>
    </w:pPr>
    <w:rPr>
      <w:rFonts w:eastAsiaTheme="minorEastAsia" w:cstheme="minorBidi"/>
      <w:sz w:val="22"/>
      <w:szCs w:val="20"/>
      <w:lang w:eastAsia="en-US"/>
    </w:rPr>
  </w:style>
  <w:style w:type="character" w:customStyle="1" w:styleId="UnresolvedMention1">
    <w:name w:val="Unresolved Mention1"/>
    <w:basedOn w:val="DefaultParagraphFont"/>
    <w:uiPriority w:val="99"/>
    <w:semiHidden/>
    <w:unhideWhenUsed/>
    <w:rsid w:val="00DA3F37"/>
    <w:rPr>
      <w:color w:val="605E5C"/>
      <w:shd w:val="clear" w:color="auto" w:fill="E1DFDD"/>
    </w:rPr>
  </w:style>
  <w:style w:type="character" w:customStyle="1" w:styleId="apple-converted-space">
    <w:name w:val="apple-converted-space"/>
    <w:basedOn w:val="DefaultParagraphFont"/>
    <w:rsid w:val="00D50659"/>
  </w:style>
  <w:style w:type="paragraph" w:styleId="Revision">
    <w:name w:val="Revision"/>
    <w:hidden/>
    <w:uiPriority w:val="99"/>
    <w:semiHidden/>
    <w:rsid w:val="005D2891"/>
    <w:pPr>
      <w:spacing w:after="0" w:line="240" w:lineRule="auto"/>
    </w:pPr>
    <w:rPr>
      <w:rFonts w:ascii="Times New Roman" w:eastAsia="Times New Roman" w:hAnsi="Times New Roman" w:cs="Times New Roman"/>
      <w:sz w:val="24"/>
      <w:lang w:bidi="en-US"/>
    </w:rPr>
  </w:style>
  <w:style w:type="character" w:styleId="PageNumber">
    <w:name w:val="page number"/>
    <w:basedOn w:val="DefaultParagraphFont"/>
    <w:uiPriority w:val="99"/>
    <w:semiHidden/>
    <w:unhideWhenUsed/>
    <w:rsid w:val="00DD31C8"/>
  </w:style>
  <w:style w:type="paragraph" w:styleId="TOCHeading">
    <w:name w:val="TOC Heading"/>
    <w:basedOn w:val="Heading1"/>
    <w:next w:val="Normal"/>
    <w:uiPriority w:val="39"/>
    <w:semiHidden/>
    <w:unhideWhenUsed/>
    <w:qFormat/>
    <w:rsid w:val="00451EF4"/>
    <w:pPr>
      <w:outlineLvl w:val="9"/>
    </w:pPr>
  </w:style>
  <w:style w:type="character" w:customStyle="1" w:styleId="Heading3Char">
    <w:name w:val="Heading 3 Char"/>
    <w:basedOn w:val="DefaultParagraphFont"/>
    <w:link w:val="Heading3"/>
    <w:uiPriority w:val="9"/>
    <w:semiHidden/>
    <w:rsid w:val="00451EF4"/>
    <w:rPr>
      <w:smallCaps/>
      <w:spacing w:val="5"/>
      <w:sz w:val="24"/>
      <w:szCs w:val="24"/>
    </w:rPr>
  </w:style>
  <w:style w:type="character" w:customStyle="1" w:styleId="Heading4Char">
    <w:name w:val="Heading 4 Char"/>
    <w:basedOn w:val="DefaultParagraphFont"/>
    <w:link w:val="Heading4"/>
    <w:uiPriority w:val="9"/>
    <w:semiHidden/>
    <w:rsid w:val="00451EF4"/>
    <w:rPr>
      <w:smallCaps/>
      <w:spacing w:val="10"/>
      <w:sz w:val="22"/>
      <w:szCs w:val="22"/>
    </w:rPr>
  </w:style>
  <w:style w:type="character" w:customStyle="1" w:styleId="Heading5Char">
    <w:name w:val="Heading 5 Char"/>
    <w:basedOn w:val="DefaultParagraphFont"/>
    <w:link w:val="Heading5"/>
    <w:uiPriority w:val="9"/>
    <w:semiHidden/>
    <w:rsid w:val="00451E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51EF4"/>
    <w:rPr>
      <w:smallCaps/>
      <w:color w:val="ED7D31" w:themeColor="accent2"/>
      <w:spacing w:val="5"/>
      <w:sz w:val="22"/>
    </w:rPr>
  </w:style>
  <w:style w:type="character" w:customStyle="1" w:styleId="Heading7Char">
    <w:name w:val="Heading 7 Char"/>
    <w:basedOn w:val="DefaultParagraphFont"/>
    <w:link w:val="Heading7"/>
    <w:uiPriority w:val="9"/>
    <w:semiHidden/>
    <w:rsid w:val="00451EF4"/>
    <w:rPr>
      <w:b/>
      <w:smallCaps/>
      <w:color w:val="ED7D31" w:themeColor="accent2"/>
      <w:spacing w:val="10"/>
    </w:rPr>
  </w:style>
  <w:style w:type="character" w:customStyle="1" w:styleId="Heading8Char">
    <w:name w:val="Heading 8 Char"/>
    <w:basedOn w:val="DefaultParagraphFont"/>
    <w:link w:val="Heading8"/>
    <w:uiPriority w:val="9"/>
    <w:semiHidden/>
    <w:rsid w:val="00451EF4"/>
    <w:rPr>
      <w:b/>
      <w:i/>
      <w:smallCaps/>
      <w:color w:val="C45911" w:themeColor="accent2" w:themeShade="BF"/>
    </w:rPr>
  </w:style>
  <w:style w:type="character" w:customStyle="1" w:styleId="Heading9Char">
    <w:name w:val="Heading 9 Char"/>
    <w:basedOn w:val="DefaultParagraphFont"/>
    <w:link w:val="Heading9"/>
    <w:uiPriority w:val="9"/>
    <w:semiHidden/>
    <w:rsid w:val="00451EF4"/>
    <w:rPr>
      <w:b/>
      <w:i/>
      <w:smallCaps/>
      <w:color w:val="823B0B" w:themeColor="accent2" w:themeShade="7F"/>
    </w:rPr>
  </w:style>
  <w:style w:type="paragraph" w:styleId="Caption">
    <w:name w:val="caption"/>
    <w:basedOn w:val="Normal"/>
    <w:next w:val="Normal"/>
    <w:uiPriority w:val="35"/>
    <w:semiHidden/>
    <w:unhideWhenUsed/>
    <w:qFormat/>
    <w:rsid w:val="00451EF4"/>
    <w:pPr>
      <w:widowControl w:val="0"/>
    </w:pPr>
    <w:rPr>
      <w:rFonts w:eastAsiaTheme="minorEastAsia" w:cstheme="minorBidi"/>
      <w:b/>
      <w:bCs/>
      <w:caps/>
      <w:sz w:val="16"/>
      <w:szCs w:val="18"/>
      <w:lang w:eastAsia="en-US"/>
    </w:rPr>
  </w:style>
  <w:style w:type="paragraph" w:styleId="Title">
    <w:name w:val="Title"/>
    <w:basedOn w:val="Normal"/>
    <w:next w:val="Normal"/>
    <w:link w:val="TitleChar"/>
    <w:uiPriority w:val="10"/>
    <w:qFormat/>
    <w:rsid w:val="00451EF4"/>
    <w:pPr>
      <w:widowControl w:val="0"/>
      <w:pBdr>
        <w:top w:val="single" w:sz="12" w:space="1" w:color="ED7D31" w:themeColor="accent2"/>
      </w:pBdr>
      <w:jc w:val="right"/>
    </w:pPr>
    <w:rPr>
      <w:rFonts w:eastAsiaTheme="minorEastAsia" w:cstheme="minorBidi"/>
      <w:smallCaps/>
      <w:sz w:val="48"/>
      <w:szCs w:val="48"/>
      <w:lang w:eastAsia="en-US"/>
    </w:rPr>
  </w:style>
  <w:style w:type="character" w:customStyle="1" w:styleId="TitleChar">
    <w:name w:val="Title Char"/>
    <w:basedOn w:val="DefaultParagraphFont"/>
    <w:link w:val="Title"/>
    <w:uiPriority w:val="10"/>
    <w:rsid w:val="00451EF4"/>
    <w:rPr>
      <w:smallCaps/>
      <w:sz w:val="48"/>
      <w:szCs w:val="48"/>
    </w:rPr>
  </w:style>
  <w:style w:type="paragraph" w:styleId="Subtitle">
    <w:name w:val="Subtitle"/>
    <w:basedOn w:val="Normal"/>
    <w:next w:val="Normal"/>
    <w:link w:val="SubtitleChar"/>
    <w:uiPriority w:val="11"/>
    <w:qFormat/>
    <w:rsid w:val="00451EF4"/>
    <w:pPr>
      <w:widowControl w:val="0"/>
      <w:spacing w:after="720"/>
      <w:jc w:val="right"/>
    </w:pPr>
    <w:rPr>
      <w:rFonts w:asciiTheme="majorHAnsi" w:eastAsiaTheme="majorEastAsia" w:hAnsiTheme="majorHAnsi" w:cstheme="majorBidi"/>
      <w:szCs w:val="22"/>
      <w:lang w:eastAsia="en-US"/>
    </w:rPr>
  </w:style>
  <w:style w:type="character" w:customStyle="1" w:styleId="SubtitleChar">
    <w:name w:val="Subtitle Char"/>
    <w:basedOn w:val="DefaultParagraphFont"/>
    <w:link w:val="Subtitle"/>
    <w:uiPriority w:val="11"/>
    <w:rsid w:val="00451EF4"/>
    <w:rPr>
      <w:rFonts w:asciiTheme="majorHAnsi" w:eastAsiaTheme="majorEastAsia" w:hAnsiTheme="majorHAnsi" w:cstheme="majorBidi"/>
      <w:szCs w:val="22"/>
    </w:rPr>
  </w:style>
  <w:style w:type="character" w:styleId="Strong">
    <w:name w:val="Strong"/>
    <w:uiPriority w:val="22"/>
    <w:qFormat/>
    <w:rsid w:val="00451EF4"/>
    <w:rPr>
      <w:b/>
      <w:color w:val="ED7D31" w:themeColor="accent2"/>
    </w:rPr>
  </w:style>
  <w:style w:type="character" w:styleId="Emphasis">
    <w:name w:val="Emphasis"/>
    <w:uiPriority w:val="20"/>
    <w:qFormat/>
    <w:rsid w:val="00451EF4"/>
    <w:rPr>
      <w:b/>
      <w:i/>
      <w:spacing w:val="10"/>
    </w:rPr>
  </w:style>
  <w:style w:type="paragraph" w:styleId="NoSpacing">
    <w:name w:val="No Spacing"/>
    <w:basedOn w:val="Normal"/>
    <w:link w:val="NoSpacingChar"/>
    <w:uiPriority w:val="1"/>
    <w:qFormat/>
    <w:rsid w:val="00451EF4"/>
    <w:pPr>
      <w:widowControl w:val="0"/>
    </w:pPr>
    <w:rPr>
      <w:rFonts w:eastAsiaTheme="minorEastAsia" w:cstheme="minorBidi"/>
      <w:szCs w:val="20"/>
      <w:lang w:eastAsia="en-US"/>
    </w:rPr>
  </w:style>
  <w:style w:type="character" w:customStyle="1" w:styleId="NoSpacingChar">
    <w:name w:val="No Spacing Char"/>
    <w:basedOn w:val="DefaultParagraphFont"/>
    <w:link w:val="NoSpacing"/>
    <w:uiPriority w:val="1"/>
    <w:rsid w:val="00451EF4"/>
  </w:style>
  <w:style w:type="paragraph" w:styleId="Quote">
    <w:name w:val="Quote"/>
    <w:basedOn w:val="Normal"/>
    <w:next w:val="Normal"/>
    <w:link w:val="QuoteChar"/>
    <w:uiPriority w:val="29"/>
    <w:qFormat/>
    <w:rsid w:val="00451EF4"/>
    <w:pPr>
      <w:widowControl w:val="0"/>
    </w:pPr>
    <w:rPr>
      <w:rFonts w:eastAsiaTheme="minorEastAsia" w:cstheme="minorBidi"/>
      <w:i/>
      <w:szCs w:val="20"/>
      <w:lang w:eastAsia="en-US"/>
    </w:rPr>
  </w:style>
  <w:style w:type="character" w:customStyle="1" w:styleId="QuoteChar">
    <w:name w:val="Quote Char"/>
    <w:basedOn w:val="DefaultParagraphFont"/>
    <w:link w:val="Quote"/>
    <w:uiPriority w:val="29"/>
    <w:rsid w:val="00451EF4"/>
    <w:rPr>
      <w:i/>
    </w:rPr>
  </w:style>
  <w:style w:type="paragraph" w:styleId="IntenseQuote">
    <w:name w:val="Intense Quote"/>
    <w:basedOn w:val="Normal"/>
    <w:next w:val="Normal"/>
    <w:link w:val="IntenseQuoteChar"/>
    <w:uiPriority w:val="30"/>
    <w:qFormat/>
    <w:rsid w:val="00451EF4"/>
    <w:pPr>
      <w:widowControl w:val="0"/>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rFonts w:eastAsiaTheme="minorEastAsia" w:cstheme="minorBidi"/>
      <w:b/>
      <w:i/>
      <w:color w:val="FFFFFF" w:themeColor="background1"/>
      <w:szCs w:val="20"/>
      <w:lang w:eastAsia="en-US"/>
    </w:rPr>
  </w:style>
  <w:style w:type="character" w:customStyle="1" w:styleId="IntenseQuoteChar">
    <w:name w:val="Intense Quote Char"/>
    <w:basedOn w:val="DefaultParagraphFont"/>
    <w:link w:val="IntenseQuote"/>
    <w:uiPriority w:val="30"/>
    <w:rsid w:val="00451EF4"/>
    <w:rPr>
      <w:b/>
      <w:i/>
      <w:color w:val="FFFFFF" w:themeColor="background1"/>
      <w:shd w:val="clear" w:color="auto" w:fill="ED7D31" w:themeFill="accent2"/>
    </w:rPr>
  </w:style>
  <w:style w:type="character" w:styleId="SubtleEmphasis">
    <w:name w:val="Subtle Emphasis"/>
    <w:uiPriority w:val="19"/>
    <w:qFormat/>
    <w:rsid w:val="00451EF4"/>
    <w:rPr>
      <w:i/>
    </w:rPr>
  </w:style>
  <w:style w:type="character" w:styleId="IntenseEmphasis">
    <w:name w:val="Intense Emphasis"/>
    <w:uiPriority w:val="21"/>
    <w:qFormat/>
    <w:rsid w:val="00451EF4"/>
    <w:rPr>
      <w:b/>
      <w:i/>
      <w:color w:val="ED7D31" w:themeColor="accent2"/>
      <w:spacing w:val="10"/>
    </w:rPr>
  </w:style>
  <w:style w:type="character" w:styleId="SubtleReference">
    <w:name w:val="Subtle Reference"/>
    <w:uiPriority w:val="31"/>
    <w:qFormat/>
    <w:rsid w:val="00451EF4"/>
    <w:rPr>
      <w:b/>
    </w:rPr>
  </w:style>
  <w:style w:type="character" w:styleId="IntenseReference">
    <w:name w:val="Intense Reference"/>
    <w:uiPriority w:val="32"/>
    <w:qFormat/>
    <w:rsid w:val="00451EF4"/>
    <w:rPr>
      <w:b/>
      <w:bCs/>
      <w:smallCaps/>
      <w:spacing w:val="5"/>
      <w:sz w:val="22"/>
      <w:szCs w:val="22"/>
      <w:u w:val="single"/>
    </w:rPr>
  </w:style>
  <w:style w:type="character" w:styleId="BookTitle">
    <w:name w:val="Book Title"/>
    <w:uiPriority w:val="33"/>
    <w:qFormat/>
    <w:rsid w:val="00451EF4"/>
    <w:rPr>
      <w:rFonts w:asciiTheme="majorHAnsi" w:eastAsiaTheme="majorEastAsia" w:hAnsiTheme="majorHAnsi" w:cstheme="majorBidi"/>
      <w:i/>
      <w:iCs/>
      <w:sz w:val="20"/>
      <w:szCs w:val="20"/>
    </w:rPr>
  </w:style>
  <w:style w:type="paragraph" w:customStyle="1" w:styleId="Level2">
    <w:name w:val="Level 2"/>
    <w:uiPriority w:val="99"/>
    <w:rsid w:val="00734751"/>
    <w:pPr>
      <w:autoSpaceDE w:val="0"/>
      <w:autoSpaceDN w:val="0"/>
      <w:adjustRightInd w:val="0"/>
      <w:spacing w:after="0" w:line="240" w:lineRule="auto"/>
      <w:ind w:left="-1440"/>
      <w:jc w:val="left"/>
    </w:pPr>
    <w:rPr>
      <w:rFonts w:ascii="Times New Roman" w:eastAsia="Calibri" w:hAnsi="Times New Roman" w:cs="Times New Roman"/>
      <w:sz w:val="24"/>
      <w:szCs w:val="24"/>
    </w:rPr>
  </w:style>
  <w:style w:type="character" w:customStyle="1" w:styleId="eop">
    <w:name w:val="eop"/>
    <w:basedOn w:val="DefaultParagraphFont"/>
    <w:rsid w:val="00B53036"/>
  </w:style>
  <w:style w:type="paragraph" w:customStyle="1" w:styleId="FootnoteText1">
    <w:name w:val="Footnote Text1"/>
    <w:basedOn w:val="Normal"/>
    <w:next w:val="FootnoteText"/>
    <w:uiPriority w:val="99"/>
    <w:unhideWhenUsed/>
    <w:rsid w:val="00F17995"/>
    <w:pPr>
      <w:widowControl w:val="0"/>
    </w:pPr>
    <w:rPr>
      <w:rFonts w:eastAsiaTheme="minorHAnsi"/>
      <w:sz w:val="20"/>
      <w:szCs w:val="20"/>
      <w:lang w:eastAsia="en-US"/>
    </w:rPr>
  </w:style>
  <w:style w:type="paragraph" w:styleId="Date">
    <w:name w:val="Date"/>
    <w:basedOn w:val="Normal"/>
    <w:next w:val="Normal"/>
    <w:link w:val="DateChar"/>
    <w:uiPriority w:val="99"/>
    <w:semiHidden/>
    <w:unhideWhenUsed/>
    <w:rsid w:val="000850D5"/>
  </w:style>
  <w:style w:type="character" w:customStyle="1" w:styleId="DateChar">
    <w:name w:val="Date Char"/>
    <w:basedOn w:val="DefaultParagraphFont"/>
    <w:link w:val="Date"/>
    <w:uiPriority w:val="99"/>
    <w:semiHidden/>
    <w:rsid w:val="000850D5"/>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DF098E"/>
    <w:rPr>
      <w:color w:val="605E5C"/>
      <w:shd w:val="clear" w:color="auto" w:fill="E1DFDD"/>
    </w:rPr>
  </w:style>
  <w:style w:type="paragraph" w:styleId="BodyTextFirstIndent">
    <w:name w:val="Body Text First Indent"/>
    <w:basedOn w:val="BodyText"/>
    <w:link w:val="BodyTextFirstIndentChar"/>
    <w:uiPriority w:val="99"/>
    <w:semiHidden/>
    <w:unhideWhenUsed/>
    <w:rsid w:val="0052522C"/>
    <w:pPr>
      <w:widowControl/>
      <w:ind w:left="0" w:firstLine="360"/>
    </w:pPr>
    <w:rPr>
      <w:rFonts w:eastAsia="Times New Roman" w:cs="Times New Roman"/>
      <w:lang w:eastAsia="ja-JP"/>
    </w:rPr>
  </w:style>
  <w:style w:type="character" w:customStyle="1" w:styleId="BodyTextFirstIndentChar">
    <w:name w:val="Body Text First Indent Char"/>
    <w:basedOn w:val="BodyTextChar"/>
    <w:link w:val="BodyTextFirstIndent"/>
    <w:uiPriority w:val="99"/>
    <w:semiHidden/>
    <w:rsid w:val="0052522C"/>
    <w:rPr>
      <w:rFonts w:ascii="Times New Roman" w:eastAsia="Times New Roman" w:hAnsi="Times New Roman" w:cs="Times New Roman"/>
      <w:sz w:val="24"/>
      <w:szCs w:val="24"/>
      <w:lang w:eastAsia="ja-JP" w:bidi="en-US"/>
    </w:rPr>
  </w:style>
  <w:style w:type="character" w:customStyle="1" w:styleId="searchhighlight">
    <w:name w:val="searchhighlight"/>
    <w:basedOn w:val="DefaultParagraphFont"/>
    <w:rsid w:val="00C3445B"/>
  </w:style>
  <w:style w:type="paragraph" w:customStyle="1" w:styleId="Default">
    <w:name w:val="Default"/>
    <w:rsid w:val="00FE25CA"/>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M1">
    <w:name w:val="CM1"/>
    <w:basedOn w:val="Default"/>
    <w:next w:val="Default"/>
    <w:uiPriority w:val="99"/>
    <w:rsid w:val="00FE25CA"/>
    <w:rPr>
      <w:color w:val="auto"/>
    </w:rPr>
  </w:style>
  <w:style w:type="paragraph" w:customStyle="1" w:styleId="CM71">
    <w:name w:val="CM71"/>
    <w:basedOn w:val="Default"/>
    <w:next w:val="Default"/>
    <w:uiPriority w:val="99"/>
    <w:rsid w:val="00FE25CA"/>
    <w:rPr>
      <w:color w:val="auto"/>
    </w:rPr>
  </w:style>
  <w:style w:type="paragraph" w:customStyle="1" w:styleId="CM72">
    <w:name w:val="CM72"/>
    <w:basedOn w:val="Default"/>
    <w:next w:val="Default"/>
    <w:uiPriority w:val="99"/>
    <w:rsid w:val="00FE25CA"/>
    <w:rPr>
      <w:color w:val="auto"/>
    </w:rPr>
  </w:style>
  <w:style w:type="paragraph" w:customStyle="1" w:styleId="CM73">
    <w:name w:val="CM73"/>
    <w:basedOn w:val="Default"/>
    <w:next w:val="Default"/>
    <w:uiPriority w:val="99"/>
    <w:rsid w:val="00FE25C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729">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191840434">
      <w:bodyDiv w:val="1"/>
      <w:marLeft w:val="0"/>
      <w:marRight w:val="0"/>
      <w:marTop w:val="0"/>
      <w:marBottom w:val="0"/>
      <w:divBdr>
        <w:top w:val="none" w:sz="0" w:space="0" w:color="auto"/>
        <w:left w:val="none" w:sz="0" w:space="0" w:color="auto"/>
        <w:bottom w:val="none" w:sz="0" w:space="0" w:color="auto"/>
        <w:right w:val="none" w:sz="0" w:space="0" w:color="auto"/>
      </w:divBdr>
    </w:div>
    <w:div w:id="218826323">
      <w:bodyDiv w:val="1"/>
      <w:marLeft w:val="0"/>
      <w:marRight w:val="0"/>
      <w:marTop w:val="0"/>
      <w:marBottom w:val="0"/>
      <w:divBdr>
        <w:top w:val="none" w:sz="0" w:space="0" w:color="auto"/>
        <w:left w:val="none" w:sz="0" w:space="0" w:color="auto"/>
        <w:bottom w:val="none" w:sz="0" w:space="0" w:color="auto"/>
        <w:right w:val="none" w:sz="0" w:space="0" w:color="auto"/>
      </w:divBdr>
    </w:div>
    <w:div w:id="333261593">
      <w:bodyDiv w:val="1"/>
      <w:marLeft w:val="0"/>
      <w:marRight w:val="0"/>
      <w:marTop w:val="0"/>
      <w:marBottom w:val="0"/>
      <w:divBdr>
        <w:top w:val="none" w:sz="0" w:space="0" w:color="auto"/>
        <w:left w:val="none" w:sz="0" w:space="0" w:color="auto"/>
        <w:bottom w:val="none" w:sz="0" w:space="0" w:color="auto"/>
        <w:right w:val="none" w:sz="0" w:space="0" w:color="auto"/>
      </w:divBdr>
    </w:div>
    <w:div w:id="426079767">
      <w:bodyDiv w:val="1"/>
      <w:marLeft w:val="0"/>
      <w:marRight w:val="0"/>
      <w:marTop w:val="0"/>
      <w:marBottom w:val="0"/>
      <w:divBdr>
        <w:top w:val="none" w:sz="0" w:space="0" w:color="auto"/>
        <w:left w:val="none" w:sz="0" w:space="0" w:color="auto"/>
        <w:bottom w:val="none" w:sz="0" w:space="0" w:color="auto"/>
        <w:right w:val="none" w:sz="0" w:space="0" w:color="auto"/>
      </w:divBdr>
      <w:divsChild>
        <w:div w:id="1077629555">
          <w:marLeft w:val="0"/>
          <w:marRight w:val="0"/>
          <w:marTop w:val="0"/>
          <w:marBottom w:val="0"/>
          <w:divBdr>
            <w:top w:val="none" w:sz="0" w:space="0" w:color="auto"/>
            <w:left w:val="none" w:sz="0" w:space="0" w:color="auto"/>
            <w:bottom w:val="none" w:sz="0" w:space="0" w:color="auto"/>
            <w:right w:val="none" w:sz="0" w:space="0" w:color="auto"/>
          </w:divBdr>
        </w:div>
        <w:div w:id="397560859">
          <w:marLeft w:val="0"/>
          <w:marRight w:val="0"/>
          <w:marTop w:val="0"/>
          <w:marBottom w:val="0"/>
          <w:divBdr>
            <w:top w:val="none" w:sz="0" w:space="0" w:color="auto"/>
            <w:left w:val="none" w:sz="0" w:space="0" w:color="auto"/>
            <w:bottom w:val="none" w:sz="0" w:space="0" w:color="auto"/>
            <w:right w:val="none" w:sz="0" w:space="0" w:color="auto"/>
          </w:divBdr>
        </w:div>
        <w:div w:id="102682737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811756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04132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3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6250">
          <w:marLeft w:val="0"/>
          <w:marRight w:val="0"/>
          <w:marTop w:val="0"/>
          <w:marBottom w:val="0"/>
          <w:divBdr>
            <w:top w:val="none" w:sz="0" w:space="0" w:color="auto"/>
            <w:left w:val="none" w:sz="0" w:space="0" w:color="auto"/>
            <w:bottom w:val="none" w:sz="0" w:space="0" w:color="auto"/>
            <w:right w:val="none" w:sz="0" w:space="0" w:color="auto"/>
          </w:divBdr>
        </w:div>
      </w:divsChild>
    </w:div>
    <w:div w:id="477113190">
      <w:bodyDiv w:val="1"/>
      <w:marLeft w:val="0"/>
      <w:marRight w:val="0"/>
      <w:marTop w:val="0"/>
      <w:marBottom w:val="0"/>
      <w:divBdr>
        <w:top w:val="none" w:sz="0" w:space="0" w:color="auto"/>
        <w:left w:val="none" w:sz="0" w:space="0" w:color="auto"/>
        <w:bottom w:val="none" w:sz="0" w:space="0" w:color="auto"/>
        <w:right w:val="none" w:sz="0" w:space="0" w:color="auto"/>
      </w:divBdr>
    </w:div>
    <w:div w:id="541403376">
      <w:bodyDiv w:val="1"/>
      <w:marLeft w:val="0"/>
      <w:marRight w:val="0"/>
      <w:marTop w:val="0"/>
      <w:marBottom w:val="0"/>
      <w:divBdr>
        <w:top w:val="none" w:sz="0" w:space="0" w:color="auto"/>
        <w:left w:val="none" w:sz="0" w:space="0" w:color="auto"/>
        <w:bottom w:val="none" w:sz="0" w:space="0" w:color="auto"/>
        <w:right w:val="none" w:sz="0" w:space="0" w:color="auto"/>
      </w:divBdr>
    </w:div>
    <w:div w:id="542445299">
      <w:bodyDiv w:val="1"/>
      <w:marLeft w:val="0"/>
      <w:marRight w:val="0"/>
      <w:marTop w:val="0"/>
      <w:marBottom w:val="0"/>
      <w:divBdr>
        <w:top w:val="none" w:sz="0" w:space="0" w:color="auto"/>
        <w:left w:val="none" w:sz="0" w:space="0" w:color="auto"/>
        <w:bottom w:val="none" w:sz="0" w:space="0" w:color="auto"/>
        <w:right w:val="none" w:sz="0" w:space="0" w:color="auto"/>
      </w:divBdr>
    </w:div>
    <w:div w:id="651713366">
      <w:bodyDiv w:val="1"/>
      <w:marLeft w:val="0"/>
      <w:marRight w:val="0"/>
      <w:marTop w:val="0"/>
      <w:marBottom w:val="0"/>
      <w:divBdr>
        <w:top w:val="none" w:sz="0" w:space="0" w:color="auto"/>
        <w:left w:val="none" w:sz="0" w:space="0" w:color="auto"/>
        <w:bottom w:val="none" w:sz="0" w:space="0" w:color="auto"/>
        <w:right w:val="none" w:sz="0" w:space="0" w:color="auto"/>
      </w:divBdr>
    </w:div>
    <w:div w:id="733939588">
      <w:bodyDiv w:val="1"/>
      <w:marLeft w:val="0"/>
      <w:marRight w:val="0"/>
      <w:marTop w:val="0"/>
      <w:marBottom w:val="0"/>
      <w:divBdr>
        <w:top w:val="none" w:sz="0" w:space="0" w:color="auto"/>
        <w:left w:val="none" w:sz="0" w:space="0" w:color="auto"/>
        <w:bottom w:val="none" w:sz="0" w:space="0" w:color="auto"/>
        <w:right w:val="none" w:sz="0" w:space="0" w:color="auto"/>
      </w:divBdr>
    </w:div>
    <w:div w:id="766854144">
      <w:bodyDiv w:val="1"/>
      <w:marLeft w:val="0"/>
      <w:marRight w:val="0"/>
      <w:marTop w:val="0"/>
      <w:marBottom w:val="0"/>
      <w:divBdr>
        <w:top w:val="none" w:sz="0" w:space="0" w:color="auto"/>
        <w:left w:val="none" w:sz="0" w:space="0" w:color="auto"/>
        <w:bottom w:val="none" w:sz="0" w:space="0" w:color="auto"/>
        <w:right w:val="none" w:sz="0" w:space="0" w:color="auto"/>
      </w:divBdr>
    </w:div>
    <w:div w:id="794448275">
      <w:bodyDiv w:val="1"/>
      <w:marLeft w:val="0"/>
      <w:marRight w:val="0"/>
      <w:marTop w:val="0"/>
      <w:marBottom w:val="0"/>
      <w:divBdr>
        <w:top w:val="none" w:sz="0" w:space="0" w:color="auto"/>
        <w:left w:val="none" w:sz="0" w:space="0" w:color="auto"/>
        <w:bottom w:val="none" w:sz="0" w:space="0" w:color="auto"/>
        <w:right w:val="none" w:sz="0" w:space="0" w:color="auto"/>
      </w:divBdr>
    </w:div>
    <w:div w:id="922952101">
      <w:bodyDiv w:val="1"/>
      <w:marLeft w:val="0"/>
      <w:marRight w:val="0"/>
      <w:marTop w:val="0"/>
      <w:marBottom w:val="0"/>
      <w:divBdr>
        <w:top w:val="none" w:sz="0" w:space="0" w:color="auto"/>
        <w:left w:val="none" w:sz="0" w:space="0" w:color="auto"/>
        <w:bottom w:val="none" w:sz="0" w:space="0" w:color="auto"/>
        <w:right w:val="none" w:sz="0" w:space="0" w:color="auto"/>
      </w:divBdr>
    </w:div>
    <w:div w:id="950631378">
      <w:bodyDiv w:val="1"/>
      <w:marLeft w:val="0"/>
      <w:marRight w:val="0"/>
      <w:marTop w:val="0"/>
      <w:marBottom w:val="0"/>
      <w:divBdr>
        <w:top w:val="none" w:sz="0" w:space="0" w:color="auto"/>
        <w:left w:val="none" w:sz="0" w:space="0" w:color="auto"/>
        <w:bottom w:val="none" w:sz="0" w:space="0" w:color="auto"/>
        <w:right w:val="none" w:sz="0" w:space="0" w:color="auto"/>
      </w:divBdr>
    </w:div>
    <w:div w:id="990793385">
      <w:bodyDiv w:val="1"/>
      <w:marLeft w:val="0"/>
      <w:marRight w:val="0"/>
      <w:marTop w:val="0"/>
      <w:marBottom w:val="0"/>
      <w:divBdr>
        <w:top w:val="none" w:sz="0" w:space="0" w:color="auto"/>
        <w:left w:val="none" w:sz="0" w:space="0" w:color="auto"/>
        <w:bottom w:val="none" w:sz="0" w:space="0" w:color="auto"/>
        <w:right w:val="none" w:sz="0" w:space="0" w:color="auto"/>
      </w:divBdr>
    </w:div>
    <w:div w:id="1158769897">
      <w:bodyDiv w:val="1"/>
      <w:marLeft w:val="0"/>
      <w:marRight w:val="0"/>
      <w:marTop w:val="0"/>
      <w:marBottom w:val="0"/>
      <w:divBdr>
        <w:top w:val="none" w:sz="0" w:space="0" w:color="auto"/>
        <w:left w:val="none" w:sz="0" w:space="0" w:color="auto"/>
        <w:bottom w:val="none" w:sz="0" w:space="0" w:color="auto"/>
        <w:right w:val="none" w:sz="0" w:space="0" w:color="auto"/>
      </w:divBdr>
    </w:div>
    <w:div w:id="1165894618">
      <w:bodyDiv w:val="1"/>
      <w:marLeft w:val="0"/>
      <w:marRight w:val="0"/>
      <w:marTop w:val="0"/>
      <w:marBottom w:val="0"/>
      <w:divBdr>
        <w:top w:val="none" w:sz="0" w:space="0" w:color="auto"/>
        <w:left w:val="none" w:sz="0" w:space="0" w:color="auto"/>
        <w:bottom w:val="none" w:sz="0" w:space="0" w:color="auto"/>
        <w:right w:val="none" w:sz="0" w:space="0" w:color="auto"/>
      </w:divBdr>
    </w:div>
    <w:div w:id="1263953764">
      <w:bodyDiv w:val="1"/>
      <w:marLeft w:val="0"/>
      <w:marRight w:val="0"/>
      <w:marTop w:val="0"/>
      <w:marBottom w:val="0"/>
      <w:divBdr>
        <w:top w:val="none" w:sz="0" w:space="0" w:color="auto"/>
        <w:left w:val="none" w:sz="0" w:space="0" w:color="auto"/>
        <w:bottom w:val="none" w:sz="0" w:space="0" w:color="auto"/>
        <w:right w:val="none" w:sz="0" w:space="0" w:color="auto"/>
      </w:divBdr>
    </w:div>
    <w:div w:id="1325353619">
      <w:bodyDiv w:val="1"/>
      <w:marLeft w:val="0"/>
      <w:marRight w:val="0"/>
      <w:marTop w:val="0"/>
      <w:marBottom w:val="0"/>
      <w:divBdr>
        <w:top w:val="none" w:sz="0" w:space="0" w:color="auto"/>
        <w:left w:val="none" w:sz="0" w:space="0" w:color="auto"/>
        <w:bottom w:val="none" w:sz="0" w:space="0" w:color="auto"/>
        <w:right w:val="none" w:sz="0" w:space="0" w:color="auto"/>
      </w:divBdr>
    </w:div>
    <w:div w:id="1431046080">
      <w:bodyDiv w:val="1"/>
      <w:marLeft w:val="0"/>
      <w:marRight w:val="0"/>
      <w:marTop w:val="0"/>
      <w:marBottom w:val="0"/>
      <w:divBdr>
        <w:top w:val="none" w:sz="0" w:space="0" w:color="auto"/>
        <w:left w:val="none" w:sz="0" w:space="0" w:color="auto"/>
        <w:bottom w:val="none" w:sz="0" w:space="0" w:color="auto"/>
        <w:right w:val="none" w:sz="0" w:space="0" w:color="auto"/>
      </w:divBdr>
    </w:div>
    <w:div w:id="1494907226">
      <w:bodyDiv w:val="1"/>
      <w:marLeft w:val="0"/>
      <w:marRight w:val="0"/>
      <w:marTop w:val="0"/>
      <w:marBottom w:val="0"/>
      <w:divBdr>
        <w:top w:val="none" w:sz="0" w:space="0" w:color="auto"/>
        <w:left w:val="none" w:sz="0" w:space="0" w:color="auto"/>
        <w:bottom w:val="none" w:sz="0" w:space="0" w:color="auto"/>
        <w:right w:val="none" w:sz="0" w:space="0" w:color="auto"/>
      </w:divBdr>
    </w:div>
    <w:div w:id="1549224514">
      <w:bodyDiv w:val="1"/>
      <w:marLeft w:val="0"/>
      <w:marRight w:val="0"/>
      <w:marTop w:val="0"/>
      <w:marBottom w:val="0"/>
      <w:divBdr>
        <w:top w:val="none" w:sz="0" w:space="0" w:color="auto"/>
        <w:left w:val="none" w:sz="0" w:space="0" w:color="auto"/>
        <w:bottom w:val="none" w:sz="0" w:space="0" w:color="auto"/>
        <w:right w:val="none" w:sz="0" w:space="0" w:color="auto"/>
      </w:divBdr>
    </w:div>
    <w:div w:id="1621103179">
      <w:bodyDiv w:val="1"/>
      <w:marLeft w:val="0"/>
      <w:marRight w:val="0"/>
      <w:marTop w:val="0"/>
      <w:marBottom w:val="0"/>
      <w:divBdr>
        <w:top w:val="none" w:sz="0" w:space="0" w:color="auto"/>
        <w:left w:val="none" w:sz="0" w:space="0" w:color="auto"/>
        <w:bottom w:val="none" w:sz="0" w:space="0" w:color="auto"/>
        <w:right w:val="none" w:sz="0" w:space="0" w:color="auto"/>
      </w:divBdr>
    </w:div>
    <w:div w:id="1852988206">
      <w:bodyDiv w:val="1"/>
      <w:marLeft w:val="0"/>
      <w:marRight w:val="0"/>
      <w:marTop w:val="0"/>
      <w:marBottom w:val="0"/>
      <w:divBdr>
        <w:top w:val="none" w:sz="0" w:space="0" w:color="auto"/>
        <w:left w:val="none" w:sz="0" w:space="0" w:color="auto"/>
        <w:bottom w:val="none" w:sz="0" w:space="0" w:color="auto"/>
        <w:right w:val="none" w:sz="0" w:space="0" w:color="auto"/>
      </w:divBdr>
    </w:div>
    <w:div w:id="1886259697">
      <w:bodyDiv w:val="1"/>
      <w:marLeft w:val="0"/>
      <w:marRight w:val="0"/>
      <w:marTop w:val="0"/>
      <w:marBottom w:val="0"/>
      <w:divBdr>
        <w:top w:val="none" w:sz="0" w:space="0" w:color="auto"/>
        <w:left w:val="none" w:sz="0" w:space="0" w:color="auto"/>
        <w:bottom w:val="none" w:sz="0" w:space="0" w:color="auto"/>
        <w:right w:val="none" w:sz="0" w:space="0" w:color="auto"/>
      </w:divBdr>
    </w:div>
    <w:div w:id="1994094707">
      <w:bodyDiv w:val="1"/>
      <w:marLeft w:val="0"/>
      <w:marRight w:val="0"/>
      <w:marTop w:val="0"/>
      <w:marBottom w:val="0"/>
      <w:divBdr>
        <w:top w:val="none" w:sz="0" w:space="0" w:color="auto"/>
        <w:left w:val="none" w:sz="0" w:space="0" w:color="auto"/>
        <w:bottom w:val="none" w:sz="0" w:space="0" w:color="auto"/>
        <w:right w:val="none" w:sz="0" w:space="0" w:color="auto"/>
      </w:divBdr>
    </w:div>
    <w:div w:id="2036878226">
      <w:bodyDiv w:val="1"/>
      <w:marLeft w:val="0"/>
      <w:marRight w:val="0"/>
      <w:marTop w:val="0"/>
      <w:marBottom w:val="0"/>
      <w:divBdr>
        <w:top w:val="none" w:sz="0" w:space="0" w:color="auto"/>
        <w:left w:val="none" w:sz="0" w:space="0" w:color="auto"/>
        <w:bottom w:val="none" w:sz="0" w:space="0" w:color="auto"/>
        <w:right w:val="none" w:sz="0" w:space="0" w:color="auto"/>
      </w:divBdr>
    </w:div>
    <w:div w:id="2038462237">
      <w:bodyDiv w:val="1"/>
      <w:marLeft w:val="0"/>
      <w:marRight w:val="0"/>
      <w:marTop w:val="0"/>
      <w:marBottom w:val="0"/>
      <w:divBdr>
        <w:top w:val="none" w:sz="0" w:space="0" w:color="auto"/>
        <w:left w:val="none" w:sz="0" w:space="0" w:color="auto"/>
        <w:bottom w:val="none" w:sz="0" w:space="0" w:color="auto"/>
        <w:right w:val="none" w:sz="0" w:space="0" w:color="auto"/>
      </w:divBdr>
      <w:divsChild>
        <w:div w:id="934754207">
          <w:marLeft w:val="0"/>
          <w:marRight w:val="0"/>
          <w:marTop w:val="0"/>
          <w:marBottom w:val="0"/>
          <w:divBdr>
            <w:top w:val="none" w:sz="0" w:space="0" w:color="auto"/>
            <w:left w:val="none" w:sz="0" w:space="0" w:color="auto"/>
            <w:bottom w:val="none" w:sz="0" w:space="0" w:color="auto"/>
            <w:right w:val="none" w:sz="0" w:space="0" w:color="auto"/>
          </w:divBdr>
        </w:div>
        <w:div w:id="1994872353">
          <w:marLeft w:val="0"/>
          <w:marRight w:val="0"/>
          <w:marTop w:val="0"/>
          <w:marBottom w:val="0"/>
          <w:divBdr>
            <w:top w:val="none" w:sz="0" w:space="0" w:color="auto"/>
            <w:left w:val="none" w:sz="0" w:space="0" w:color="auto"/>
            <w:bottom w:val="none" w:sz="0" w:space="0" w:color="auto"/>
            <w:right w:val="none" w:sz="0" w:space="0" w:color="auto"/>
          </w:divBdr>
        </w:div>
        <w:div w:id="1072892325">
          <w:marLeft w:val="0"/>
          <w:marRight w:val="0"/>
          <w:marTop w:val="0"/>
          <w:marBottom w:val="0"/>
          <w:divBdr>
            <w:top w:val="none" w:sz="0" w:space="0" w:color="auto"/>
            <w:left w:val="none" w:sz="0" w:space="0" w:color="auto"/>
            <w:bottom w:val="none" w:sz="0" w:space="0" w:color="auto"/>
            <w:right w:val="none" w:sz="0" w:space="0" w:color="auto"/>
          </w:divBdr>
        </w:div>
        <w:div w:id="252469940">
          <w:marLeft w:val="0"/>
          <w:marRight w:val="0"/>
          <w:marTop w:val="0"/>
          <w:marBottom w:val="0"/>
          <w:divBdr>
            <w:top w:val="none" w:sz="0" w:space="0" w:color="auto"/>
            <w:left w:val="none" w:sz="0" w:space="0" w:color="auto"/>
            <w:bottom w:val="none" w:sz="0" w:space="0" w:color="auto"/>
            <w:right w:val="none" w:sz="0" w:space="0" w:color="auto"/>
          </w:divBdr>
        </w:div>
        <w:div w:id="1248032555">
          <w:marLeft w:val="0"/>
          <w:marRight w:val="0"/>
          <w:marTop w:val="0"/>
          <w:marBottom w:val="0"/>
          <w:divBdr>
            <w:top w:val="none" w:sz="0" w:space="0" w:color="auto"/>
            <w:left w:val="none" w:sz="0" w:space="0" w:color="auto"/>
            <w:bottom w:val="none" w:sz="0" w:space="0" w:color="auto"/>
            <w:right w:val="none" w:sz="0" w:space="0" w:color="auto"/>
          </w:divBdr>
        </w:div>
        <w:div w:id="1341347379">
          <w:marLeft w:val="0"/>
          <w:marRight w:val="0"/>
          <w:marTop w:val="0"/>
          <w:marBottom w:val="0"/>
          <w:divBdr>
            <w:top w:val="none" w:sz="0" w:space="0" w:color="auto"/>
            <w:left w:val="none" w:sz="0" w:space="0" w:color="auto"/>
            <w:bottom w:val="none" w:sz="0" w:space="0" w:color="auto"/>
            <w:right w:val="none" w:sz="0" w:space="0" w:color="auto"/>
          </w:divBdr>
        </w:div>
        <w:div w:id="368073905">
          <w:marLeft w:val="0"/>
          <w:marRight w:val="0"/>
          <w:marTop w:val="0"/>
          <w:marBottom w:val="0"/>
          <w:divBdr>
            <w:top w:val="none" w:sz="0" w:space="0" w:color="auto"/>
            <w:left w:val="none" w:sz="0" w:space="0" w:color="auto"/>
            <w:bottom w:val="none" w:sz="0" w:space="0" w:color="auto"/>
            <w:right w:val="none" w:sz="0" w:space="0" w:color="auto"/>
          </w:divBdr>
        </w:div>
        <w:div w:id="427389157">
          <w:marLeft w:val="0"/>
          <w:marRight w:val="0"/>
          <w:marTop w:val="0"/>
          <w:marBottom w:val="0"/>
          <w:divBdr>
            <w:top w:val="none" w:sz="0" w:space="0" w:color="auto"/>
            <w:left w:val="none" w:sz="0" w:space="0" w:color="auto"/>
            <w:bottom w:val="none" w:sz="0" w:space="0" w:color="auto"/>
            <w:right w:val="none" w:sz="0" w:space="0" w:color="auto"/>
          </w:divBdr>
        </w:div>
        <w:div w:id="528375148">
          <w:marLeft w:val="0"/>
          <w:marRight w:val="0"/>
          <w:marTop w:val="0"/>
          <w:marBottom w:val="0"/>
          <w:divBdr>
            <w:top w:val="none" w:sz="0" w:space="0" w:color="auto"/>
            <w:left w:val="none" w:sz="0" w:space="0" w:color="auto"/>
            <w:bottom w:val="none" w:sz="0" w:space="0" w:color="auto"/>
            <w:right w:val="none" w:sz="0" w:space="0" w:color="auto"/>
          </w:divBdr>
        </w:div>
        <w:div w:id="727730564">
          <w:marLeft w:val="0"/>
          <w:marRight w:val="0"/>
          <w:marTop w:val="0"/>
          <w:marBottom w:val="0"/>
          <w:divBdr>
            <w:top w:val="none" w:sz="0" w:space="0" w:color="auto"/>
            <w:left w:val="none" w:sz="0" w:space="0" w:color="auto"/>
            <w:bottom w:val="none" w:sz="0" w:space="0" w:color="auto"/>
            <w:right w:val="none" w:sz="0" w:space="0" w:color="auto"/>
          </w:divBdr>
        </w:div>
        <w:div w:id="2078553933">
          <w:marLeft w:val="0"/>
          <w:marRight w:val="0"/>
          <w:marTop w:val="0"/>
          <w:marBottom w:val="0"/>
          <w:divBdr>
            <w:top w:val="none" w:sz="0" w:space="0" w:color="auto"/>
            <w:left w:val="none" w:sz="0" w:space="0" w:color="auto"/>
            <w:bottom w:val="none" w:sz="0" w:space="0" w:color="auto"/>
            <w:right w:val="none" w:sz="0" w:space="0" w:color="auto"/>
          </w:divBdr>
        </w:div>
        <w:div w:id="188032801">
          <w:marLeft w:val="0"/>
          <w:marRight w:val="0"/>
          <w:marTop w:val="0"/>
          <w:marBottom w:val="0"/>
          <w:divBdr>
            <w:top w:val="none" w:sz="0" w:space="0" w:color="auto"/>
            <w:left w:val="none" w:sz="0" w:space="0" w:color="auto"/>
            <w:bottom w:val="none" w:sz="0" w:space="0" w:color="auto"/>
            <w:right w:val="none" w:sz="0" w:space="0" w:color="auto"/>
          </w:divBdr>
        </w:div>
        <w:div w:id="740716423">
          <w:marLeft w:val="0"/>
          <w:marRight w:val="0"/>
          <w:marTop w:val="0"/>
          <w:marBottom w:val="0"/>
          <w:divBdr>
            <w:top w:val="none" w:sz="0" w:space="0" w:color="auto"/>
            <w:left w:val="none" w:sz="0" w:space="0" w:color="auto"/>
            <w:bottom w:val="none" w:sz="0" w:space="0" w:color="auto"/>
            <w:right w:val="none" w:sz="0" w:space="0" w:color="auto"/>
          </w:divBdr>
        </w:div>
        <w:div w:id="723335836">
          <w:marLeft w:val="0"/>
          <w:marRight w:val="0"/>
          <w:marTop w:val="0"/>
          <w:marBottom w:val="0"/>
          <w:divBdr>
            <w:top w:val="none" w:sz="0" w:space="0" w:color="auto"/>
            <w:left w:val="none" w:sz="0" w:space="0" w:color="auto"/>
            <w:bottom w:val="none" w:sz="0" w:space="0" w:color="auto"/>
            <w:right w:val="none" w:sz="0" w:space="0" w:color="auto"/>
          </w:divBdr>
        </w:div>
      </w:divsChild>
    </w:div>
    <w:div w:id="2051221177">
      <w:bodyDiv w:val="1"/>
      <w:marLeft w:val="0"/>
      <w:marRight w:val="0"/>
      <w:marTop w:val="0"/>
      <w:marBottom w:val="0"/>
      <w:divBdr>
        <w:top w:val="none" w:sz="0" w:space="0" w:color="auto"/>
        <w:left w:val="none" w:sz="0" w:space="0" w:color="auto"/>
        <w:bottom w:val="none" w:sz="0" w:space="0" w:color="auto"/>
        <w:right w:val="none" w:sz="0" w:space="0" w:color="auto"/>
      </w:divBdr>
    </w:div>
    <w:div w:id="2105421728">
      <w:bodyDiv w:val="1"/>
      <w:marLeft w:val="0"/>
      <w:marRight w:val="0"/>
      <w:marTop w:val="0"/>
      <w:marBottom w:val="0"/>
      <w:divBdr>
        <w:top w:val="none" w:sz="0" w:space="0" w:color="auto"/>
        <w:left w:val="none" w:sz="0" w:space="0" w:color="auto"/>
        <w:bottom w:val="none" w:sz="0" w:space="0" w:color="auto"/>
        <w:right w:val="none" w:sz="0" w:space="0" w:color="auto"/>
      </w:divBdr>
    </w:div>
    <w:div w:id="2107847543">
      <w:bodyDiv w:val="1"/>
      <w:marLeft w:val="0"/>
      <w:marRight w:val="0"/>
      <w:marTop w:val="0"/>
      <w:marBottom w:val="0"/>
      <w:divBdr>
        <w:top w:val="none" w:sz="0" w:space="0" w:color="auto"/>
        <w:left w:val="none" w:sz="0" w:space="0" w:color="auto"/>
        <w:bottom w:val="none" w:sz="0" w:space="0" w:color="auto"/>
        <w:right w:val="none" w:sz="0" w:space="0" w:color="auto"/>
      </w:divBdr>
    </w:div>
    <w:div w:id="21296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4" ma:contentTypeDescription="Create a new document." ma:contentTypeScope="" ma:versionID="4f0088145ef039d06990d6905df12477">
  <xsd:schema xmlns:xsd="http://www.w3.org/2001/XMLSchema" xmlns:xs="http://www.w3.org/2001/XMLSchema" xmlns:p="http://schemas.microsoft.com/office/2006/metadata/properties" xmlns:ns2="63514731-40f1-4cfd-bf8a-f0cd3233f48a" targetNamespace="http://schemas.microsoft.com/office/2006/metadata/properties" ma:root="true" ma:fieldsID="73e11ef11268c0cb89b50e5d4aba6a8f"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26E3B-1812-42A3-9326-8237139464E5}">
  <ds:schemaRefs>
    <ds:schemaRef ds:uri="http://schemas.openxmlformats.org/officeDocument/2006/bibliography"/>
  </ds:schemaRefs>
</ds:datastoreItem>
</file>

<file path=customXml/itemProps2.xml><?xml version="1.0" encoding="utf-8"?>
<ds:datastoreItem xmlns:ds="http://schemas.openxmlformats.org/officeDocument/2006/customXml" ds:itemID="{194D9E62-C0ED-4C85-8478-C83BE9050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CE36A-2C59-4530-B41E-1DD3FFD0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4731-40f1-4cfd-bf8a-f0cd3233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64EEA-50BF-4AD1-BE9F-2610324B0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23783</Words>
  <Characters>135564</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159029</CharactersWithSpaces>
  <SharedDoc>false</SharedDoc>
  <HLinks>
    <vt:vector size="6" baseType="variant">
      <vt:variant>
        <vt:i4>3080301</vt:i4>
      </vt:variant>
      <vt:variant>
        <vt:i4>3</vt:i4>
      </vt:variant>
      <vt:variant>
        <vt:i4>0</vt:i4>
      </vt:variant>
      <vt:variant>
        <vt:i4>5</vt:i4>
      </vt:variant>
      <vt:variant>
        <vt:lpwstr>http://www.uniformlaws.org/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Harris</dc:creator>
  <cp:keywords/>
  <dc:description/>
  <cp:lastModifiedBy>Lucy Grelle</cp:lastModifiedBy>
  <cp:revision>13</cp:revision>
  <cp:lastPrinted>2022-08-24T20:12:00Z</cp:lastPrinted>
  <dcterms:created xsi:type="dcterms:W3CDTF">2023-03-24T21:23:00Z</dcterms:created>
  <dcterms:modified xsi:type="dcterms:W3CDTF">2023-06-01T19:41:00Z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0x0101002637415DE6F2D345A6D57E601869F4DB</vt:lpwstr>
  </property>
  <property fmtid="{D5CDD505-2E9C-101B-9397-08002B2CF9AE}" pid="3" name="MediaServiceImageTags">
    <vt:lpwstr/>
  </property>
</Properties>
</file>