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FD31" w14:textId="77777777" w:rsidR="0031404C" w:rsidRDefault="0031404C" w:rsidP="0031404C">
      <w:pPr>
        <w:spacing w:line="240" w:lineRule="auto"/>
        <w:jc w:val="center"/>
        <w:rPr>
          <w:rStyle w:val="Heading1Char"/>
          <w:b w:val="0"/>
        </w:rPr>
      </w:pPr>
    </w:p>
    <w:p w14:paraId="6D2B67A7" w14:textId="77777777" w:rsidR="0031404C" w:rsidRPr="00967794" w:rsidRDefault="0031404C" w:rsidP="00967794">
      <w:pPr>
        <w:jc w:val="center"/>
        <w:rPr>
          <w:b/>
          <w:sz w:val="36"/>
          <w:szCs w:val="36"/>
        </w:rPr>
      </w:pPr>
      <w:bookmarkStart w:id="0" w:name="_Toc495058834"/>
      <w:bookmarkStart w:id="1" w:name="_Toc495059852"/>
      <w:r w:rsidRPr="00967794">
        <w:rPr>
          <w:b/>
          <w:sz w:val="36"/>
          <w:szCs w:val="36"/>
        </w:rPr>
        <w:t>UNIFORM CONDOMINIUM ACT (1980)</w:t>
      </w:r>
      <w:bookmarkEnd w:id="0"/>
      <w:bookmarkEnd w:id="1"/>
    </w:p>
    <w:p w14:paraId="1338C3B0" w14:textId="277B78B8" w:rsidR="0031404C" w:rsidRDefault="0031404C" w:rsidP="00967794">
      <w:pPr>
        <w:spacing w:line="240" w:lineRule="auto"/>
        <w:jc w:val="center"/>
      </w:pPr>
    </w:p>
    <w:p w14:paraId="46D2E1EA" w14:textId="4630004D" w:rsidR="0031404C" w:rsidRDefault="0031404C" w:rsidP="00967794">
      <w:pPr>
        <w:spacing w:line="240" w:lineRule="auto"/>
        <w:jc w:val="center"/>
      </w:pPr>
    </w:p>
    <w:p w14:paraId="304C2287" w14:textId="37348B4C" w:rsidR="0031404C" w:rsidRPr="00967794" w:rsidRDefault="0031404C" w:rsidP="00967794">
      <w:pPr>
        <w:spacing w:line="240" w:lineRule="auto"/>
        <w:jc w:val="center"/>
      </w:pPr>
      <w:r w:rsidRPr="00967794">
        <w:t>Drafted by the</w:t>
      </w:r>
    </w:p>
    <w:p w14:paraId="75D0AE22" w14:textId="249958E8" w:rsidR="0031404C" w:rsidRPr="00967794" w:rsidRDefault="0031404C" w:rsidP="00967794">
      <w:pPr>
        <w:spacing w:line="240" w:lineRule="auto"/>
        <w:jc w:val="center"/>
      </w:pPr>
    </w:p>
    <w:p w14:paraId="29F48ABC" w14:textId="014AF4DC" w:rsidR="0031404C" w:rsidRPr="00967794" w:rsidRDefault="0031404C" w:rsidP="00967794">
      <w:pPr>
        <w:spacing w:line="240" w:lineRule="auto"/>
        <w:jc w:val="center"/>
      </w:pPr>
    </w:p>
    <w:p w14:paraId="33A04E33" w14:textId="77777777" w:rsidR="0031404C" w:rsidRPr="00967794" w:rsidRDefault="0031404C" w:rsidP="00967794">
      <w:pPr>
        <w:spacing w:line="240" w:lineRule="auto"/>
        <w:jc w:val="center"/>
      </w:pPr>
    </w:p>
    <w:p w14:paraId="680D7E55" w14:textId="0C0169A5" w:rsidR="0031404C" w:rsidRPr="00967794" w:rsidRDefault="0031404C" w:rsidP="00967794">
      <w:pPr>
        <w:spacing w:line="240" w:lineRule="auto"/>
        <w:jc w:val="center"/>
      </w:pPr>
      <w:r w:rsidRPr="00967794">
        <w:t>NATIONAL CONFERENCE OF COMMISSIONRS</w:t>
      </w:r>
    </w:p>
    <w:p w14:paraId="2D3E9EDB" w14:textId="17C08267" w:rsidR="0031404C" w:rsidRPr="00967794" w:rsidRDefault="0031404C" w:rsidP="00967794">
      <w:pPr>
        <w:spacing w:line="240" w:lineRule="auto"/>
        <w:jc w:val="center"/>
      </w:pPr>
      <w:r w:rsidRPr="00967794">
        <w:t>ON UNIFORM STATE LAWS</w:t>
      </w:r>
    </w:p>
    <w:p w14:paraId="4F575F84" w14:textId="3C717D95" w:rsidR="0031404C" w:rsidRDefault="0031404C" w:rsidP="00967794">
      <w:pPr>
        <w:spacing w:line="240" w:lineRule="auto"/>
        <w:jc w:val="center"/>
      </w:pPr>
    </w:p>
    <w:p w14:paraId="68EB9924" w14:textId="310EF0AD" w:rsidR="00922A36" w:rsidRDefault="00922A36" w:rsidP="00967794">
      <w:pPr>
        <w:spacing w:line="240" w:lineRule="auto"/>
        <w:jc w:val="center"/>
      </w:pPr>
    </w:p>
    <w:p w14:paraId="2533D891" w14:textId="77777777" w:rsidR="00922A36" w:rsidRPr="00967794" w:rsidRDefault="00922A36" w:rsidP="00967794">
      <w:pPr>
        <w:spacing w:line="240" w:lineRule="auto"/>
        <w:jc w:val="center"/>
      </w:pPr>
    </w:p>
    <w:p w14:paraId="069E02D4" w14:textId="0DB629DB" w:rsidR="0031404C" w:rsidRPr="00967794" w:rsidRDefault="0031404C" w:rsidP="00967794">
      <w:pPr>
        <w:spacing w:line="240" w:lineRule="auto"/>
        <w:jc w:val="center"/>
      </w:pPr>
      <w:r w:rsidRPr="00967794">
        <w:t>and by it</w:t>
      </w:r>
    </w:p>
    <w:p w14:paraId="7032AA08" w14:textId="32FD94A0" w:rsidR="0031404C" w:rsidRPr="00967794" w:rsidRDefault="0031404C" w:rsidP="00967794">
      <w:pPr>
        <w:spacing w:line="240" w:lineRule="auto"/>
        <w:jc w:val="center"/>
      </w:pPr>
    </w:p>
    <w:p w14:paraId="453B89E1" w14:textId="38B5F735" w:rsidR="0031404C" w:rsidRPr="00967794" w:rsidRDefault="0031404C" w:rsidP="00967794">
      <w:pPr>
        <w:spacing w:line="240" w:lineRule="auto"/>
        <w:jc w:val="center"/>
      </w:pPr>
    </w:p>
    <w:p w14:paraId="37D98C63" w14:textId="77777777" w:rsidR="0031404C" w:rsidRPr="00967794" w:rsidRDefault="0031404C" w:rsidP="00967794">
      <w:pPr>
        <w:spacing w:line="240" w:lineRule="auto"/>
        <w:jc w:val="center"/>
      </w:pPr>
    </w:p>
    <w:p w14:paraId="059AEF50" w14:textId="20707A25" w:rsidR="0031404C" w:rsidRPr="00967794" w:rsidRDefault="0031404C" w:rsidP="00967794">
      <w:pPr>
        <w:spacing w:line="240" w:lineRule="auto"/>
        <w:jc w:val="center"/>
      </w:pPr>
      <w:bookmarkStart w:id="2" w:name="_Toc495058835"/>
      <w:bookmarkStart w:id="3" w:name="_Toc495059853"/>
      <w:bookmarkStart w:id="4" w:name="_Toc495059972"/>
      <w:r w:rsidRPr="00967794">
        <w:t>APPROVED AND RECOMMENDED FOR ENACTMENT</w:t>
      </w:r>
      <w:bookmarkEnd w:id="2"/>
      <w:bookmarkEnd w:id="3"/>
      <w:bookmarkEnd w:id="4"/>
    </w:p>
    <w:p w14:paraId="499E4761" w14:textId="77777777" w:rsidR="0031404C" w:rsidRPr="00967794" w:rsidRDefault="0031404C" w:rsidP="00967794">
      <w:pPr>
        <w:spacing w:line="240" w:lineRule="auto"/>
        <w:jc w:val="center"/>
      </w:pPr>
      <w:bookmarkStart w:id="5" w:name="_Toc495058836"/>
      <w:bookmarkStart w:id="6" w:name="_Toc495059854"/>
      <w:bookmarkStart w:id="7" w:name="_Toc495059973"/>
      <w:r w:rsidRPr="00967794">
        <w:t>IN ALL THE STATES</w:t>
      </w:r>
      <w:bookmarkEnd w:id="5"/>
      <w:bookmarkEnd w:id="6"/>
      <w:bookmarkEnd w:id="7"/>
    </w:p>
    <w:p w14:paraId="59649308" w14:textId="77777777" w:rsidR="0031404C" w:rsidRPr="00967794" w:rsidRDefault="0031404C" w:rsidP="00967794">
      <w:pPr>
        <w:spacing w:line="240" w:lineRule="auto"/>
        <w:jc w:val="center"/>
      </w:pPr>
    </w:p>
    <w:p w14:paraId="24D7CF15" w14:textId="7A897FFB" w:rsidR="00922A36" w:rsidRPr="00967794" w:rsidRDefault="00922A36" w:rsidP="00967794">
      <w:pPr>
        <w:spacing w:line="240" w:lineRule="auto"/>
        <w:jc w:val="center"/>
      </w:pPr>
    </w:p>
    <w:p w14:paraId="7173AA91" w14:textId="77777777" w:rsidR="0031404C" w:rsidRPr="00967794" w:rsidRDefault="0031404C" w:rsidP="00967794">
      <w:pPr>
        <w:spacing w:line="240" w:lineRule="auto"/>
        <w:jc w:val="center"/>
      </w:pPr>
    </w:p>
    <w:p w14:paraId="6E2B5C3C" w14:textId="135F8122" w:rsidR="0031404C" w:rsidRPr="00967794" w:rsidRDefault="0031404C" w:rsidP="00967794">
      <w:pPr>
        <w:spacing w:line="240" w:lineRule="auto"/>
        <w:jc w:val="center"/>
      </w:pPr>
      <w:bookmarkStart w:id="8" w:name="_Toc495058837"/>
      <w:bookmarkStart w:id="9" w:name="_Toc495059855"/>
      <w:bookmarkStart w:id="10" w:name="_Toc495059974"/>
      <w:r w:rsidRPr="00967794">
        <w:t>at its</w:t>
      </w:r>
      <w:bookmarkEnd w:id="8"/>
      <w:bookmarkEnd w:id="9"/>
      <w:bookmarkEnd w:id="10"/>
    </w:p>
    <w:p w14:paraId="4C39B541" w14:textId="77777777" w:rsidR="0031404C" w:rsidRPr="00967794" w:rsidRDefault="0031404C" w:rsidP="00967794">
      <w:pPr>
        <w:spacing w:line="240" w:lineRule="auto"/>
        <w:jc w:val="center"/>
      </w:pPr>
    </w:p>
    <w:p w14:paraId="28E612C3" w14:textId="77777777" w:rsidR="0031404C" w:rsidRPr="00967794" w:rsidRDefault="0031404C" w:rsidP="00967794">
      <w:pPr>
        <w:spacing w:line="240" w:lineRule="auto"/>
        <w:jc w:val="center"/>
      </w:pPr>
    </w:p>
    <w:p w14:paraId="53990A48" w14:textId="77777777" w:rsidR="0031404C" w:rsidRPr="00967794" w:rsidRDefault="0031404C" w:rsidP="00967794">
      <w:pPr>
        <w:spacing w:line="240" w:lineRule="auto"/>
        <w:jc w:val="center"/>
      </w:pPr>
    </w:p>
    <w:p w14:paraId="78E3A61C" w14:textId="77777777" w:rsidR="0031404C" w:rsidRPr="00967794" w:rsidRDefault="0031404C" w:rsidP="00967794">
      <w:pPr>
        <w:spacing w:line="240" w:lineRule="auto"/>
        <w:jc w:val="center"/>
      </w:pPr>
      <w:bookmarkStart w:id="11" w:name="_Toc495058838"/>
      <w:bookmarkStart w:id="12" w:name="_Toc495059856"/>
      <w:bookmarkStart w:id="13" w:name="_Toc495059975"/>
      <w:r w:rsidRPr="00967794">
        <w:t>ANNUAL CONFERENCE</w:t>
      </w:r>
      <w:bookmarkEnd w:id="11"/>
      <w:bookmarkEnd w:id="12"/>
      <w:bookmarkEnd w:id="13"/>
    </w:p>
    <w:p w14:paraId="1F4696E6" w14:textId="77777777" w:rsidR="0031404C" w:rsidRPr="00967794" w:rsidRDefault="0031404C" w:rsidP="00967794">
      <w:pPr>
        <w:spacing w:line="240" w:lineRule="auto"/>
        <w:jc w:val="center"/>
      </w:pPr>
      <w:bookmarkStart w:id="14" w:name="_Toc495058839"/>
      <w:bookmarkStart w:id="15" w:name="_Toc495059857"/>
      <w:bookmarkStart w:id="16" w:name="_Toc495059976"/>
      <w:r w:rsidRPr="00967794">
        <w:t>MEETING IN ITS EIGHTY-NINTH YEAR</w:t>
      </w:r>
      <w:bookmarkEnd w:id="14"/>
      <w:bookmarkEnd w:id="15"/>
      <w:bookmarkEnd w:id="16"/>
    </w:p>
    <w:p w14:paraId="710EAE93" w14:textId="77777777" w:rsidR="0031404C" w:rsidRPr="00967794" w:rsidRDefault="0031404C" w:rsidP="00967794">
      <w:pPr>
        <w:spacing w:line="240" w:lineRule="auto"/>
        <w:jc w:val="center"/>
      </w:pPr>
      <w:bookmarkStart w:id="17" w:name="_Toc495058840"/>
      <w:bookmarkStart w:id="18" w:name="_Toc495059858"/>
      <w:bookmarkStart w:id="19" w:name="_Toc495059977"/>
      <w:r w:rsidRPr="00967794">
        <w:t>ON KAUAI, HAWAII</w:t>
      </w:r>
      <w:bookmarkEnd w:id="17"/>
      <w:bookmarkEnd w:id="18"/>
      <w:bookmarkEnd w:id="19"/>
    </w:p>
    <w:p w14:paraId="3BFC8535" w14:textId="77777777" w:rsidR="0031404C" w:rsidRPr="00967794" w:rsidRDefault="0031404C" w:rsidP="00967794">
      <w:pPr>
        <w:spacing w:line="240" w:lineRule="auto"/>
        <w:jc w:val="center"/>
      </w:pPr>
      <w:bookmarkStart w:id="20" w:name="_Toc495058841"/>
      <w:bookmarkStart w:id="21" w:name="_Toc495059859"/>
      <w:bookmarkStart w:id="22" w:name="_Toc495059978"/>
      <w:r w:rsidRPr="00967794">
        <w:t>JULY 26-AUGUST 1, 1960</w:t>
      </w:r>
      <w:bookmarkEnd w:id="20"/>
      <w:bookmarkEnd w:id="21"/>
      <w:bookmarkEnd w:id="22"/>
    </w:p>
    <w:p w14:paraId="0CD6BA9A" w14:textId="77777777" w:rsidR="0031404C" w:rsidRPr="00817025" w:rsidRDefault="0031404C" w:rsidP="00967794">
      <w:pPr>
        <w:spacing w:line="240" w:lineRule="auto"/>
        <w:jc w:val="center"/>
        <w:rPr>
          <w:rStyle w:val="Heading1Char"/>
          <w:b w:val="0"/>
        </w:rPr>
      </w:pPr>
    </w:p>
    <w:p w14:paraId="47D3196D" w14:textId="77777777" w:rsidR="0031404C" w:rsidRPr="00817025" w:rsidRDefault="0031404C" w:rsidP="00967794">
      <w:pPr>
        <w:spacing w:line="240" w:lineRule="auto"/>
        <w:jc w:val="center"/>
        <w:rPr>
          <w:rStyle w:val="Heading1Char"/>
          <w:b w:val="0"/>
        </w:rPr>
      </w:pPr>
    </w:p>
    <w:p w14:paraId="67102EF4" w14:textId="77777777" w:rsidR="0031404C" w:rsidRPr="00817025" w:rsidRDefault="0031404C" w:rsidP="00967794">
      <w:pPr>
        <w:spacing w:line="240" w:lineRule="auto"/>
        <w:jc w:val="center"/>
        <w:rPr>
          <w:rStyle w:val="Heading1Char"/>
        </w:rPr>
      </w:pPr>
    </w:p>
    <w:p w14:paraId="5C3D5959" w14:textId="2BAF7382" w:rsidR="0031404C" w:rsidRDefault="00084467" w:rsidP="00967794">
      <w:pPr>
        <w:spacing w:line="240" w:lineRule="auto"/>
        <w:jc w:val="center"/>
        <w:rPr>
          <w:i/>
        </w:rPr>
      </w:pPr>
      <w:r>
        <w:rPr>
          <w:i/>
        </w:rPr>
        <w:t>WITHOUT COMMENTS</w:t>
      </w:r>
    </w:p>
    <w:p w14:paraId="4C316E16" w14:textId="35288039" w:rsidR="0031404C" w:rsidRDefault="0031404C" w:rsidP="00967794">
      <w:pPr>
        <w:spacing w:line="240" w:lineRule="auto"/>
        <w:jc w:val="center"/>
        <w:rPr>
          <w:i/>
        </w:rPr>
      </w:pPr>
    </w:p>
    <w:p w14:paraId="6DCBCF7D" w14:textId="1523C606" w:rsidR="0031404C" w:rsidRDefault="0031404C" w:rsidP="00967794">
      <w:pPr>
        <w:spacing w:line="240" w:lineRule="auto"/>
        <w:jc w:val="center"/>
        <w:rPr>
          <w:i/>
        </w:rPr>
      </w:pPr>
    </w:p>
    <w:p w14:paraId="187081D0" w14:textId="77777777" w:rsidR="00922A36" w:rsidRPr="003C0FF9" w:rsidRDefault="00922A36" w:rsidP="00967794">
      <w:pPr>
        <w:spacing w:line="240" w:lineRule="auto"/>
        <w:jc w:val="center"/>
        <w:rPr>
          <w:i/>
        </w:rPr>
      </w:pPr>
    </w:p>
    <w:p w14:paraId="78E2126B" w14:textId="292A2FB7" w:rsidR="0031404C" w:rsidRPr="003C0FF9" w:rsidRDefault="0031404C" w:rsidP="00967794">
      <w:pPr>
        <w:spacing w:line="240" w:lineRule="auto"/>
        <w:jc w:val="center"/>
        <w:rPr>
          <w:sz w:val="20"/>
          <w:szCs w:val="20"/>
        </w:rPr>
      </w:pPr>
      <w:r>
        <w:rPr>
          <w:sz w:val="20"/>
          <w:szCs w:val="20"/>
        </w:rPr>
        <w:t xml:space="preserve">Copyright © </w:t>
      </w:r>
      <w:r w:rsidRPr="00F426F3">
        <w:rPr>
          <w:sz w:val="20"/>
          <w:szCs w:val="20"/>
        </w:rPr>
        <w:t>1980</w:t>
      </w:r>
    </w:p>
    <w:p w14:paraId="13E97D7F" w14:textId="77777777" w:rsidR="0031404C" w:rsidRPr="003C0FF9" w:rsidRDefault="0031404C" w:rsidP="00967794">
      <w:pPr>
        <w:spacing w:line="240" w:lineRule="auto"/>
        <w:jc w:val="center"/>
        <w:rPr>
          <w:sz w:val="20"/>
          <w:szCs w:val="20"/>
        </w:rPr>
      </w:pPr>
      <w:r w:rsidRPr="003C0FF9">
        <w:rPr>
          <w:sz w:val="20"/>
          <w:szCs w:val="20"/>
        </w:rPr>
        <w:t>By</w:t>
      </w:r>
    </w:p>
    <w:p w14:paraId="7F8036E4" w14:textId="77777777" w:rsidR="0031404C" w:rsidRPr="003C0FF9" w:rsidRDefault="0031404C" w:rsidP="00967794">
      <w:pPr>
        <w:spacing w:line="240" w:lineRule="auto"/>
        <w:jc w:val="center"/>
        <w:rPr>
          <w:sz w:val="20"/>
          <w:szCs w:val="20"/>
        </w:rPr>
      </w:pPr>
      <w:r w:rsidRPr="003C0FF9">
        <w:rPr>
          <w:sz w:val="20"/>
          <w:szCs w:val="20"/>
        </w:rPr>
        <w:t>NATIONAL CONFERENCE OF COMMISSIONERS</w:t>
      </w:r>
    </w:p>
    <w:p w14:paraId="74C6CD26" w14:textId="77777777" w:rsidR="0031404C" w:rsidRPr="003C0FF9" w:rsidRDefault="0031404C" w:rsidP="00967794">
      <w:pPr>
        <w:spacing w:line="240" w:lineRule="auto"/>
        <w:jc w:val="center"/>
        <w:rPr>
          <w:sz w:val="20"/>
          <w:szCs w:val="20"/>
        </w:rPr>
      </w:pPr>
      <w:r w:rsidRPr="003C0FF9">
        <w:rPr>
          <w:sz w:val="20"/>
          <w:szCs w:val="20"/>
        </w:rPr>
        <w:t>ON UNIFORM STATE LAWS</w:t>
      </w:r>
    </w:p>
    <w:p w14:paraId="0A2C8A3F" w14:textId="77777777" w:rsidR="00817025" w:rsidRPr="00817025" w:rsidRDefault="00817025" w:rsidP="00967794">
      <w:pPr>
        <w:spacing w:line="240" w:lineRule="auto"/>
        <w:jc w:val="center"/>
        <w:rPr>
          <w:rStyle w:val="Heading1Char"/>
        </w:rPr>
      </w:pPr>
    </w:p>
    <w:p w14:paraId="0A7BC121" w14:textId="03C7985F" w:rsidR="00F426F3" w:rsidRPr="00F426F3" w:rsidRDefault="00CE6CCA" w:rsidP="00817025">
      <w:pPr>
        <w:jc w:val="right"/>
        <w:rPr>
          <w:sz w:val="20"/>
          <w:szCs w:val="20"/>
        </w:rPr>
      </w:pPr>
      <w:r>
        <w:rPr>
          <w:sz w:val="20"/>
          <w:szCs w:val="20"/>
        </w:rPr>
        <w:t>August 16, 2021</w:t>
      </w:r>
    </w:p>
    <w:p w14:paraId="6255EAF6" w14:textId="77777777" w:rsidR="00922A36" w:rsidRDefault="00922A36" w:rsidP="00922A36">
      <w:pPr>
        <w:spacing w:line="240" w:lineRule="auto"/>
        <w:jc w:val="both"/>
        <w:rPr>
          <w:sz w:val="20"/>
          <w:szCs w:val="20"/>
        </w:rPr>
      </w:pPr>
      <w:r>
        <w:rPr>
          <w:sz w:val="20"/>
          <w:szCs w:val="20"/>
        </w:rPr>
        <w:t>The Executive Committee approved technical and conforming amendments to the act at its July 13, 2017 meeting.</w:t>
      </w:r>
    </w:p>
    <w:p w14:paraId="5D1DD83A" w14:textId="1E5F5CAA" w:rsidR="004407FA" w:rsidRDefault="004407FA">
      <w:pPr>
        <w:rPr>
          <w:rStyle w:val="Heading1Char"/>
        </w:rPr>
        <w:sectPr w:rsidR="004407FA" w:rsidSect="005D1B73">
          <w:pgSz w:w="12240" w:h="15840"/>
          <w:pgMar w:top="1440" w:right="1440" w:bottom="1440" w:left="1440" w:header="720" w:footer="720" w:gutter="0"/>
          <w:cols w:space="720"/>
          <w:docGrid w:linePitch="381"/>
        </w:sectPr>
      </w:pPr>
    </w:p>
    <w:p w14:paraId="7D58BBD6" w14:textId="77777777" w:rsidR="00E52B63" w:rsidRDefault="00E52B63" w:rsidP="00E52B63">
      <w:pPr>
        <w:jc w:val="center"/>
        <w:rPr>
          <w:b/>
          <w:szCs w:val="24"/>
        </w:rPr>
      </w:pPr>
      <w:bookmarkStart w:id="23" w:name="_Toc494987462"/>
      <w:bookmarkStart w:id="24" w:name="_Toc495058842"/>
      <w:bookmarkStart w:id="25" w:name="_Toc495059860"/>
      <w:bookmarkStart w:id="26" w:name="_Toc495059979"/>
      <w:bookmarkStart w:id="27" w:name="_Toc495060091"/>
      <w:r w:rsidRPr="00E52B63">
        <w:rPr>
          <w:b/>
          <w:szCs w:val="24"/>
        </w:rPr>
        <w:lastRenderedPageBreak/>
        <w:t>UNIFORM CONDOMINIUM ACT (1980)</w:t>
      </w:r>
    </w:p>
    <w:p w14:paraId="0E5AC120" w14:textId="0375656E" w:rsidR="00087462" w:rsidRDefault="00087462" w:rsidP="00197B8E">
      <w:pPr>
        <w:pStyle w:val="Heading1"/>
        <w:tabs>
          <w:tab w:val="clear" w:pos="720"/>
        </w:tabs>
        <w:rPr>
          <w:rStyle w:val="Heading1Char"/>
          <w:b/>
          <w:caps/>
        </w:rPr>
      </w:pPr>
      <w:bookmarkStart w:id="28" w:name="_Toc495060203"/>
      <w:bookmarkStart w:id="29" w:name="_Toc495060370"/>
      <w:bookmarkStart w:id="30" w:name="_Toc495931913"/>
      <w:bookmarkStart w:id="31" w:name="_Toc495932294"/>
      <w:bookmarkStart w:id="32" w:name="_Toc503965584"/>
      <w:bookmarkStart w:id="33" w:name="_Toc503967890"/>
      <w:bookmarkStart w:id="34" w:name="_Toc503968003"/>
      <w:bookmarkStart w:id="35" w:name="_Toc509923185"/>
      <w:bookmarkStart w:id="36" w:name="_Toc509926291"/>
      <w:bookmarkStart w:id="37" w:name="_Toc509927081"/>
      <w:r w:rsidRPr="00FD5A9C">
        <w:rPr>
          <w:rStyle w:val="Heading1Char"/>
          <w:b/>
          <w:caps/>
        </w:rPr>
        <w:t>ARTICLE 1</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9C0DD97" w14:textId="3E87CD11" w:rsidR="00FD5A9C" w:rsidRPr="00FD5A9C" w:rsidRDefault="00FD5A9C" w:rsidP="00FD5A9C">
      <w:pPr>
        <w:pStyle w:val="Heading1"/>
      </w:pPr>
      <w:bookmarkStart w:id="38" w:name="_Toc509923186"/>
      <w:bookmarkStart w:id="39" w:name="_Toc509926292"/>
      <w:bookmarkStart w:id="40" w:name="_Toc509927082"/>
      <w:r w:rsidRPr="00FD5A9C">
        <w:t>GENERAL PROVISIONS</w:t>
      </w:r>
      <w:bookmarkEnd w:id="38"/>
      <w:bookmarkEnd w:id="39"/>
      <w:bookmarkEnd w:id="40"/>
    </w:p>
    <w:p w14:paraId="54F77331" w14:textId="34C23D62" w:rsidR="00FD5A9C" w:rsidRPr="00FD5A9C" w:rsidRDefault="00FD5A9C" w:rsidP="00FD5A9C">
      <w:pPr>
        <w:pStyle w:val="Heading1"/>
      </w:pPr>
      <w:bookmarkStart w:id="41" w:name="_Toc509923187"/>
      <w:bookmarkStart w:id="42" w:name="_Toc509926293"/>
      <w:bookmarkStart w:id="43" w:name="_Toc509927083"/>
      <w:r>
        <w:t>PART 1</w:t>
      </w:r>
      <w:bookmarkEnd w:id="41"/>
      <w:bookmarkEnd w:id="42"/>
      <w:bookmarkEnd w:id="43"/>
    </w:p>
    <w:p w14:paraId="78B7AEBC" w14:textId="0A9240F3" w:rsidR="00DF2732" w:rsidRPr="004407FA" w:rsidRDefault="004407FA" w:rsidP="0070443F">
      <w:pPr>
        <w:tabs>
          <w:tab w:val="left" w:pos="720"/>
          <w:tab w:val="left" w:pos="1440"/>
          <w:tab w:val="left" w:pos="2160"/>
        </w:tabs>
      </w:pPr>
      <w:r>
        <w:tab/>
      </w:r>
      <w:bookmarkStart w:id="44" w:name="_Toc509927084"/>
      <w:r w:rsidR="00FA650B" w:rsidRPr="004407FA">
        <w:rPr>
          <w:rStyle w:val="Heading2Char"/>
        </w:rPr>
        <w:t>SECTION 1-101.  SHORT TITLE.</w:t>
      </w:r>
      <w:bookmarkEnd w:id="44"/>
      <w:r w:rsidR="008C17E2" w:rsidRPr="004407FA">
        <w:t xml:space="preserve"> </w:t>
      </w:r>
      <w:r w:rsidR="006A5777" w:rsidRPr="004407FA">
        <w:t xml:space="preserve"> </w:t>
      </w:r>
      <w:r w:rsidR="00DF2732" w:rsidRPr="004407FA">
        <w:t>This [act] may be cited as the Uniform Condominium Act.</w:t>
      </w:r>
    </w:p>
    <w:p w14:paraId="16115D59" w14:textId="1A39587B" w:rsidR="006A5777" w:rsidRPr="004407FA" w:rsidRDefault="006A5777" w:rsidP="0070443F">
      <w:pPr>
        <w:tabs>
          <w:tab w:val="left" w:pos="720"/>
          <w:tab w:val="left" w:pos="1440"/>
          <w:tab w:val="left" w:pos="2160"/>
        </w:tabs>
      </w:pPr>
      <w:r w:rsidRPr="004407FA">
        <w:tab/>
      </w:r>
      <w:bookmarkStart w:id="45" w:name="_Toc509927085"/>
      <w:r w:rsidR="00FA650B" w:rsidRPr="004407FA">
        <w:rPr>
          <w:rStyle w:val="Heading2Char"/>
        </w:rPr>
        <w:t>SECTION 1-102.  APPLICABILITY.</w:t>
      </w:r>
      <w:bookmarkEnd w:id="45"/>
      <w:r w:rsidR="008C17E2" w:rsidRPr="004407FA">
        <w:t xml:space="preserve"> </w:t>
      </w:r>
      <w:r w:rsidRPr="004407FA">
        <w:t xml:space="preserve"> </w:t>
      </w:r>
      <w:r w:rsidR="008C17E2" w:rsidRPr="004407FA">
        <w:t>Applicability of this [act] is governed by [Part] 2 of this [article].</w:t>
      </w:r>
    </w:p>
    <w:p w14:paraId="438C1EAC" w14:textId="63AF344E" w:rsidR="00DF2732" w:rsidRPr="006A5777" w:rsidRDefault="004407FA" w:rsidP="0070443F">
      <w:pPr>
        <w:tabs>
          <w:tab w:val="left" w:pos="720"/>
          <w:tab w:val="left" w:pos="1440"/>
          <w:tab w:val="left" w:pos="2160"/>
        </w:tabs>
      </w:pPr>
      <w:r>
        <w:rPr>
          <w:rStyle w:val="Heading1Char"/>
        </w:rPr>
        <w:tab/>
      </w:r>
      <w:bookmarkStart w:id="46" w:name="_Toc509927086"/>
      <w:r w:rsidR="00FA650B" w:rsidRPr="004160F8">
        <w:rPr>
          <w:rStyle w:val="Heading2Char"/>
        </w:rPr>
        <w:t>SECTION 1-103.  DEFINITIONS.</w:t>
      </w:r>
      <w:bookmarkEnd w:id="46"/>
      <w:r w:rsidR="006A5777" w:rsidRPr="006A5777">
        <w:t xml:space="preserve"> </w:t>
      </w:r>
      <w:r w:rsidR="006A5777">
        <w:t xml:space="preserve"> </w:t>
      </w:r>
      <w:r w:rsidR="00DF2732" w:rsidRPr="006A5777">
        <w:t>I</w:t>
      </w:r>
      <w:r w:rsidR="006A5777">
        <w:t xml:space="preserve">n this Act: </w:t>
      </w:r>
    </w:p>
    <w:p w14:paraId="71819083" w14:textId="298DDED8" w:rsidR="00DF2732" w:rsidRPr="00BC74BE" w:rsidRDefault="00DF2732" w:rsidP="0070443F">
      <w:pPr>
        <w:tabs>
          <w:tab w:val="left" w:pos="720"/>
          <w:tab w:val="left" w:pos="1440"/>
          <w:tab w:val="left" w:pos="2160"/>
        </w:tabs>
        <w:rPr>
          <w:szCs w:val="24"/>
        </w:rPr>
      </w:pPr>
      <w:r w:rsidRPr="00BC74BE">
        <w:rPr>
          <w:szCs w:val="24"/>
        </w:rPr>
        <w:tab/>
        <w:t xml:space="preserve">(1) </w:t>
      </w:r>
      <w:r w:rsidR="00D60B4D">
        <w:rPr>
          <w:szCs w:val="24"/>
        </w:rPr>
        <w:t>“</w:t>
      </w:r>
      <w:r w:rsidRPr="00BC74BE">
        <w:rPr>
          <w:szCs w:val="24"/>
        </w:rPr>
        <w:t>Affiliate of a declarant</w:t>
      </w:r>
      <w:r w:rsidR="00D60B4D">
        <w:rPr>
          <w:szCs w:val="24"/>
        </w:rPr>
        <w:t>”</w:t>
      </w:r>
      <w:r w:rsidRPr="00BC74BE">
        <w:rPr>
          <w:szCs w:val="24"/>
        </w:rPr>
        <w:t xml:space="preserve"> means any person who controls, is controlled by, or is under common control with a declarant. For purposes of this definition:</w:t>
      </w:r>
    </w:p>
    <w:p w14:paraId="1291DE3D" w14:textId="4947F7DB" w:rsidR="00DF2732" w:rsidRPr="00BC74BE" w:rsidRDefault="004407FA" w:rsidP="0070443F">
      <w:pPr>
        <w:tabs>
          <w:tab w:val="left" w:pos="720"/>
          <w:tab w:val="left" w:pos="1440"/>
          <w:tab w:val="left" w:pos="2160"/>
        </w:tabs>
        <w:rPr>
          <w:szCs w:val="24"/>
        </w:rPr>
      </w:pPr>
      <w:r>
        <w:rPr>
          <w:szCs w:val="24"/>
        </w:rPr>
        <w:tab/>
      </w:r>
      <w:r w:rsidR="0070443F">
        <w:rPr>
          <w:szCs w:val="24"/>
        </w:rPr>
        <w:tab/>
      </w:r>
      <w:r w:rsidR="00DF2732" w:rsidRPr="00BC74BE">
        <w:rPr>
          <w:szCs w:val="24"/>
        </w:rPr>
        <w:t>(A)</w:t>
      </w:r>
      <w:r w:rsidR="00FB3239">
        <w:rPr>
          <w:szCs w:val="24"/>
        </w:rPr>
        <w:t xml:space="preserve"> </w:t>
      </w:r>
      <w:r w:rsidR="00DF2732" w:rsidRPr="00BC74BE">
        <w:rPr>
          <w:szCs w:val="24"/>
        </w:rPr>
        <w:t xml:space="preserve">a </w:t>
      </w:r>
      <w:r w:rsidR="006A5777">
        <w:rPr>
          <w:szCs w:val="24"/>
        </w:rPr>
        <w:t>person</w:t>
      </w:r>
      <w:r w:rsidR="00DF2732" w:rsidRPr="00BC74BE">
        <w:rPr>
          <w:szCs w:val="24"/>
        </w:rPr>
        <w:t xml:space="preserve"> controls a declarant if the person:</w:t>
      </w:r>
    </w:p>
    <w:p w14:paraId="01078C53" w14:textId="338237A2" w:rsidR="00DF2732" w:rsidRPr="00BC74BE" w:rsidRDefault="004407FA" w:rsidP="0070443F">
      <w:pPr>
        <w:tabs>
          <w:tab w:val="left" w:pos="720"/>
          <w:tab w:val="left" w:pos="1440"/>
          <w:tab w:val="left" w:pos="2160"/>
        </w:tabs>
        <w:rPr>
          <w:szCs w:val="24"/>
        </w:rPr>
      </w:pPr>
      <w:r>
        <w:rPr>
          <w:szCs w:val="24"/>
        </w:rPr>
        <w:tab/>
      </w:r>
      <w:r w:rsidR="0070443F">
        <w:rPr>
          <w:szCs w:val="24"/>
        </w:rPr>
        <w:tab/>
      </w:r>
      <w:r w:rsidR="0070443F">
        <w:rPr>
          <w:szCs w:val="24"/>
        </w:rPr>
        <w:tab/>
      </w:r>
      <w:r w:rsidR="00FB3239">
        <w:rPr>
          <w:szCs w:val="24"/>
        </w:rPr>
        <w:t xml:space="preserve">(i) </w:t>
      </w:r>
      <w:r w:rsidR="00DF2732" w:rsidRPr="00BC74BE">
        <w:rPr>
          <w:szCs w:val="24"/>
        </w:rPr>
        <w:t>is a general partner, officer, director, or employer of the declarant;</w:t>
      </w:r>
    </w:p>
    <w:p w14:paraId="199F0E8B" w14:textId="4E796333" w:rsidR="00DF2732" w:rsidRPr="00BC74BE" w:rsidRDefault="004407FA" w:rsidP="0070443F">
      <w:pPr>
        <w:tabs>
          <w:tab w:val="left" w:pos="720"/>
          <w:tab w:val="left" w:pos="1440"/>
          <w:tab w:val="left" w:pos="2160"/>
        </w:tabs>
        <w:rPr>
          <w:szCs w:val="24"/>
        </w:rPr>
      </w:pPr>
      <w:r>
        <w:rPr>
          <w:szCs w:val="24"/>
        </w:rPr>
        <w:tab/>
      </w:r>
      <w:r w:rsidR="0070443F">
        <w:rPr>
          <w:szCs w:val="24"/>
        </w:rPr>
        <w:tab/>
      </w:r>
      <w:r w:rsidR="0070443F">
        <w:rPr>
          <w:szCs w:val="24"/>
        </w:rPr>
        <w:tab/>
      </w:r>
      <w:r w:rsidR="00FB3239">
        <w:rPr>
          <w:szCs w:val="24"/>
        </w:rPr>
        <w:t>(ii)</w:t>
      </w:r>
      <w:r w:rsidR="00DF2732" w:rsidRPr="00BC74BE">
        <w:rPr>
          <w:szCs w:val="24"/>
        </w:rPr>
        <w:t xml:space="preserve"> directly or indirectly or acting in concert with one or more other persons, or through one or more subsidiaries, owns, controls, holds with power to vote, or holds proxies representing, more than 20 percent of the voting interest in the declarant;</w:t>
      </w:r>
    </w:p>
    <w:p w14:paraId="05FD9B6E" w14:textId="031C2D64" w:rsidR="00DF2732" w:rsidRPr="00BC74BE" w:rsidRDefault="006A5777" w:rsidP="0070443F">
      <w:pPr>
        <w:tabs>
          <w:tab w:val="left" w:pos="720"/>
          <w:tab w:val="left" w:pos="1440"/>
          <w:tab w:val="left" w:pos="2160"/>
        </w:tabs>
        <w:rPr>
          <w:szCs w:val="24"/>
        </w:rPr>
      </w:pPr>
      <w:r>
        <w:rPr>
          <w:szCs w:val="24"/>
        </w:rPr>
        <w:tab/>
      </w:r>
      <w:r w:rsidR="0070443F">
        <w:rPr>
          <w:szCs w:val="24"/>
        </w:rPr>
        <w:tab/>
      </w:r>
      <w:r w:rsidR="0070443F">
        <w:rPr>
          <w:szCs w:val="24"/>
        </w:rPr>
        <w:tab/>
      </w:r>
      <w:r w:rsidR="00FB3239">
        <w:rPr>
          <w:szCs w:val="24"/>
        </w:rPr>
        <w:t>(iii)</w:t>
      </w:r>
      <w:r w:rsidR="00DF2732" w:rsidRPr="00BC74BE">
        <w:rPr>
          <w:szCs w:val="24"/>
        </w:rPr>
        <w:t xml:space="preserve"> controls in any manner the election of a majority of the directors of the declarant; or </w:t>
      </w:r>
    </w:p>
    <w:p w14:paraId="6D407B06" w14:textId="3C10FBF7" w:rsidR="00DF2732" w:rsidRPr="00BC74BE" w:rsidRDefault="004407FA" w:rsidP="0070443F">
      <w:pPr>
        <w:tabs>
          <w:tab w:val="left" w:pos="720"/>
          <w:tab w:val="left" w:pos="1440"/>
          <w:tab w:val="left" w:pos="2160"/>
        </w:tabs>
        <w:rPr>
          <w:szCs w:val="24"/>
        </w:rPr>
      </w:pPr>
      <w:r>
        <w:rPr>
          <w:szCs w:val="24"/>
        </w:rPr>
        <w:tab/>
      </w:r>
      <w:r w:rsidR="0070443F">
        <w:rPr>
          <w:szCs w:val="24"/>
        </w:rPr>
        <w:tab/>
      </w:r>
      <w:r w:rsidR="0070443F">
        <w:rPr>
          <w:szCs w:val="24"/>
        </w:rPr>
        <w:tab/>
        <w:t>(</w:t>
      </w:r>
      <w:r w:rsidR="00FB3239">
        <w:rPr>
          <w:szCs w:val="24"/>
        </w:rPr>
        <w:t>iv)</w:t>
      </w:r>
      <w:r w:rsidR="00DF2732" w:rsidRPr="00BC74BE">
        <w:rPr>
          <w:szCs w:val="24"/>
        </w:rPr>
        <w:t xml:space="preserve"> has contributed more than 20 percent of the capital of the declarant.  </w:t>
      </w:r>
    </w:p>
    <w:p w14:paraId="5DBC963E" w14:textId="50CCA44F" w:rsidR="00DF2732" w:rsidRPr="00BC74BE" w:rsidRDefault="00DF2732" w:rsidP="0070443F">
      <w:pPr>
        <w:tabs>
          <w:tab w:val="left" w:pos="720"/>
          <w:tab w:val="left" w:pos="1440"/>
          <w:tab w:val="left" w:pos="2160"/>
        </w:tabs>
        <w:rPr>
          <w:szCs w:val="24"/>
        </w:rPr>
      </w:pPr>
      <w:r w:rsidRPr="00BC74BE">
        <w:rPr>
          <w:szCs w:val="24"/>
        </w:rPr>
        <w:tab/>
      </w:r>
      <w:r w:rsidR="0070443F">
        <w:rPr>
          <w:szCs w:val="24"/>
        </w:rPr>
        <w:tab/>
      </w:r>
      <w:r w:rsidRPr="00BC74BE">
        <w:rPr>
          <w:szCs w:val="24"/>
        </w:rPr>
        <w:t xml:space="preserve">(B) a person is controlled by a declarant if the declarant: </w:t>
      </w:r>
    </w:p>
    <w:p w14:paraId="26DCB0E7" w14:textId="5F59CDCA" w:rsidR="00DF2732" w:rsidRPr="00BC74BE" w:rsidRDefault="004407FA" w:rsidP="0070443F">
      <w:pPr>
        <w:tabs>
          <w:tab w:val="left" w:pos="720"/>
          <w:tab w:val="left" w:pos="1440"/>
          <w:tab w:val="left" w:pos="2160"/>
        </w:tabs>
        <w:rPr>
          <w:szCs w:val="24"/>
        </w:rPr>
      </w:pPr>
      <w:r>
        <w:rPr>
          <w:szCs w:val="24"/>
        </w:rPr>
        <w:tab/>
      </w:r>
      <w:r w:rsidR="0070443F">
        <w:rPr>
          <w:szCs w:val="24"/>
        </w:rPr>
        <w:tab/>
      </w:r>
      <w:r w:rsidR="0070443F">
        <w:rPr>
          <w:szCs w:val="24"/>
        </w:rPr>
        <w:tab/>
      </w:r>
      <w:r w:rsidR="00FB3239">
        <w:rPr>
          <w:szCs w:val="24"/>
        </w:rPr>
        <w:t xml:space="preserve">(i) </w:t>
      </w:r>
      <w:r w:rsidR="00DF2732" w:rsidRPr="00BC74BE">
        <w:rPr>
          <w:szCs w:val="24"/>
        </w:rPr>
        <w:t>is a general partner, officer, director, or employer of the person;</w:t>
      </w:r>
    </w:p>
    <w:p w14:paraId="7B7B425D" w14:textId="467B1A9F" w:rsidR="00DF2732" w:rsidRPr="00BC74BE" w:rsidRDefault="004407FA" w:rsidP="0070443F">
      <w:pPr>
        <w:tabs>
          <w:tab w:val="left" w:pos="720"/>
          <w:tab w:val="left" w:pos="1440"/>
          <w:tab w:val="left" w:pos="2160"/>
        </w:tabs>
        <w:rPr>
          <w:szCs w:val="24"/>
        </w:rPr>
      </w:pPr>
      <w:r>
        <w:rPr>
          <w:szCs w:val="24"/>
        </w:rPr>
        <w:tab/>
      </w:r>
      <w:r w:rsidR="0070443F">
        <w:rPr>
          <w:szCs w:val="24"/>
        </w:rPr>
        <w:tab/>
      </w:r>
      <w:r w:rsidR="0070443F">
        <w:rPr>
          <w:szCs w:val="24"/>
        </w:rPr>
        <w:tab/>
      </w:r>
      <w:r w:rsidR="00FB3239">
        <w:rPr>
          <w:szCs w:val="24"/>
        </w:rPr>
        <w:t>(ii)</w:t>
      </w:r>
      <w:r w:rsidR="00DF2732" w:rsidRPr="00BC74BE">
        <w:rPr>
          <w:szCs w:val="24"/>
        </w:rPr>
        <w:t xml:space="preserve"> directly or indirectly or acting in concert with one or more other persons, or through one or more subsidiaries, owns, controls, holds with power to vote, or holds </w:t>
      </w:r>
      <w:r w:rsidR="00DF2732" w:rsidRPr="00BC74BE">
        <w:rPr>
          <w:szCs w:val="24"/>
        </w:rPr>
        <w:lastRenderedPageBreak/>
        <w:t>proxies representing, more than 20 percent of the voting interest in the person;</w:t>
      </w:r>
    </w:p>
    <w:p w14:paraId="42ADEFAF" w14:textId="4182F252" w:rsidR="00DF2732" w:rsidRPr="00BC74BE" w:rsidRDefault="00FB3239" w:rsidP="0070443F">
      <w:pPr>
        <w:tabs>
          <w:tab w:val="left" w:pos="720"/>
          <w:tab w:val="left" w:pos="1440"/>
          <w:tab w:val="left" w:pos="2160"/>
        </w:tabs>
        <w:rPr>
          <w:szCs w:val="24"/>
        </w:rPr>
      </w:pPr>
      <w:r>
        <w:rPr>
          <w:szCs w:val="24"/>
        </w:rPr>
        <w:tab/>
      </w:r>
      <w:r>
        <w:rPr>
          <w:szCs w:val="24"/>
        </w:rPr>
        <w:tab/>
      </w:r>
      <w:r>
        <w:rPr>
          <w:szCs w:val="24"/>
        </w:rPr>
        <w:tab/>
      </w:r>
      <w:r w:rsidRPr="0070443F">
        <w:rPr>
          <w:szCs w:val="24"/>
        </w:rPr>
        <w:t>(iii)</w:t>
      </w:r>
      <w:r w:rsidR="00DF2732" w:rsidRPr="0070443F">
        <w:rPr>
          <w:szCs w:val="24"/>
        </w:rPr>
        <w:t xml:space="preserve"> controls in any manner the election of a majority of the directors of the person; or</w:t>
      </w:r>
      <w:r w:rsidR="00DF2732" w:rsidRPr="00BC74BE">
        <w:rPr>
          <w:szCs w:val="24"/>
        </w:rPr>
        <w:t xml:space="preserve"> </w:t>
      </w:r>
    </w:p>
    <w:p w14:paraId="25D0D6D5" w14:textId="0145FFFB" w:rsidR="00DF2732" w:rsidRPr="00BC74BE" w:rsidRDefault="00FB3239" w:rsidP="0070443F">
      <w:pPr>
        <w:tabs>
          <w:tab w:val="left" w:pos="720"/>
          <w:tab w:val="left" w:pos="1440"/>
          <w:tab w:val="left" w:pos="2160"/>
        </w:tabs>
        <w:rPr>
          <w:szCs w:val="24"/>
        </w:rPr>
      </w:pPr>
      <w:r>
        <w:rPr>
          <w:szCs w:val="24"/>
        </w:rPr>
        <w:tab/>
      </w:r>
      <w:r>
        <w:rPr>
          <w:szCs w:val="24"/>
        </w:rPr>
        <w:tab/>
      </w:r>
      <w:r>
        <w:rPr>
          <w:szCs w:val="24"/>
        </w:rPr>
        <w:tab/>
        <w:t>(iv)</w:t>
      </w:r>
      <w:r w:rsidR="00DF2732" w:rsidRPr="00BC74BE">
        <w:rPr>
          <w:szCs w:val="24"/>
        </w:rPr>
        <w:t xml:space="preserve"> has contributed more than 20 percent of the capital of the person; and  </w:t>
      </w:r>
    </w:p>
    <w:p w14:paraId="57CE5D14" w14:textId="010DD345" w:rsidR="00DF2732" w:rsidRPr="00BC74BE" w:rsidRDefault="006A5777" w:rsidP="0070443F">
      <w:pPr>
        <w:tabs>
          <w:tab w:val="left" w:pos="720"/>
          <w:tab w:val="left" w:pos="1440"/>
          <w:tab w:val="left" w:pos="2160"/>
        </w:tabs>
        <w:rPr>
          <w:szCs w:val="24"/>
        </w:rPr>
      </w:pPr>
      <w:r>
        <w:rPr>
          <w:szCs w:val="24"/>
        </w:rPr>
        <w:tab/>
      </w:r>
      <w:r>
        <w:rPr>
          <w:szCs w:val="24"/>
        </w:rPr>
        <w:tab/>
      </w:r>
      <w:r w:rsidR="00FB3239">
        <w:rPr>
          <w:szCs w:val="24"/>
        </w:rPr>
        <w:t xml:space="preserve">(C) </w:t>
      </w:r>
      <w:r w:rsidR="00DF2732" w:rsidRPr="00BC74BE">
        <w:rPr>
          <w:szCs w:val="24"/>
        </w:rPr>
        <w:t>control does not exist if the powers described in this paragraph are held solely as security for an obligation and are not exercised.</w:t>
      </w:r>
    </w:p>
    <w:p w14:paraId="22D5AED8" w14:textId="7B6F32C5" w:rsidR="00F86483" w:rsidRPr="00BC74BE" w:rsidRDefault="006A5777" w:rsidP="0070443F">
      <w:pPr>
        <w:tabs>
          <w:tab w:val="left" w:pos="720"/>
          <w:tab w:val="left" w:pos="1440"/>
          <w:tab w:val="left" w:pos="2160"/>
        </w:tabs>
        <w:rPr>
          <w:szCs w:val="24"/>
        </w:rPr>
      </w:pPr>
      <w:r>
        <w:rPr>
          <w:szCs w:val="24"/>
        </w:rPr>
        <w:tab/>
      </w:r>
      <w:r w:rsidR="00DF2732" w:rsidRPr="00BC74BE">
        <w:rPr>
          <w:szCs w:val="24"/>
        </w:rPr>
        <w:t xml:space="preserve">(2) </w:t>
      </w:r>
      <w:r w:rsidR="00D60B4D">
        <w:rPr>
          <w:szCs w:val="24"/>
        </w:rPr>
        <w:t>“</w:t>
      </w:r>
      <w:r w:rsidR="00DF2732" w:rsidRPr="00BC74BE">
        <w:rPr>
          <w:szCs w:val="24"/>
        </w:rPr>
        <w:t>Allocated Interests</w:t>
      </w:r>
      <w:r w:rsidR="00D60B4D">
        <w:rPr>
          <w:szCs w:val="24"/>
        </w:rPr>
        <w:t>”</w:t>
      </w:r>
      <w:r w:rsidR="00DF2732" w:rsidRPr="00BC74BE">
        <w:rPr>
          <w:szCs w:val="24"/>
        </w:rPr>
        <w:t xml:space="preserve"> means</w:t>
      </w:r>
      <w:r w:rsidR="00F86483" w:rsidRPr="00BC74BE">
        <w:rPr>
          <w:szCs w:val="24"/>
        </w:rPr>
        <w:t xml:space="preserve"> the following interests allocated to each unit:</w:t>
      </w:r>
    </w:p>
    <w:p w14:paraId="7AA1617E" w14:textId="7C1CA12B" w:rsidR="00F86483" w:rsidRPr="00BC74BE" w:rsidRDefault="00F86483" w:rsidP="0070443F">
      <w:pPr>
        <w:tabs>
          <w:tab w:val="left" w:pos="720"/>
          <w:tab w:val="left" w:pos="1440"/>
          <w:tab w:val="left" w:pos="2160"/>
        </w:tabs>
        <w:ind w:left="720" w:firstLine="720"/>
        <w:rPr>
          <w:szCs w:val="24"/>
        </w:rPr>
      </w:pPr>
      <w:r w:rsidRPr="00BC74BE">
        <w:rPr>
          <w:szCs w:val="24"/>
        </w:rPr>
        <w:t xml:space="preserve">(A) </w:t>
      </w:r>
      <w:r w:rsidR="00DF2732" w:rsidRPr="00BC74BE">
        <w:rPr>
          <w:szCs w:val="24"/>
        </w:rPr>
        <w:t>the undivided interest in the common elements</w:t>
      </w:r>
      <w:r w:rsidRPr="00BC74BE">
        <w:rPr>
          <w:szCs w:val="24"/>
        </w:rPr>
        <w:t>;</w:t>
      </w:r>
      <w:r w:rsidR="00DF2732" w:rsidRPr="00BC74BE">
        <w:rPr>
          <w:szCs w:val="24"/>
        </w:rPr>
        <w:t xml:space="preserve"> </w:t>
      </w:r>
    </w:p>
    <w:p w14:paraId="1C26147D" w14:textId="6907EB3A" w:rsidR="00F86483" w:rsidRPr="00BC74BE" w:rsidRDefault="00FB3239" w:rsidP="0070443F">
      <w:pPr>
        <w:tabs>
          <w:tab w:val="left" w:pos="720"/>
          <w:tab w:val="left" w:pos="1440"/>
          <w:tab w:val="left" w:pos="2160"/>
        </w:tabs>
        <w:ind w:left="720" w:firstLine="720"/>
        <w:rPr>
          <w:szCs w:val="24"/>
        </w:rPr>
      </w:pPr>
      <w:r>
        <w:rPr>
          <w:szCs w:val="24"/>
        </w:rPr>
        <w:t xml:space="preserve">(B) </w:t>
      </w:r>
      <w:r w:rsidR="00DF2732" w:rsidRPr="00BC74BE">
        <w:rPr>
          <w:szCs w:val="24"/>
        </w:rPr>
        <w:t>the common expense liability</w:t>
      </w:r>
      <w:r w:rsidR="00F86483" w:rsidRPr="00BC74BE">
        <w:rPr>
          <w:szCs w:val="24"/>
        </w:rPr>
        <w:t>;</w:t>
      </w:r>
      <w:r w:rsidR="00DF2732" w:rsidRPr="00BC74BE">
        <w:rPr>
          <w:szCs w:val="24"/>
        </w:rPr>
        <w:t xml:space="preserve"> and </w:t>
      </w:r>
    </w:p>
    <w:p w14:paraId="7BECC0AB" w14:textId="370302AB" w:rsidR="00DF2732" w:rsidRPr="00BC74BE" w:rsidRDefault="00FB3239" w:rsidP="0070443F">
      <w:pPr>
        <w:tabs>
          <w:tab w:val="left" w:pos="720"/>
          <w:tab w:val="left" w:pos="1440"/>
          <w:tab w:val="left" w:pos="2160"/>
        </w:tabs>
        <w:ind w:left="720" w:firstLine="720"/>
        <w:rPr>
          <w:szCs w:val="24"/>
        </w:rPr>
      </w:pPr>
      <w:r>
        <w:rPr>
          <w:szCs w:val="24"/>
        </w:rPr>
        <w:t xml:space="preserve">(C) </w:t>
      </w:r>
      <w:r w:rsidR="00DF2732" w:rsidRPr="00BC74BE">
        <w:rPr>
          <w:szCs w:val="24"/>
        </w:rPr>
        <w:t xml:space="preserve">votes in the association. </w:t>
      </w:r>
      <w:r w:rsidR="00DF2732" w:rsidRPr="00BC74BE">
        <w:rPr>
          <w:szCs w:val="24"/>
        </w:rPr>
        <w:tab/>
      </w:r>
    </w:p>
    <w:p w14:paraId="44A86857" w14:textId="4CEAEC6E" w:rsidR="00DF2732" w:rsidRPr="00BC74BE" w:rsidRDefault="006A5777" w:rsidP="0070443F">
      <w:pPr>
        <w:tabs>
          <w:tab w:val="left" w:pos="720"/>
          <w:tab w:val="left" w:pos="1440"/>
          <w:tab w:val="left" w:pos="2160"/>
        </w:tabs>
        <w:rPr>
          <w:szCs w:val="24"/>
        </w:rPr>
      </w:pPr>
      <w:r>
        <w:rPr>
          <w:szCs w:val="24"/>
        </w:rPr>
        <w:tab/>
      </w:r>
      <w:r w:rsidR="00FB3239">
        <w:rPr>
          <w:szCs w:val="24"/>
        </w:rPr>
        <w:t>(3)</w:t>
      </w:r>
      <w:r w:rsidR="00DF2732" w:rsidRPr="00BC74BE">
        <w:rPr>
          <w:szCs w:val="24"/>
        </w:rPr>
        <w:t xml:space="preserve"> </w:t>
      </w:r>
      <w:r w:rsidR="00D60B4D">
        <w:rPr>
          <w:szCs w:val="24"/>
        </w:rPr>
        <w:t>“</w:t>
      </w:r>
      <w:r w:rsidR="00DF2732" w:rsidRPr="00BC74BE">
        <w:rPr>
          <w:szCs w:val="24"/>
        </w:rPr>
        <w:t>Assessment</w:t>
      </w:r>
      <w:r w:rsidR="00D60B4D">
        <w:rPr>
          <w:szCs w:val="24"/>
        </w:rPr>
        <w:t>”</w:t>
      </w:r>
      <w:r w:rsidR="00DF2732" w:rsidRPr="00BC74BE">
        <w:rPr>
          <w:szCs w:val="24"/>
        </w:rPr>
        <w:t xml:space="preserve"> means the sum attributable to each unit and due to the association pursuant to Section 3-115.</w:t>
      </w:r>
    </w:p>
    <w:p w14:paraId="0BB7B424" w14:textId="3B3118B0" w:rsidR="00DF2732" w:rsidRPr="00BC74BE" w:rsidRDefault="006A5777" w:rsidP="0070443F">
      <w:pPr>
        <w:tabs>
          <w:tab w:val="left" w:pos="720"/>
          <w:tab w:val="left" w:pos="1440"/>
          <w:tab w:val="left" w:pos="2160"/>
        </w:tabs>
        <w:rPr>
          <w:szCs w:val="24"/>
        </w:rPr>
      </w:pPr>
      <w:r>
        <w:rPr>
          <w:szCs w:val="24"/>
        </w:rPr>
        <w:tab/>
      </w:r>
      <w:r w:rsidR="00DF2732" w:rsidRPr="00BC74BE">
        <w:rPr>
          <w:szCs w:val="24"/>
        </w:rPr>
        <w:t>(4)</w:t>
      </w:r>
      <w:r>
        <w:rPr>
          <w:szCs w:val="24"/>
        </w:rPr>
        <w:t xml:space="preserve"> </w:t>
      </w:r>
      <w:r w:rsidR="00D60B4D">
        <w:rPr>
          <w:szCs w:val="24"/>
        </w:rPr>
        <w:t>“</w:t>
      </w:r>
      <w:r w:rsidR="00FB3239">
        <w:rPr>
          <w:szCs w:val="24"/>
        </w:rPr>
        <w:t>Association</w:t>
      </w:r>
      <w:r w:rsidR="00D60B4D">
        <w:rPr>
          <w:szCs w:val="24"/>
        </w:rPr>
        <w:t>”</w:t>
      </w:r>
      <w:r w:rsidR="00FB3239">
        <w:rPr>
          <w:szCs w:val="24"/>
        </w:rPr>
        <w:t xml:space="preserve"> or </w:t>
      </w:r>
      <w:r w:rsidR="00D60B4D">
        <w:rPr>
          <w:szCs w:val="24"/>
        </w:rPr>
        <w:t>“</w:t>
      </w:r>
      <w:r w:rsidR="00FB3239">
        <w:rPr>
          <w:szCs w:val="24"/>
        </w:rPr>
        <w:t xml:space="preserve">unit </w:t>
      </w:r>
      <w:r w:rsidR="00DF2732" w:rsidRPr="00BC74BE">
        <w:rPr>
          <w:szCs w:val="24"/>
        </w:rPr>
        <w:t>owners association</w:t>
      </w:r>
      <w:r w:rsidR="00D60B4D">
        <w:rPr>
          <w:szCs w:val="24"/>
        </w:rPr>
        <w:t>”</w:t>
      </w:r>
      <w:r w:rsidR="00DF2732" w:rsidRPr="00BC74BE">
        <w:rPr>
          <w:szCs w:val="24"/>
        </w:rPr>
        <w:t xml:space="preserve"> means the unit owners association organized under Section 3-101.</w:t>
      </w:r>
    </w:p>
    <w:p w14:paraId="21867716" w14:textId="59906A81" w:rsidR="00DF2732" w:rsidRPr="00BC74BE" w:rsidRDefault="00FB3239" w:rsidP="0070443F">
      <w:pPr>
        <w:tabs>
          <w:tab w:val="left" w:pos="720"/>
          <w:tab w:val="left" w:pos="1440"/>
          <w:tab w:val="left" w:pos="2160"/>
        </w:tabs>
        <w:rPr>
          <w:szCs w:val="24"/>
        </w:rPr>
      </w:pPr>
      <w:r>
        <w:rPr>
          <w:szCs w:val="24"/>
        </w:rPr>
        <w:tab/>
        <w:t xml:space="preserve">(5) </w:t>
      </w:r>
      <w:r w:rsidR="00D60B4D">
        <w:rPr>
          <w:szCs w:val="24"/>
        </w:rPr>
        <w:t>“</w:t>
      </w:r>
      <w:r w:rsidR="00DF2732" w:rsidRPr="00BC74BE">
        <w:rPr>
          <w:szCs w:val="24"/>
        </w:rPr>
        <w:t>Bylaws</w:t>
      </w:r>
      <w:r w:rsidR="00D60B4D">
        <w:rPr>
          <w:szCs w:val="24"/>
        </w:rPr>
        <w:t>”</w:t>
      </w:r>
      <w:r w:rsidR="00DF2732" w:rsidRPr="00BC74BE">
        <w:rPr>
          <w:szCs w:val="24"/>
        </w:rPr>
        <w:t xml:space="preserve"> means the instruments, however denominated, that contain the procedures for conduct of the affairs of the association regardless of the form in which the association is organized, including any amendments to the instruments.</w:t>
      </w:r>
    </w:p>
    <w:p w14:paraId="3E934EB3" w14:textId="0E4F88B0"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(6) </w:t>
      </w:r>
      <w:r w:rsidR="00D60B4D">
        <w:rPr>
          <w:szCs w:val="24"/>
        </w:rPr>
        <w:t>“</w:t>
      </w:r>
      <w:r w:rsidR="00DF2732" w:rsidRPr="00BC74BE">
        <w:rPr>
          <w:szCs w:val="24"/>
        </w:rPr>
        <w:t>Common elements</w:t>
      </w:r>
      <w:r w:rsidR="00D60B4D">
        <w:rPr>
          <w:szCs w:val="24"/>
        </w:rPr>
        <w:t>”</w:t>
      </w:r>
      <w:r w:rsidR="00DF2732" w:rsidRPr="00BC74BE">
        <w:rPr>
          <w:szCs w:val="24"/>
        </w:rPr>
        <w:t xml:space="preserve"> means all portions of a condominium other than the units</w:t>
      </w:r>
      <w:r w:rsidR="00402661" w:rsidRPr="00BC74BE">
        <w:rPr>
          <w:szCs w:val="24"/>
        </w:rPr>
        <w:t xml:space="preserve"> and any other interests in real estate for the benefit of unit owners which are subject to the declaration</w:t>
      </w:r>
      <w:r w:rsidR="00DF2732" w:rsidRPr="00BC74BE">
        <w:rPr>
          <w:szCs w:val="24"/>
        </w:rPr>
        <w:t xml:space="preserve">. </w:t>
      </w:r>
    </w:p>
    <w:p w14:paraId="343EFC59" w14:textId="561A019C"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(7) </w:t>
      </w:r>
      <w:r w:rsidR="00D60B4D">
        <w:rPr>
          <w:szCs w:val="24"/>
        </w:rPr>
        <w:t>“</w:t>
      </w:r>
      <w:r w:rsidR="00DF2732" w:rsidRPr="00BC74BE">
        <w:rPr>
          <w:szCs w:val="24"/>
        </w:rPr>
        <w:t>Common expenses</w:t>
      </w:r>
      <w:r w:rsidR="00D60B4D">
        <w:rPr>
          <w:szCs w:val="24"/>
        </w:rPr>
        <w:t>”</w:t>
      </w:r>
      <w:r w:rsidR="00DF2732" w:rsidRPr="00BC74BE">
        <w:rPr>
          <w:szCs w:val="24"/>
        </w:rPr>
        <w:t xml:space="preserve"> means expenditures made by or financial liabilities of the association, together with any allocations to reserves. </w:t>
      </w:r>
      <w:r w:rsidR="00DF2732" w:rsidRPr="00BC74BE">
        <w:rPr>
          <w:szCs w:val="24"/>
        </w:rPr>
        <w:tab/>
      </w:r>
    </w:p>
    <w:p w14:paraId="6F63BB92" w14:textId="25258455"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(8) </w:t>
      </w:r>
      <w:r w:rsidR="00D60B4D">
        <w:rPr>
          <w:szCs w:val="24"/>
        </w:rPr>
        <w:t>“</w:t>
      </w:r>
      <w:r w:rsidR="00DF2732" w:rsidRPr="00BC74BE">
        <w:rPr>
          <w:szCs w:val="24"/>
        </w:rPr>
        <w:t>Common expense liability</w:t>
      </w:r>
      <w:r w:rsidR="00D60B4D">
        <w:rPr>
          <w:szCs w:val="24"/>
        </w:rPr>
        <w:t>”</w:t>
      </w:r>
      <w:r w:rsidR="00DF2732" w:rsidRPr="00BC74BE">
        <w:rPr>
          <w:szCs w:val="24"/>
        </w:rPr>
        <w:t xml:space="preserve"> means the liability for common expenses allocated to </w:t>
      </w:r>
      <w:r w:rsidR="00DF2732" w:rsidRPr="00BC74BE">
        <w:rPr>
          <w:szCs w:val="24"/>
        </w:rPr>
        <w:lastRenderedPageBreak/>
        <w:t>each unit pursuant to Section 2-107.</w:t>
      </w:r>
    </w:p>
    <w:p w14:paraId="601FB6B0" w14:textId="38DE8BD9"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(9) </w:t>
      </w:r>
      <w:r w:rsidR="00D60B4D">
        <w:rPr>
          <w:szCs w:val="24"/>
        </w:rPr>
        <w:t>“</w:t>
      </w:r>
      <w:r w:rsidR="00DF2732" w:rsidRPr="00BC74BE">
        <w:rPr>
          <w:szCs w:val="24"/>
        </w:rPr>
        <w:t>Condominium</w:t>
      </w:r>
      <w:r w:rsidR="00D60B4D">
        <w:rPr>
          <w:szCs w:val="24"/>
        </w:rPr>
        <w:t>”</w:t>
      </w:r>
      <w:r w:rsidR="00DF2732" w:rsidRPr="00BC74BE">
        <w:rPr>
          <w:szCs w:val="24"/>
        </w:rPr>
        <w:t xml:space="preserve"> means real estate, portions of which are designated for separate ownership and the remainder of which is designated for common ownership solely by the owners of those portions.  Real estate is not a condominium unless the undivided interests in the common elements are vested in the unit owners. </w:t>
      </w:r>
      <w:r w:rsidR="00DF2732" w:rsidRPr="00BC74BE">
        <w:rPr>
          <w:szCs w:val="24"/>
        </w:rPr>
        <w:tab/>
      </w:r>
    </w:p>
    <w:p w14:paraId="3BB07872" w14:textId="6D9352CC"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(10) </w:t>
      </w:r>
      <w:r w:rsidR="00D60B4D">
        <w:rPr>
          <w:szCs w:val="24"/>
        </w:rPr>
        <w:t>“</w:t>
      </w:r>
      <w:r w:rsidR="00DF2732" w:rsidRPr="00BC74BE">
        <w:rPr>
          <w:szCs w:val="24"/>
        </w:rPr>
        <w:t>Conversion building</w:t>
      </w:r>
      <w:r w:rsidR="00D60B4D">
        <w:rPr>
          <w:szCs w:val="24"/>
        </w:rPr>
        <w:t>”</w:t>
      </w:r>
      <w:r w:rsidR="00DF2732" w:rsidRPr="00BC74BE">
        <w:rPr>
          <w:szCs w:val="24"/>
        </w:rPr>
        <w:t xml:space="preserve"> means a building that at any time before creation of the condominium was occupied wholly or partially by persons oth</w:t>
      </w:r>
      <w:r w:rsidR="00FB3239">
        <w:rPr>
          <w:szCs w:val="24"/>
        </w:rPr>
        <w:t xml:space="preserve">er than purchasers and persons </w:t>
      </w:r>
      <w:r w:rsidR="00DF2732" w:rsidRPr="00BC74BE">
        <w:rPr>
          <w:szCs w:val="24"/>
        </w:rPr>
        <w:t>that occupy with the consent of purchasers.</w:t>
      </w:r>
    </w:p>
    <w:p w14:paraId="7C098693" w14:textId="5C3F4F54" w:rsidR="00DF2732" w:rsidRPr="00BC74BE" w:rsidRDefault="00DF2732" w:rsidP="0070443F">
      <w:pPr>
        <w:tabs>
          <w:tab w:val="left" w:pos="720"/>
          <w:tab w:val="left" w:pos="1440"/>
          <w:tab w:val="left" w:pos="2160"/>
        </w:tabs>
        <w:rPr>
          <w:szCs w:val="24"/>
        </w:rPr>
      </w:pPr>
      <w:r w:rsidRPr="00BC74BE">
        <w:rPr>
          <w:szCs w:val="24"/>
        </w:rPr>
        <w:tab/>
        <w:t xml:space="preserve">(11) </w:t>
      </w:r>
      <w:r w:rsidR="00D60B4D">
        <w:rPr>
          <w:szCs w:val="24"/>
        </w:rPr>
        <w:t>“</w:t>
      </w:r>
      <w:r w:rsidRPr="00BC74BE">
        <w:rPr>
          <w:szCs w:val="24"/>
        </w:rPr>
        <w:t>Dealer</w:t>
      </w:r>
      <w:r w:rsidR="00D60B4D">
        <w:rPr>
          <w:szCs w:val="24"/>
        </w:rPr>
        <w:t>”</w:t>
      </w:r>
      <w:r w:rsidRPr="00BC74BE">
        <w:rPr>
          <w:szCs w:val="24"/>
        </w:rPr>
        <w:t xml:space="preserve"> means a person in the business of selling units for the person’s own account.</w:t>
      </w:r>
    </w:p>
    <w:p w14:paraId="147CBB74" w14:textId="0292903E"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(12) </w:t>
      </w:r>
      <w:r w:rsidR="00D60B4D">
        <w:rPr>
          <w:szCs w:val="24"/>
        </w:rPr>
        <w:t>“</w:t>
      </w:r>
      <w:r w:rsidR="00DF2732" w:rsidRPr="00BC74BE">
        <w:rPr>
          <w:szCs w:val="24"/>
        </w:rPr>
        <w:t>Declarant</w:t>
      </w:r>
      <w:r w:rsidR="00D60B4D">
        <w:rPr>
          <w:szCs w:val="24"/>
        </w:rPr>
        <w:t>”</w:t>
      </w:r>
      <w:r w:rsidR="00DF2732" w:rsidRPr="00BC74BE">
        <w:rPr>
          <w:szCs w:val="24"/>
        </w:rPr>
        <w:t xml:space="preserve"> means any person or group of persons acting in concert that:</w:t>
      </w:r>
    </w:p>
    <w:p w14:paraId="103002F9" w14:textId="7CFB72BC"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(A) as part of a common promotional plan, offers to dispose of the interest of the person or group of persons in a unit not previously disposed of; [or] </w:t>
      </w:r>
    </w:p>
    <w:p w14:paraId="1CEEB5EB" w14:textId="507E0030"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(B) reserves or succeeds to any special declarant right [; or </w:t>
      </w:r>
    </w:p>
    <w:p w14:paraId="0CC5B956" w14:textId="506B154E"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(C) applies for registration of a condominium under [Article] 5.] </w:t>
      </w:r>
      <w:r w:rsidRPr="00BC74BE">
        <w:rPr>
          <w:szCs w:val="24"/>
        </w:rPr>
        <w:tab/>
      </w:r>
    </w:p>
    <w:p w14:paraId="1863DE3A" w14:textId="227DC3AB" w:rsidR="00DF2732" w:rsidRPr="00BC74BE" w:rsidRDefault="006A5777" w:rsidP="0070443F">
      <w:pPr>
        <w:tabs>
          <w:tab w:val="left" w:pos="720"/>
          <w:tab w:val="left" w:pos="1440"/>
          <w:tab w:val="left" w:pos="2160"/>
        </w:tabs>
        <w:rPr>
          <w:szCs w:val="24"/>
        </w:rPr>
      </w:pPr>
      <w:r>
        <w:rPr>
          <w:szCs w:val="24"/>
        </w:rPr>
        <w:tab/>
      </w:r>
      <w:r w:rsidR="00FB3239">
        <w:rPr>
          <w:szCs w:val="24"/>
        </w:rPr>
        <w:t xml:space="preserve">(13) </w:t>
      </w:r>
      <w:r w:rsidR="00D60B4D">
        <w:rPr>
          <w:szCs w:val="24"/>
        </w:rPr>
        <w:t>“</w:t>
      </w:r>
      <w:r w:rsidR="00FB3239">
        <w:rPr>
          <w:szCs w:val="24"/>
        </w:rPr>
        <w:t>Declaration</w:t>
      </w:r>
      <w:r w:rsidR="00D60B4D">
        <w:rPr>
          <w:szCs w:val="24"/>
        </w:rPr>
        <w:t>”</w:t>
      </w:r>
      <w:r w:rsidR="00FB3239">
        <w:rPr>
          <w:szCs w:val="24"/>
        </w:rPr>
        <w:t xml:space="preserve"> means </w:t>
      </w:r>
      <w:r w:rsidR="00DF2732" w:rsidRPr="00BC74BE">
        <w:rPr>
          <w:szCs w:val="24"/>
        </w:rPr>
        <w:t xml:space="preserve">the instrument, however denominated, that creates a condominium, and any amendments to the instrument. </w:t>
      </w:r>
      <w:r w:rsidR="00DF2732" w:rsidRPr="00BC74BE">
        <w:rPr>
          <w:szCs w:val="24"/>
        </w:rPr>
        <w:tab/>
      </w:r>
    </w:p>
    <w:p w14:paraId="4A512392" w14:textId="6D0BF5D7"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(14) </w:t>
      </w:r>
      <w:r w:rsidR="00D60B4D">
        <w:rPr>
          <w:szCs w:val="24"/>
        </w:rPr>
        <w:t>“</w:t>
      </w:r>
      <w:r w:rsidR="00DF2732" w:rsidRPr="00BC74BE">
        <w:rPr>
          <w:szCs w:val="24"/>
        </w:rPr>
        <w:t>Development rights</w:t>
      </w:r>
      <w:r w:rsidR="00D60B4D">
        <w:rPr>
          <w:szCs w:val="24"/>
        </w:rPr>
        <w:t>”</w:t>
      </w:r>
      <w:r w:rsidR="00DF2732" w:rsidRPr="00BC74BE">
        <w:rPr>
          <w:szCs w:val="24"/>
        </w:rPr>
        <w:t xml:space="preserve"> means any right or combination of rights reserved by a declarant in the declaration to: </w:t>
      </w:r>
    </w:p>
    <w:p w14:paraId="25CE8357" w14:textId="7B69D6BA"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(A) add real estate to a condominium;  </w:t>
      </w:r>
    </w:p>
    <w:p w14:paraId="7E915846" w14:textId="5FA156C3"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(B) create units, common elements, or limited common elements within a condominium; </w:t>
      </w:r>
    </w:p>
    <w:p w14:paraId="28F4740F" w14:textId="2565EB46"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(C) subdivide units or convert units into common elements; or </w:t>
      </w:r>
    </w:p>
    <w:p w14:paraId="45153C64" w14:textId="1670C74D" w:rsidR="00DF2732" w:rsidRPr="00BC74BE" w:rsidRDefault="00DF2732" w:rsidP="0070443F">
      <w:pPr>
        <w:tabs>
          <w:tab w:val="left" w:pos="720"/>
          <w:tab w:val="left" w:pos="1440"/>
          <w:tab w:val="left" w:pos="2160"/>
        </w:tabs>
        <w:rPr>
          <w:szCs w:val="24"/>
        </w:rPr>
      </w:pPr>
      <w:r w:rsidRPr="00BC74BE">
        <w:rPr>
          <w:szCs w:val="24"/>
        </w:rPr>
        <w:lastRenderedPageBreak/>
        <w:tab/>
      </w:r>
      <w:r w:rsidRPr="00BC74BE">
        <w:rPr>
          <w:szCs w:val="24"/>
        </w:rPr>
        <w:tab/>
        <w:t xml:space="preserve">(D) withdraw real estate from a condominium. </w:t>
      </w:r>
    </w:p>
    <w:p w14:paraId="5ABA931B" w14:textId="2F13269F"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(15) </w:t>
      </w:r>
      <w:r w:rsidR="00D60B4D">
        <w:rPr>
          <w:szCs w:val="24"/>
        </w:rPr>
        <w:t>“</w:t>
      </w:r>
      <w:r w:rsidR="00DF2732" w:rsidRPr="00BC74BE">
        <w:rPr>
          <w:szCs w:val="24"/>
        </w:rPr>
        <w:t>Dispose</w:t>
      </w:r>
      <w:r w:rsidR="00D60B4D">
        <w:rPr>
          <w:szCs w:val="24"/>
        </w:rPr>
        <w:t>”</w:t>
      </w:r>
      <w:r w:rsidR="00DF2732" w:rsidRPr="00BC74BE">
        <w:rPr>
          <w:szCs w:val="24"/>
        </w:rPr>
        <w:t xml:space="preserve"> or </w:t>
      </w:r>
      <w:r w:rsidR="00D60B4D">
        <w:rPr>
          <w:szCs w:val="24"/>
        </w:rPr>
        <w:t>“</w:t>
      </w:r>
      <w:r w:rsidR="00DF2732" w:rsidRPr="00BC74BE">
        <w:rPr>
          <w:szCs w:val="24"/>
        </w:rPr>
        <w:t>disposition</w:t>
      </w:r>
      <w:r w:rsidR="00D60B4D">
        <w:rPr>
          <w:szCs w:val="24"/>
        </w:rPr>
        <w:t>”</w:t>
      </w:r>
      <w:r w:rsidR="00DF2732" w:rsidRPr="00BC74BE">
        <w:rPr>
          <w:szCs w:val="24"/>
        </w:rPr>
        <w:t xml:space="preserve"> means a voluntary transfer to a purchaser of any legal or equitable interest in a unit, but does not include the transfer or release of a security interest. </w:t>
      </w:r>
      <w:r w:rsidR="00DF2732" w:rsidRPr="00BC74BE">
        <w:rPr>
          <w:szCs w:val="24"/>
        </w:rPr>
        <w:tab/>
      </w:r>
    </w:p>
    <w:p w14:paraId="42AA574A" w14:textId="13AE6486"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(16) </w:t>
      </w:r>
      <w:r w:rsidR="00D60B4D">
        <w:rPr>
          <w:szCs w:val="24"/>
        </w:rPr>
        <w:t>“</w:t>
      </w:r>
      <w:r w:rsidR="00DF2732" w:rsidRPr="00BC74BE">
        <w:rPr>
          <w:szCs w:val="24"/>
        </w:rPr>
        <w:t>Executive board</w:t>
      </w:r>
      <w:r w:rsidR="00D60B4D">
        <w:rPr>
          <w:szCs w:val="24"/>
        </w:rPr>
        <w:t>”</w:t>
      </w:r>
      <w:r w:rsidR="00DF2732" w:rsidRPr="00BC74BE">
        <w:rPr>
          <w:szCs w:val="24"/>
        </w:rPr>
        <w:t xml:space="preserve"> means the body, regardless of name, designated in the declaration or bylaws to act on behalf of the association.      </w:t>
      </w:r>
    </w:p>
    <w:p w14:paraId="1BE37B9D" w14:textId="36F802B9"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(17) </w:t>
      </w:r>
      <w:r w:rsidR="00D60B4D">
        <w:rPr>
          <w:szCs w:val="24"/>
        </w:rPr>
        <w:t>“</w:t>
      </w:r>
      <w:r w:rsidR="00DF2732" w:rsidRPr="00BC74BE">
        <w:rPr>
          <w:szCs w:val="24"/>
        </w:rPr>
        <w:t>Identifying number</w:t>
      </w:r>
      <w:r w:rsidR="00D60B4D">
        <w:rPr>
          <w:szCs w:val="24"/>
        </w:rPr>
        <w:t>”</w:t>
      </w:r>
      <w:r w:rsidR="00DF2732" w:rsidRPr="00BC74BE">
        <w:rPr>
          <w:szCs w:val="24"/>
        </w:rPr>
        <w:t xml:space="preserve"> means a symbol or address that identifies only one unit in a condominium. </w:t>
      </w:r>
      <w:r w:rsidR="00DF2732" w:rsidRPr="00BC74BE">
        <w:rPr>
          <w:szCs w:val="24"/>
        </w:rPr>
        <w:tab/>
      </w:r>
    </w:p>
    <w:p w14:paraId="010A05B0" w14:textId="6DDD97F7"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(18) </w:t>
      </w:r>
      <w:r w:rsidR="00D60B4D">
        <w:rPr>
          <w:szCs w:val="24"/>
        </w:rPr>
        <w:t>“</w:t>
      </w:r>
      <w:r w:rsidR="00DF2732" w:rsidRPr="00BC74BE">
        <w:rPr>
          <w:szCs w:val="24"/>
        </w:rPr>
        <w:t>Leasehold condominium</w:t>
      </w:r>
      <w:r w:rsidR="00D60B4D">
        <w:rPr>
          <w:szCs w:val="24"/>
        </w:rPr>
        <w:t>”</w:t>
      </w:r>
      <w:r w:rsidR="00DF2732" w:rsidRPr="00BC74BE">
        <w:rPr>
          <w:szCs w:val="24"/>
        </w:rPr>
        <w:t xml:space="preserve"> means a condominium in which all or a portion of the real estate is subject to a lease the expiration or termination of which will terminate the condominium or reduce its size. </w:t>
      </w:r>
    </w:p>
    <w:p w14:paraId="7888E7A2" w14:textId="761C6746" w:rsidR="008C17E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(19) </w:t>
      </w:r>
      <w:r w:rsidR="00D60B4D">
        <w:rPr>
          <w:szCs w:val="24"/>
        </w:rPr>
        <w:t>“</w:t>
      </w:r>
      <w:r w:rsidR="00DF2732" w:rsidRPr="00BC74BE">
        <w:rPr>
          <w:szCs w:val="24"/>
        </w:rPr>
        <w:t>Limited common element</w:t>
      </w:r>
      <w:r w:rsidR="00D60B4D">
        <w:rPr>
          <w:szCs w:val="24"/>
        </w:rPr>
        <w:t>”</w:t>
      </w:r>
      <w:r w:rsidR="00DF2732" w:rsidRPr="00BC74BE">
        <w:rPr>
          <w:szCs w:val="24"/>
        </w:rPr>
        <w:t xml:space="preserve"> means a portion of the common elements allocated by the declaration or by operation of Section 2-102(2) or (4) for the exclusive use of one or more but fewer than all of the units.</w:t>
      </w:r>
    </w:p>
    <w:p w14:paraId="372B229F" w14:textId="1543BD4C" w:rsidR="00DF2732" w:rsidRPr="00BC74BE" w:rsidRDefault="00DF2732" w:rsidP="0070443F">
      <w:pPr>
        <w:tabs>
          <w:tab w:val="left" w:pos="720"/>
          <w:tab w:val="left" w:pos="1440"/>
          <w:tab w:val="left" w:pos="2160"/>
        </w:tabs>
        <w:rPr>
          <w:szCs w:val="24"/>
        </w:rPr>
      </w:pPr>
      <w:r w:rsidRPr="00BC74BE">
        <w:rPr>
          <w:szCs w:val="24"/>
        </w:rPr>
        <w:tab/>
        <w:t xml:space="preserve">(20) </w:t>
      </w:r>
      <w:r w:rsidR="00D60B4D">
        <w:rPr>
          <w:szCs w:val="24"/>
        </w:rPr>
        <w:t>“</w:t>
      </w:r>
      <w:r w:rsidRPr="00BC74BE">
        <w:rPr>
          <w:szCs w:val="24"/>
        </w:rPr>
        <w:t>Master association</w:t>
      </w:r>
      <w:r w:rsidR="00D60B4D">
        <w:rPr>
          <w:szCs w:val="24"/>
        </w:rPr>
        <w:t>”</w:t>
      </w:r>
      <w:r w:rsidRPr="00BC74BE">
        <w:rPr>
          <w:szCs w:val="24"/>
        </w:rPr>
        <w:t xml:space="preserve"> means an organization described in Section 2-120, whether or not it is also an association described in Section 3-101.</w:t>
      </w:r>
      <w:r w:rsidR="0070443F">
        <w:rPr>
          <w:szCs w:val="24"/>
        </w:rPr>
        <w:t xml:space="preserve"> </w:t>
      </w:r>
    </w:p>
    <w:p w14:paraId="0CDBFB04" w14:textId="22F17DE5" w:rsidR="00DF2732" w:rsidRPr="00BC74BE" w:rsidRDefault="006A5777" w:rsidP="0070443F">
      <w:pPr>
        <w:tabs>
          <w:tab w:val="left" w:pos="720"/>
          <w:tab w:val="left" w:pos="1440"/>
          <w:tab w:val="left" w:pos="2160"/>
        </w:tabs>
        <w:rPr>
          <w:szCs w:val="24"/>
        </w:rPr>
      </w:pPr>
      <w:r>
        <w:rPr>
          <w:szCs w:val="24"/>
        </w:rPr>
        <w:tab/>
      </w:r>
      <w:r w:rsidR="00DF2732" w:rsidRPr="00BC74BE">
        <w:rPr>
          <w:szCs w:val="24"/>
        </w:rPr>
        <w:t xml:space="preserve">(21) </w:t>
      </w:r>
      <w:r w:rsidR="00D60B4D">
        <w:rPr>
          <w:szCs w:val="24"/>
        </w:rPr>
        <w:t>“</w:t>
      </w:r>
      <w:r w:rsidR="00DF2732" w:rsidRPr="00BC74BE">
        <w:rPr>
          <w:szCs w:val="24"/>
        </w:rPr>
        <w:t>Offering</w:t>
      </w:r>
      <w:r w:rsidR="00D60B4D">
        <w:rPr>
          <w:szCs w:val="24"/>
        </w:rPr>
        <w:t>”</w:t>
      </w:r>
      <w:r w:rsidR="00DF2732" w:rsidRPr="00BC74BE">
        <w:rPr>
          <w:szCs w:val="24"/>
        </w:rPr>
        <w:t xml:space="preserve">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condominium not located in this State, is not an offering if the advertisement states that an offering may be made only in compliance with the law of the jurisdiction in which the condominium is located. </w:t>
      </w:r>
      <w:r w:rsidR="00DF2732" w:rsidRPr="00BC74BE">
        <w:rPr>
          <w:szCs w:val="24"/>
        </w:rPr>
        <w:tab/>
      </w:r>
    </w:p>
    <w:p w14:paraId="6E398657" w14:textId="4655875E" w:rsidR="00DF2732" w:rsidRPr="00BC74BE" w:rsidRDefault="006A5777" w:rsidP="0070443F">
      <w:pPr>
        <w:tabs>
          <w:tab w:val="left" w:pos="720"/>
          <w:tab w:val="left" w:pos="1440"/>
          <w:tab w:val="left" w:pos="2160"/>
        </w:tabs>
        <w:rPr>
          <w:szCs w:val="24"/>
        </w:rPr>
      </w:pPr>
      <w:r>
        <w:rPr>
          <w:szCs w:val="24"/>
        </w:rPr>
        <w:tab/>
      </w:r>
      <w:r w:rsidR="00FB3239">
        <w:rPr>
          <w:szCs w:val="24"/>
        </w:rPr>
        <w:t xml:space="preserve">(22) </w:t>
      </w:r>
      <w:r w:rsidR="00D60B4D">
        <w:rPr>
          <w:szCs w:val="24"/>
        </w:rPr>
        <w:t>“</w:t>
      </w:r>
      <w:r w:rsidR="00FB3239">
        <w:rPr>
          <w:szCs w:val="24"/>
        </w:rPr>
        <w:t>Person</w:t>
      </w:r>
      <w:r w:rsidR="00D60B4D">
        <w:rPr>
          <w:szCs w:val="24"/>
        </w:rPr>
        <w:t>”</w:t>
      </w:r>
      <w:r w:rsidR="00FB3239">
        <w:rPr>
          <w:szCs w:val="24"/>
        </w:rPr>
        <w:t xml:space="preserve"> means </w:t>
      </w:r>
      <w:r w:rsidR="00DF2732" w:rsidRPr="00BC74BE">
        <w:rPr>
          <w:szCs w:val="24"/>
        </w:rPr>
        <w:t xml:space="preserve">an individual, corporation, business trust, estate, trust, partnership, limited liability company, association, joint venture, public corporation, government or </w:t>
      </w:r>
      <w:r w:rsidR="00DF2732" w:rsidRPr="00BC74BE">
        <w:rPr>
          <w:szCs w:val="24"/>
        </w:rPr>
        <w:lastRenderedPageBreak/>
        <w:t>governmental subdivision, agency, or instrumentality, or any other legal or commercial entity.  [In the case of a land trust the term means the beneficiary of the trust rather t</w:t>
      </w:r>
      <w:r>
        <w:rPr>
          <w:szCs w:val="24"/>
        </w:rPr>
        <w:t xml:space="preserve">han the trust or the trustee.] </w:t>
      </w:r>
    </w:p>
    <w:p w14:paraId="2FE3B928" w14:textId="7291A483" w:rsidR="00DF2732" w:rsidRPr="00BC74BE" w:rsidRDefault="0079698F" w:rsidP="0070443F">
      <w:pPr>
        <w:tabs>
          <w:tab w:val="left" w:pos="720"/>
          <w:tab w:val="left" w:pos="1440"/>
          <w:tab w:val="left" w:pos="2160"/>
        </w:tabs>
        <w:rPr>
          <w:szCs w:val="24"/>
        </w:rPr>
      </w:pPr>
      <w:r>
        <w:rPr>
          <w:szCs w:val="24"/>
        </w:rPr>
        <w:tab/>
      </w:r>
      <w:r w:rsidR="00DF2732" w:rsidRPr="00BC74BE">
        <w:rPr>
          <w:szCs w:val="24"/>
        </w:rPr>
        <w:t xml:space="preserve">(23) </w:t>
      </w:r>
      <w:r w:rsidR="00D60B4D">
        <w:rPr>
          <w:szCs w:val="24"/>
        </w:rPr>
        <w:t>“</w:t>
      </w:r>
      <w:r w:rsidR="00DF2732" w:rsidRPr="00BC74BE">
        <w:rPr>
          <w:szCs w:val="24"/>
        </w:rPr>
        <w:t>Purchaser</w:t>
      </w:r>
      <w:r w:rsidR="00D60B4D">
        <w:rPr>
          <w:szCs w:val="24"/>
        </w:rPr>
        <w:t>”</w:t>
      </w:r>
      <w:r w:rsidR="00DF2732" w:rsidRPr="00BC74BE">
        <w:rPr>
          <w:szCs w:val="24"/>
        </w:rPr>
        <w:t xml:space="preserve"> means any person, other than a declarant or a dealer, that by means of a voluntary transfer acquires a legal or equitable interest in a unit other than: </w:t>
      </w:r>
    </w:p>
    <w:p w14:paraId="4E430F9E" w14:textId="7A3A1C8C"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(A) a leasehold interest, including renewal options, of less than 20 years, or </w:t>
      </w:r>
    </w:p>
    <w:p w14:paraId="7DBB034D" w14:textId="03FCBCD1"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(B) as security for an obligation.</w:t>
      </w:r>
      <w:r w:rsidR="0070443F">
        <w:rPr>
          <w:szCs w:val="24"/>
        </w:rPr>
        <w:t xml:space="preserve"> </w:t>
      </w:r>
    </w:p>
    <w:p w14:paraId="0A7A9830" w14:textId="49A07E06" w:rsidR="00DF2732" w:rsidRPr="00BC74BE" w:rsidRDefault="0079698F" w:rsidP="0070443F">
      <w:pPr>
        <w:tabs>
          <w:tab w:val="left" w:pos="720"/>
          <w:tab w:val="left" w:pos="1440"/>
          <w:tab w:val="left" w:pos="2160"/>
        </w:tabs>
        <w:rPr>
          <w:szCs w:val="24"/>
        </w:rPr>
      </w:pPr>
      <w:r>
        <w:rPr>
          <w:szCs w:val="24"/>
        </w:rPr>
        <w:tab/>
      </w:r>
      <w:r w:rsidR="00DF2732" w:rsidRPr="00BC74BE">
        <w:rPr>
          <w:szCs w:val="24"/>
        </w:rPr>
        <w:t xml:space="preserve">(24) </w:t>
      </w:r>
      <w:r w:rsidR="00D60B4D">
        <w:rPr>
          <w:szCs w:val="24"/>
        </w:rPr>
        <w:t>“</w:t>
      </w:r>
      <w:r w:rsidR="00DF2732" w:rsidRPr="00BC74BE">
        <w:rPr>
          <w:szCs w:val="24"/>
        </w:rPr>
        <w:t>Real estate</w:t>
      </w:r>
      <w:r w:rsidR="00D60B4D">
        <w:rPr>
          <w:szCs w:val="24"/>
        </w:rPr>
        <w:t>”</w:t>
      </w:r>
      <w:r w:rsidR="00DF2732" w:rsidRPr="00BC74BE">
        <w:rPr>
          <w:szCs w:val="24"/>
        </w:rPr>
        <w:t xml:space="preserve"> means any leasehold or other estate or interest in, over, or under land, including structures, fixtures, and other improvements and interests which by custom, usage, or law pass with a conveyance of land though not described in the contract of sale or instrument of conveyance.  The term includes parcels with or without upper or lower boundaries and spaces that may be filled with air or water.</w:t>
      </w:r>
    </w:p>
    <w:p w14:paraId="1C2D1C9E" w14:textId="0D9A11E7" w:rsidR="00DF2732" w:rsidRPr="00BC74BE" w:rsidRDefault="0079698F" w:rsidP="0070443F">
      <w:pPr>
        <w:tabs>
          <w:tab w:val="left" w:pos="720"/>
          <w:tab w:val="left" w:pos="1440"/>
          <w:tab w:val="left" w:pos="2160"/>
        </w:tabs>
        <w:rPr>
          <w:szCs w:val="24"/>
        </w:rPr>
      </w:pPr>
      <w:r>
        <w:rPr>
          <w:szCs w:val="24"/>
        </w:rPr>
        <w:tab/>
        <w:t>(25)</w:t>
      </w:r>
      <w:r w:rsidR="00DF2732" w:rsidRPr="00BC74BE">
        <w:rPr>
          <w:szCs w:val="24"/>
        </w:rPr>
        <w:t xml:space="preserve"> </w:t>
      </w:r>
      <w:r w:rsidR="00D60B4D">
        <w:rPr>
          <w:szCs w:val="24"/>
        </w:rPr>
        <w:t>“</w:t>
      </w:r>
      <w:r w:rsidR="00DF2732" w:rsidRPr="00BC74BE">
        <w:rPr>
          <w:szCs w:val="24"/>
        </w:rPr>
        <w:t>Record</w:t>
      </w:r>
      <w:r w:rsidR="00D60B4D">
        <w:rPr>
          <w:szCs w:val="24"/>
        </w:rPr>
        <w:t>”</w:t>
      </w:r>
      <w:r w:rsidR="00DF2732" w:rsidRPr="00BC74BE">
        <w:rPr>
          <w:szCs w:val="24"/>
        </w:rPr>
        <w:t>, used as a noun, means information that is inscribed on a tangible medium or that is stored in an electronic or other medium and is retrievable in perceivable form.</w:t>
      </w:r>
    </w:p>
    <w:p w14:paraId="09AF8F33" w14:textId="712163BD" w:rsidR="00DF2732" w:rsidRPr="00BC74BE" w:rsidRDefault="0079698F" w:rsidP="0070443F">
      <w:pPr>
        <w:tabs>
          <w:tab w:val="left" w:pos="720"/>
          <w:tab w:val="left" w:pos="1440"/>
          <w:tab w:val="left" w:pos="2160"/>
        </w:tabs>
        <w:rPr>
          <w:szCs w:val="24"/>
        </w:rPr>
      </w:pPr>
      <w:r>
        <w:rPr>
          <w:szCs w:val="24"/>
        </w:rPr>
        <w:tab/>
      </w:r>
      <w:r w:rsidR="00DF2732" w:rsidRPr="00BC74BE">
        <w:rPr>
          <w:szCs w:val="24"/>
        </w:rPr>
        <w:t xml:space="preserve">(26) </w:t>
      </w:r>
      <w:r w:rsidR="00D60B4D">
        <w:rPr>
          <w:szCs w:val="24"/>
        </w:rPr>
        <w:t>“</w:t>
      </w:r>
      <w:r w:rsidR="00DF2732" w:rsidRPr="00BC74BE">
        <w:rPr>
          <w:szCs w:val="24"/>
        </w:rPr>
        <w:t>Residential purposes</w:t>
      </w:r>
      <w:r w:rsidR="00D60B4D">
        <w:rPr>
          <w:szCs w:val="24"/>
        </w:rPr>
        <w:t>”</w:t>
      </w:r>
      <w:r w:rsidR="00DF2732" w:rsidRPr="00BC74BE">
        <w:rPr>
          <w:szCs w:val="24"/>
        </w:rPr>
        <w:t xml:space="preserve"> means use for dwelling or recreational purposes, or both.    </w:t>
      </w:r>
    </w:p>
    <w:p w14:paraId="2F155B0A" w14:textId="3BA2D28B" w:rsidR="00DF2732" w:rsidRPr="00BC74BE" w:rsidRDefault="0079698F" w:rsidP="0070443F">
      <w:pPr>
        <w:tabs>
          <w:tab w:val="left" w:pos="720"/>
          <w:tab w:val="left" w:pos="1440"/>
          <w:tab w:val="left" w:pos="2160"/>
        </w:tabs>
        <w:rPr>
          <w:szCs w:val="24"/>
        </w:rPr>
      </w:pPr>
      <w:r>
        <w:rPr>
          <w:szCs w:val="24"/>
        </w:rPr>
        <w:tab/>
      </w:r>
      <w:r w:rsidR="00DF2732" w:rsidRPr="00BC74BE">
        <w:rPr>
          <w:szCs w:val="24"/>
        </w:rPr>
        <w:t xml:space="preserve">(27) </w:t>
      </w:r>
      <w:r w:rsidR="00D60B4D">
        <w:rPr>
          <w:szCs w:val="24"/>
        </w:rPr>
        <w:t>“</w:t>
      </w:r>
      <w:r w:rsidR="00DF2732" w:rsidRPr="00BC74BE">
        <w:rPr>
          <w:szCs w:val="24"/>
        </w:rPr>
        <w:t>Special declarant rights</w:t>
      </w:r>
      <w:r w:rsidR="00D60B4D">
        <w:rPr>
          <w:szCs w:val="24"/>
        </w:rPr>
        <w:t>”</w:t>
      </w:r>
      <w:r w:rsidR="00DF2732" w:rsidRPr="00BC74BE">
        <w:rPr>
          <w:szCs w:val="24"/>
        </w:rPr>
        <w:t xml:space="preserve"> means rights reserved for the benefit of a declarant to: </w:t>
      </w:r>
    </w:p>
    <w:p w14:paraId="61525B5C" w14:textId="2E240247"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(A) complete improvements indicated on plats and plans filed with the declaration;</w:t>
      </w:r>
    </w:p>
    <w:p w14:paraId="2F87B243" w14:textId="48522B3C"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(B) exercise any development right;</w:t>
      </w:r>
    </w:p>
    <w:p w14:paraId="03CE8604" w14:textId="2D053514"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(C) maintain sales offices, management offices, signs advertising the condominium, and models;</w:t>
      </w:r>
    </w:p>
    <w:p w14:paraId="24F7FA7B" w14:textId="5A6188F0"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(D) use easements through the common elements for the purpose of making improvements within the condominium or within real estate which may be added to the </w:t>
      </w:r>
      <w:r w:rsidRPr="00BC74BE">
        <w:rPr>
          <w:szCs w:val="24"/>
        </w:rPr>
        <w:lastRenderedPageBreak/>
        <w:t>condominium;</w:t>
      </w:r>
    </w:p>
    <w:p w14:paraId="38B5CC66" w14:textId="69CFDA76"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(E) make the condominium subject to a master association;</w:t>
      </w:r>
    </w:p>
    <w:p w14:paraId="316F3108" w14:textId="77777777"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 xml:space="preserve">(F) merge or consolidate a </w:t>
      </w:r>
      <w:r w:rsidR="00F86483" w:rsidRPr="00BC74BE">
        <w:rPr>
          <w:szCs w:val="24"/>
        </w:rPr>
        <w:t>condominium</w:t>
      </w:r>
      <w:r w:rsidRPr="00BC74BE">
        <w:rPr>
          <w:szCs w:val="24"/>
        </w:rPr>
        <w:t xml:space="preserve"> with another </w:t>
      </w:r>
      <w:r w:rsidR="00F86483" w:rsidRPr="00BC74BE">
        <w:rPr>
          <w:szCs w:val="24"/>
        </w:rPr>
        <w:t>condominium</w:t>
      </w:r>
      <w:r w:rsidRPr="00BC74BE">
        <w:rPr>
          <w:szCs w:val="24"/>
        </w:rPr>
        <w:t>;</w:t>
      </w:r>
    </w:p>
    <w:p w14:paraId="11B8E0CB" w14:textId="3A0D7E43" w:rsidR="00DF2732" w:rsidRPr="00BC74BE" w:rsidRDefault="00DF2732" w:rsidP="0070443F">
      <w:pPr>
        <w:tabs>
          <w:tab w:val="left" w:pos="720"/>
          <w:tab w:val="left" w:pos="1440"/>
          <w:tab w:val="left" w:pos="2160"/>
        </w:tabs>
        <w:rPr>
          <w:szCs w:val="24"/>
        </w:rPr>
      </w:pPr>
      <w:r w:rsidRPr="00BC74BE">
        <w:rPr>
          <w:szCs w:val="24"/>
        </w:rPr>
        <w:tab/>
      </w:r>
      <w:r w:rsidRPr="00BC74BE">
        <w:rPr>
          <w:szCs w:val="24"/>
        </w:rPr>
        <w:tab/>
        <w:t>(G) appoint or remove any officer of the association or any master association or any executive board member during any period of declarant control</w:t>
      </w:r>
    </w:p>
    <w:p w14:paraId="7C9479E6" w14:textId="01672DEE" w:rsidR="00DF2732" w:rsidRPr="00BC74BE" w:rsidRDefault="0070443F" w:rsidP="0070443F">
      <w:pPr>
        <w:tabs>
          <w:tab w:val="left" w:pos="720"/>
          <w:tab w:val="left" w:pos="1440"/>
          <w:tab w:val="left" w:pos="2160"/>
        </w:tabs>
        <w:rPr>
          <w:szCs w:val="24"/>
        </w:rPr>
      </w:pPr>
      <w:r>
        <w:rPr>
          <w:szCs w:val="24"/>
        </w:rPr>
        <w:tab/>
      </w:r>
      <w:r>
        <w:rPr>
          <w:szCs w:val="24"/>
        </w:rPr>
        <w:tab/>
        <w:t xml:space="preserve">(H) </w:t>
      </w:r>
      <w:r w:rsidR="00DF2732" w:rsidRPr="00BC74BE">
        <w:rPr>
          <w:szCs w:val="24"/>
        </w:rPr>
        <w:t>control any construction, design review, or aesthetic standards committee or process;</w:t>
      </w:r>
    </w:p>
    <w:p w14:paraId="6715688F" w14:textId="38E1636E" w:rsidR="00DF2732" w:rsidRPr="00BC74BE" w:rsidRDefault="0079698F" w:rsidP="0070443F">
      <w:pPr>
        <w:tabs>
          <w:tab w:val="left" w:pos="720"/>
          <w:tab w:val="left" w:pos="1440"/>
          <w:tab w:val="left" w:pos="2160"/>
        </w:tabs>
        <w:rPr>
          <w:szCs w:val="24"/>
        </w:rPr>
      </w:pPr>
      <w:r>
        <w:rPr>
          <w:szCs w:val="24"/>
        </w:rPr>
        <w:tab/>
      </w:r>
      <w:r>
        <w:rPr>
          <w:szCs w:val="24"/>
        </w:rPr>
        <w:tab/>
        <w:t>(I)</w:t>
      </w:r>
      <w:r w:rsidR="00DF2732" w:rsidRPr="00BC74BE">
        <w:rPr>
          <w:szCs w:val="24"/>
        </w:rPr>
        <w:t xml:space="preserve"> attend meetings of the unit owners and, except during an executive session, the executive board; and</w:t>
      </w:r>
    </w:p>
    <w:p w14:paraId="3B592777" w14:textId="0566A90F" w:rsidR="00DF2732" w:rsidRPr="00BC74BE" w:rsidRDefault="0079698F" w:rsidP="0070443F">
      <w:pPr>
        <w:tabs>
          <w:tab w:val="left" w:pos="720"/>
          <w:tab w:val="left" w:pos="1440"/>
          <w:tab w:val="left" w:pos="2160"/>
        </w:tabs>
        <w:rPr>
          <w:szCs w:val="24"/>
        </w:rPr>
      </w:pPr>
      <w:r>
        <w:rPr>
          <w:szCs w:val="24"/>
        </w:rPr>
        <w:tab/>
      </w:r>
      <w:r>
        <w:rPr>
          <w:szCs w:val="24"/>
        </w:rPr>
        <w:tab/>
        <w:t xml:space="preserve">(J) </w:t>
      </w:r>
      <w:r w:rsidR="00DF2732" w:rsidRPr="00BC74BE">
        <w:rPr>
          <w:szCs w:val="24"/>
        </w:rPr>
        <w:t xml:space="preserve">have access to the records of the association to the same extent as a unit owner. </w:t>
      </w:r>
      <w:r w:rsidR="00DF2732" w:rsidRPr="00BC74BE">
        <w:rPr>
          <w:szCs w:val="24"/>
        </w:rPr>
        <w:tab/>
      </w:r>
    </w:p>
    <w:p w14:paraId="664BE130" w14:textId="1C461271" w:rsidR="00DF2732" w:rsidRPr="00BC74BE" w:rsidRDefault="0079698F" w:rsidP="0070443F">
      <w:pPr>
        <w:tabs>
          <w:tab w:val="left" w:pos="720"/>
          <w:tab w:val="left" w:pos="1440"/>
          <w:tab w:val="left" w:pos="2160"/>
        </w:tabs>
        <w:rPr>
          <w:szCs w:val="24"/>
        </w:rPr>
      </w:pPr>
      <w:r>
        <w:rPr>
          <w:szCs w:val="24"/>
        </w:rPr>
        <w:tab/>
      </w:r>
      <w:r w:rsidR="00DF2732" w:rsidRPr="00BC74BE">
        <w:rPr>
          <w:szCs w:val="24"/>
        </w:rPr>
        <w:t xml:space="preserve">(28) </w:t>
      </w:r>
      <w:r w:rsidR="00D60B4D">
        <w:rPr>
          <w:szCs w:val="24"/>
        </w:rPr>
        <w:t>“</w:t>
      </w:r>
      <w:r w:rsidR="00DF2732" w:rsidRPr="00BC74BE">
        <w:rPr>
          <w:szCs w:val="24"/>
        </w:rPr>
        <w:t>Time share</w:t>
      </w:r>
      <w:r w:rsidR="00D60B4D">
        <w:rPr>
          <w:szCs w:val="24"/>
        </w:rPr>
        <w:t>”</w:t>
      </w:r>
      <w:r w:rsidR="00DF2732" w:rsidRPr="00BC74BE">
        <w:rPr>
          <w:szCs w:val="24"/>
        </w:rPr>
        <w:t xml:space="preserve"> means a right to occupy a unit or any of several units during [5] or more separated time periods over a period of at least [5] years, including renewal options, whether or not coupled with an estate or interest in a condominium or a specified portion thereof. </w:t>
      </w:r>
    </w:p>
    <w:p w14:paraId="080AC9EE" w14:textId="1D37014D" w:rsidR="00DF2732" w:rsidRPr="00BC74BE" w:rsidRDefault="0079698F" w:rsidP="0070443F">
      <w:pPr>
        <w:tabs>
          <w:tab w:val="left" w:pos="720"/>
          <w:tab w:val="left" w:pos="1440"/>
          <w:tab w:val="left" w:pos="2160"/>
        </w:tabs>
        <w:rPr>
          <w:szCs w:val="24"/>
        </w:rPr>
      </w:pPr>
      <w:r>
        <w:rPr>
          <w:szCs w:val="24"/>
        </w:rPr>
        <w:tab/>
      </w:r>
      <w:r w:rsidR="00DF2732" w:rsidRPr="00BC74BE">
        <w:rPr>
          <w:szCs w:val="24"/>
        </w:rPr>
        <w:t xml:space="preserve">(29) </w:t>
      </w:r>
      <w:r w:rsidR="00D60B4D">
        <w:rPr>
          <w:szCs w:val="24"/>
        </w:rPr>
        <w:t>“</w:t>
      </w:r>
      <w:r w:rsidR="00DF2732" w:rsidRPr="00BC74BE">
        <w:rPr>
          <w:szCs w:val="24"/>
        </w:rPr>
        <w:t>Unit</w:t>
      </w:r>
      <w:r w:rsidR="00D60B4D">
        <w:rPr>
          <w:szCs w:val="24"/>
        </w:rPr>
        <w:t>”</w:t>
      </w:r>
      <w:r w:rsidR="00DF2732" w:rsidRPr="00BC74BE">
        <w:rPr>
          <w:szCs w:val="24"/>
        </w:rPr>
        <w:t xml:space="preserve"> means a physical portion of the condominium designated for separate ownership or occupancy, the boundaries of which are described pursuant to Section 2-105(a)(5). </w:t>
      </w:r>
    </w:p>
    <w:p w14:paraId="44EC48EA" w14:textId="5714849D" w:rsidR="007D70E6" w:rsidRPr="00BC74BE" w:rsidRDefault="0079698F" w:rsidP="0070443F">
      <w:pPr>
        <w:tabs>
          <w:tab w:val="left" w:pos="720"/>
          <w:tab w:val="left" w:pos="1440"/>
          <w:tab w:val="left" w:pos="2160"/>
        </w:tabs>
        <w:rPr>
          <w:szCs w:val="24"/>
        </w:rPr>
      </w:pPr>
      <w:r>
        <w:rPr>
          <w:szCs w:val="24"/>
        </w:rPr>
        <w:tab/>
      </w:r>
      <w:r w:rsidR="00DF2732" w:rsidRPr="00BC74BE">
        <w:rPr>
          <w:szCs w:val="24"/>
        </w:rPr>
        <w:t>(</w:t>
      </w:r>
      <w:r w:rsidR="008C17E2" w:rsidRPr="00BC74BE">
        <w:rPr>
          <w:szCs w:val="24"/>
        </w:rPr>
        <w:t>30</w:t>
      </w:r>
      <w:r w:rsidR="00DF2732" w:rsidRPr="00BC74BE">
        <w:rPr>
          <w:szCs w:val="24"/>
        </w:rPr>
        <w:t xml:space="preserve">) </w:t>
      </w:r>
      <w:r w:rsidR="00D60B4D">
        <w:rPr>
          <w:szCs w:val="24"/>
        </w:rPr>
        <w:t>“</w:t>
      </w:r>
      <w:r w:rsidR="00DF2732" w:rsidRPr="00BC74BE">
        <w:rPr>
          <w:szCs w:val="24"/>
        </w:rPr>
        <w:t>Unit owner</w:t>
      </w:r>
      <w:r w:rsidR="00D60B4D">
        <w:rPr>
          <w:szCs w:val="24"/>
        </w:rPr>
        <w:t>”</w:t>
      </w:r>
      <w:r w:rsidR="00DF2732" w:rsidRPr="00BC74BE">
        <w:rPr>
          <w:szCs w:val="24"/>
        </w:rPr>
        <w:t xml:space="preserve"> means a declarant or other person that owns a unit, or a lessee of a unit in a leasehold condominium whose lease expires simultaneously with any lease the expiration or termination of which will remove the unit from the condominium, but does not include a person having an interest in a unit solely as security for an obligation.</w:t>
      </w:r>
    </w:p>
    <w:p w14:paraId="48739464" w14:textId="49B62BBE" w:rsidR="00D15F62" w:rsidRPr="00BC74BE" w:rsidRDefault="0079698F" w:rsidP="0070443F">
      <w:pPr>
        <w:tabs>
          <w:tab w:val="left" w:pos="720"/>
        </w:tabs>
        <w:autoSpaceDE w:val="0"/>
        <w:autoSpaceDN w:val="0"/>
        <w:adjustRightInd w:val="0"/>
        <w:rPr>
          <w:szCs w:val="24"/>
        </w:rPr>
      </w:pPr>
      <w:r w:rsidRPr="0079698F">
        <w:rPr>
          <w:rStyle w:val="Heading1Char"/>
        </w:rPr>
        <w:tab/>
      </w:r>
      <w:bookmarkStart w:id="47" w:name="_Toc509927087"/>
      <w:r w:rsidR="00FA650B" w:rsidRPr="004160F8">
        <w:rPr>
          <w:rStyle w:val="Heading2Char"/>
        </w:rPr>
        <w:t>SECTION 1-104.  NO VARIATION BY AGREEMENT.</w:t>
      </w:r>
      <w:bookmarkEnd w:id="47"/>
      <w:r w:rsidR="008C17E2" w:rsidRPr="00BC74BE">
        <w:rPr>
          <w:szCs w:val="24"/>
        </w:rPr>
        <w:t xml:space="preserve"> </w:t>
      </w:r>
      <w:r>
        <w:rPr>
          <w:szCs w:val="24"/>
        </w:rPr>
        <w:t xml:space="preserve"> </w:t>
      </w:r>
      <w:r w:rsidR="00DF2732" w:rsidRPr="00BC74BE">
        <w:rPr>
          <w:szCs w:val="24"/>
        </w:rPr>
        <w:t>Except as expressly provided in this [act]</w:t>
      </w:r>
      <w:r>
        <w:rPr>
          <w:szCs w:val="24"/>
        </w:rPr>
        <w:t xml:space="preserve">, the effect of its provisions </w:t>
      </w:r>
      <w:r w:rsidR="00DF2732" w:rsidRPr="00BC74BE">
        <w:rPr>
          <w:szCs w:val="24"/>
        </w:rPr>
        <w:t>may not be varied by agreement, and rights confe</w:t>
      </w:r>
      <w:r>
        <w:rPr>
          <w:szCs w:val="24"/>
        </w:rPr>
        <w:t xml:space="preserve">rred by it may not be waived.  </w:t>
      </w:r>
      <w:r w:rsidR="00DF2732" w:rsidRPr="00BC74BE">
        <w:rPr>
          <w:szCs w:val="24"/>
        </w:rPr>
        <w:t>Except as</w:t>
      </w:r>
      <w:r w:rsidR="00DF2732" w:rsidRPr="00BC74BE">
        <w:rPr>
          <w:b/>
          <w:i/>
          <w:szCs w:val="24"/>
        </w:rPr>
        <w:t xml:space="preserve"> </w:t>
      </w:r>
      <w:r w:rsidR="00DF2732" w:rsidRPr="00BC74BE">
        <w:rPr>
          <w:szCs w:val="24"/>
        </w:rPr>
        <w:t>otherwise</w:t>
      </w:r>
      <w:r w:rsidR="00DF2732" w:rsidRPr="00BC74BE">
        <w:rPr>
          <w:b/>
          <w:i/>
          <w:szCs w:val="24"/>
        </w:rPr>
        <w:t xml:space="preserve"> </w:t>
      </w:r>
      <w:r w:rsidR="00DF2732" w:rsidRPr="00BC74BE">
        <w:rPr>
          <w:szCs w:val="24"/>
        </w:rPr>
        <w:t xml:space="preserve">provided in Section 1-207, a declarant </w:t>
      </w:r>
      <w:r w:rsidR="00DF2732" w:rsidRPr="00BC74BE">
        <w:rPr>
          <w:szCs w:val="24"/>
        </w:rPr>
        <w:lastRenderedPageBreak/>
        <w:t>may not act under a power of attorney, or use any other device, to evade the limitations or prohibitions of this [act] or the declaration.</w:t>
      </w:r>
    </w:p>
    <w:p w14:paraId="1510947A" w14:textId="2D73D18C" w:rsidR="008C17E2" w:rsidRPr="00BC74BE" w:rsidRDefault="0079698F" w:rsidP="0070443F">
      <w:pPr>
        <w:pStyle w:val="Heading2"/>
        <w:keepNext w:val="0"/>
        <w:keepLines w:val="0"/>
        <w:tabs>
          <w:tab w:val="left" w:pos="720"/>
        </w:tabs>
      </w:pPr>
      <w:r>
        <w:tab/>
      </w:r>
      <w:bookmarkStart w:id="48" w:name="_Toc509927088"/>
      <w:r w:rsidR="00FA650B" w:rsidRPr="00BC74BE">
        <w:t>SECTION 1-105.  SEPARATE TITLES AND TAXATION.</w:t>
      </w:r>
      <w:bookmarkEnd w:id="48"/>
      <w:r w:rsidR="00DF2732" w:rsidRPr="00BC74BE">
        <w:t xml:space="preserve"> </w:t>
      </w:r>
    </w:p>
    <w:p w14:paraId="381CBF1F" w14:textId="1AF2D811" w:rsidR="00DF2732" w:rsidRPr="00BC74BE" w:rsidRDefault="00DF2732" w:rsidP="0070443F">
      <w:pPr>
        <w:tabs>
          <w:tab w:val="left" w:pos="720"/>
        </w:tabs>
        <w:rPr>
          <w:szCs w:val="24"/>
        </w:rPr>
      </w:pPr>
      <w:r w:rsidRPr="00BC74BE">
        <w:rPr>
          <w:szCs w:val="24"/>
        </w:rPr>
        <w:tab/>
        <w:t>(a) If there is any unit owner other than a declarant, each unit that has been created, together with its interest in the common elements, constitutes for all purposes a s</w:t>
      </w:r>
      <w:r w:rsidR="0079698F">
        <w:rPr>
          <w:szCs w:val="24"/>
        </w:rPr>
        <w:t xml:space="preserve">eparate parcel of real estate. </w:t>
      </w:r>
    </w:p>
    <w:p w14:paraId="41DCE7F2" w14:textId="19710188" w:rsidR="00DF2732" w:rsidRPr="00BC74BE" w:rsidRDefault="0079698F" w:rsidP="0070443F">
      <w:pPr>
        <w:tabs>
          <w:tab w:val="left" w:pos="720"/>
        </w:tabs>
        <w:rPr>
          <w:szCs w:val="24"/>
        </w:rPr>
      </w:pPr>
      <w:r>
        <w:rPr>
          <w:szCs w:val="24"/>
        </w:rPr>
        <w:tab/>
      </w:r>
      <w:r w:rsidR="00DF2732" w:rsidRPr="00BC74BE">
        <w:rPr>
          <w:szCs w:val="24"/>
        </w:rPr>
        <w:t xml:space="preserve">(b) If there is any unit owner other than a declarant, each unit must be separately taxed and assessed, and no separate tax or assessment may be rendered against any common elements for which a declarant has reserved no development rights. </w:t>
      </w:r>
      <w:r w:rsidR="00DF2732" w:rsidRPr="00BC74BE">
        <w:rPr>
          <w:szCs w:val="24"/>
        </w:rPr>
        <w:tab/>
      </w:r>
    </w:p>
    <w:p w14:paraId="52BB0707" w14:textId="22D858B6" w:rsidR="00DF2732" w:rsidRPr="00BC74BE" w:rsidRDefault="00FB3239" w:rsidP="0070443F">
      <w:pPr>
        <w:tabs>
          <w:tab w:val="left" w:pos="720"/>
        </w:tabs>
        <w:rPr>
          <w:szCs w:val="24"/>
        </w:rPr>
      </w:pPr>
      <w:r>
        <w:rPr>
          <w:szCs w:val="24"/>
        </w:rPr>
        <w:tab/>
      </w:r>
      <w:r w:rsidR="00DF2732" w:rsidRPr="00BC74BE">
        <w:rPr>
          <w:szCs w:val="24"/>
        </w:rPr>
        <w:t xml:space="preserve">(c) Any portion of the common elements for which the declarant has reserved any development right must be separately taxed and assessed against the declarant, and the declarant alone is liable for payment of those taxes. </w:t>
      </w:r>
      <w:r w:rsidR="00DF2732" w:rsidRPr="00BC74BE">
        <w:rPr>
          <w:szCs w:val="24"/>
        </w:rPr>
        <w:tab/>
      </w:r>
    </w:p>
    <w:p w14:paraId="572DEB53" w14:textId="2718E5A0" w:rsidR="007A7B13" w:rsidRPr="00BC74BE" w:rsidRDefault="00FB3239" w:rsidP="0070443F">
      <w:pPr>
        <w:tabs>
          <w:tab w:val="left" w:pos="720"/>
        </w:tabs>
        <w:rPr>
          <w:szCs w:val="24"/>
        </w:rPr>
      </w:pPr>
      <w:r>
        <w:rPr>
          <w:szCs w:val="24"/>
        </w:rPr>
        <w:tab/>
      </w:r>
      <w:r w:rsidR="00DF2732" w:rsidRPr="00BC74BE">
        <w:rPr>
          <w:szCs w:val="24"/>
        </w:rPr>
        <w:t>(d) If there is no unit owner other than a declarant, the real estate comprising the condominium may be taxed and assessed in any manner provided by law.</w:t>
      </w:r>
    </w:p>
    <w:p w14:paraId="17A9B0DD" w14:textId="1050998B" w:rsidR="00DF2732" w:rsidRPr="00BC74BE" w:rsidRDefault="004160F8" w:rsidP="0070443F">
      <w:pPr>
        <w:pStyle w:val="Heading2"/>
        <w:keepNext w:val="0"/>
        <w:keepLines w:val="0"/>
        <w:tabs>
          <w:tab w:val="left" w:pos="720"/>
        </w:tabs>
      </w:pPr>
      <w:r w:rsidRPr="00026BE2">
        <w:tab/>
      </w:r>
      <w:bookmarkStart w:id="49" w:name="_Toc509927089"/>
      <w:r w:rsidRPr="00026BE2">
        <w:t>SECTION 1-106.  APPLICABILITY OF LOCAL ORDINANCES, REGULATIONS, AND BUILDING CODES.</w:t>
      </w:r>
      <w:bookmarkEnd w:id="49"/>
    </w:p>
    <w:p w14:paraId="63F2BC5D" w14:textId="77777777" w:rsidR="00DF2732" w:rsidRPr="00BC74BE" w:rsidRDefault="00DF2732" w:rsidP="0070443F">
      <w:pPr>
        <w:tabs>
          <w:tab w:val="left" w:pos="720"/>
        </w:tabs>
        <w:rPr>
          <w:szCs w:val="24"/>
        </w:rPr>
      </w:pPr>
      <w:r w:rsidRPr="00BC74BE">
        <w:rPr>
          <w:szCs w:val="24"/>
        </w:rPr>
        <w:tab/>
        <w:t xml:space="preserve">(a) A zoning, subdivision, building code, or other real estate use law, ordinance, or regulation may not prohibit the condominium form of ownership or impose any requirement upon a condominium which it would not impose upon a physically identical development under a different form of ownership.  </w:t>
      </w:r>
    </w:p>
    <w:p w14:paraId="05498945" w14:textId="7992657E" w:rsidR="00CF7033" w:rsidRPr="00BC74BE" w:rsidRDefault="00DF2732" w:rsidP="0070443F">
      <w:pPr>
        <w:tabs>
          <w:tab w:val="left" w:pos="720"/>
        </w:tabs>
        <w:rPr>
          <w:szCs w:val="24"/>
        </w:rPr>
      </w:pPr>
      <w:r w:rsidRPr="00BC74BE">
        <w:rPr>
          <w:szCs w:val="24"/>
        </w:rPr>
        <w:tab/>
        <w:t>(b) Except as provided in subsection (a), no provision of this [act] invalidates or modifies any provision of any zoning, subdivision, building code, or other real estate use law, ordinance, rule, or regulation governing the use of real estate.</w:t>
      </w:r>
    </w:p>
    <w:p w14:paraId="7123CABE" w14:textId="624DE0AC" w:rsidR="00DF2732" w:rsidRDefault="0079698F" w:rsidP="000117B6">
      <w:pPr>
        <w:pStyle w:val="Heading2"/>
        <w:keepNext w:val="0"/>
        <w:keepLines w:val="0"/>
        <w:tabs>
          <w:tab w:val="left" w:pos="720"/>
        </w:tabs>
      </w:pPr>
      <w:r>
        <w:lastRenderedPageBreak/>
        <w:tab/>
      </w:r>
      <w:bookmarkStart w:id="50" w:name="_Toc509927090"/>
      <w:r w:rsidR="00FA650B" w:rsidRPr="000117B6">
        <w:t>SECTION 1-107.  EMINENT DOMAIN.</w:t>
      </w:r>
      <w:bookmarkEnd w:id="50"/>
    </w:p>
    <w:p w14:paraId="0525E173" w14:textId="468BAD31" w:rsidR="00DF2732" w:rsidRPr="00BC74BE" w:rsidRDefault="00DF2732" w:rsidP="000117B6">
      <w:pPr>
        <w:tabs>
          <w:tab w:val="left" w:pos="720"/>
        </w:tabs>
        <w:rPr>
          <w:szCs w:val="24"/>
        </w:rPr>
      </w:pPr>
      <w:r w:rsidRPr="00BC74BE">
        <w:rPr>
          <w:szCs w:val="24"/>
        </w:rPr>
        <w:tab/>
        <w:t xml:space="preserve">(a) If a unit is acquired by eminent domain, or if part of a unit is acquired by eminent domain leaving the unit owner with a remnant which may not practically or lawfully be used for any purpose permitted by the declaration, the award must compensate the unit owner for </w:t>
      </w:r>
      <w:r w:rsidR="002605DE" w:rsidRPr="00BC74BE">
        <w:rPr>
          <w:szCs w:val="24"/>
        </w:rPr>
        <w:t>the</w:t>
      </w:r>
      <w:r w:rsidRPr="00BC74BE">
        <w:rPr>
          <w:szCs w:val="24"/>
        </w:rPr>
        <w:t xml:space="preserve"> unit and its interest in the common elements,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w:t>
      </w:r>
    </w:p>
    <w:p w14:paraId="1946A729" w14:textId="2C51E00B" w:rsidR="00DF2732" w:rsidRPr="00BC74BE" w:rsidRDefault="00DF2732" w:rsidP="000117B6">
      <w:pPr>
        <w:tabs>
          <w:tab w:val="left" w:pos="720"/>
        </w:tabs>
        <w:rPr>
          <w:szCs w:val="24"/>
        </w:rPr>
      </w:pPr>
      <w:r w:rsidRPr="00BC74BE">
        <w:rPr>
          <w:szCs w:val="24"/>
        </w:rPr>
        <w:tab/>
        <w:t>(b) Except as provided in subsection (a), if part of a unit is acquired by eminent domain, the award must compensate the unit owner for the reduction in value of the unit and its interest in the common elements, whether or not any common elements are acquired.  Upon acquisition, unless the decree otherwise provides, (i) that unit’s allocated interests are reduced in proportion to the reduction in the size of the unit, or on any other basis specified in the declaration, and (ii) the portion of the allocated interests divested from the partially acquired unit are automatically reallocated to that unit and the remaining units in proportion to the respective allocated interests of those units before the taking, with the partially acquired unit participating in the reallocation on the basis of its reduced allocated interests.</w:t>
      </w:r>
    </w:p>
    <w:p w14:paraId="46879414" w14:textId="0E518089" w:rsidR="008C17E2" w:rsidRPr="00BC74BE" w:rsidRDefault="00DF2732" w:rsidP="000117B6">
      <w:pPr>
        <w:tabs>
          <w:tab w:val="left" w:pos="720"/>
        </w:tabs>
        <w:rPr>
          <w:szCs w:val="24"/>
        </w:rPr>
      </w:pPr>
      <w:r w:rsidRPr="00BC74BE">
        <w:rPr>
          <w:szCs w:val="24"/>
        </w:rPr>
        <w:tab/>
        <w:t xml:space="preserve">(c) 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w:t>
      </w:r>
      <w:r w:rsidRPr="00BC74BE">
        <w:rPr>
          <w:szCs w:val="24"/>
        </w:rPr>
        <w:lastRenderedPageBreak/>
        <w:t>limited common element was allocated at the time of acquisition.</w:t>
      </w:r>
    </w:p>
    <w:p w14:paraId="23FA9A13" w14:textId="0BE5B8FD" w:rsidR="003B1BCE" w:rsidRPr="00BC74BE" w:rsidRDefault="00DF2732" w:rsidP="000117B6">
      <w:pPr>
        <w:tabs>
          <w:tab w:val="left" w:pos="720"/>
        </w:tabs>
        <w:rPr>
          <w:szCs w:val="24"/>
        </w:rPr>
      </w:pPr>
      <w:r w:rsidRPr="00BC74BE">
        <w:rPr>
          <w:szCs w:val="24"/>
        </w:rPr>
        <w:tab/>
        <w:t>(d) The court decree shall be recorded in every [county] in which any portion of the condominium is located.</w:t>
      </w:r>
    </w:p>
    <w:p w14:paraId="62F9AAF2" w14:textId="6F5564CF" w:rsidR="007E6297" w:rsidRPr="00BC74BE" w:rsidRDefault="0079698F" w:rsidP="00BC4888">
      <w:pPr>
        <w:tabs>
          <w:tab w:val="left" w:pos="720"/>
        </w:tabs>
        <w:rPr>
          <w:rFonts w:ascii="TimesNewRoman" w:hAnsi="TimesNewRoman" w:cs="TimesNewRoman"/>
          <w:szCs w:val="24"/>
        </w:rPr>
      </w:pPr>
      <w:r>
        <w:rPr>
          <w:rStyle w:val="Heading1Char"/>
        </w:rPr>
        <w:tab/>
      </w:r>
      <w:bookmarkStart w:id="51" w:name="_Toc509927091"/>
      <w:r w:rsidR="00FA650B" w:rsidRPr="004160F8">
        <w:rPr>
          <w:rStyle w:val="Heading2Char"/>
        </w:rPr>
        <w:t>SECTION 1-108.  SUPPLEMENTAL GENERAL PRINCIPLES OF LAW APPLICABLE.</w:t>
      </w:r>
      <w:bookmarkEnd w:id="51"/>
      <w:r w:rsidR="008C17E2" w:rsidRPr="00BC74BE">
        <w:rPr>
          <w:szCs w:val="24"/>
        </w:rPr>
        <w:t xml:space="preserve"> </w:t>
      </w:r>
      <w:r>
        <w:rPr>
          <w:szCs w:val="24"/>
        </w:rPr>
        <w:t xml:space="preserve"> </w:t>
      </w:r>
      <w:r w:rsidR="00DF2732" w:rsidRPr="00BC74BE">
        <w:rPr>
          <w:szCs w:val="24"/>
        </w:rPr>
        <w:t xml:space="preserve">The principles of law and equity, including the </w:t>
      </w:r>
      <w:r w:rsidR="00F86483" w:rsidRPr="00BC74BE">
        <w:rPr>
          <w:szCs w:val="24"/>
        </w:rPr>
        <w:t xml:space="preserve">applicable </w:t>
      </w:r>
      <w:r w:rsidR="00DF2732" w:rsidRPr="00BC74BE">
        <w:rPr>
          <w:szCs w:val="24"/>
        </w:rPr>
        <w:t xml:space="preserve">law </w:t>
      </w:r>
      <w:r w:rsidR="00F86483" w:rsidRPr="00BC74BE">
        <w:rPr>
          <w:szCs w:val="24"/>
        </w:rPr>
        <w:t>governing the form of the association</w:t>
      </w:r>
      <w:r>
        <w:rPr>
          <w:szCs w:val="24"/>
        </w:rPr>
        <w:t>, the law of real</w:t>
      </w:r>
      <w:r w:rsidR="00DF2732" w:rsidRPr="00BC74BE">
        <w:rPr>
          <w:szCs w:val="24"/>
        </w:rPr>
        <w:t xml:space="preserve"> estate and the law relative to capacity to contract, principal and agent, eminent domain, estoppel, fraud, misrepresentation, duress, coercion, mistake, receivership, substantial performance, or other validating or invalidating cause </w:t>
      </w:r>
    </w:p>
    <w:p w14:paraId="591D4CC1" w14:textId="1B89AE89" w:rsidR="00DF2732" w:rsidRPr="00BC74BE" w:rsidRDefault="0079698F" w:rsidP="000117B6">
      <w:pPr>
        <w:tabs>
          <w:tab w:val="left" w:pos="720"/>
        </w:tabs>
        <w:rPr>
          <w:szCs w:val="24"/>
        </w:rPr>
      </w:pPr>
      <w:r>
        <w:rPr>
          <w:rStyle w:val="Heading1Char"/>
        </w:rPr>
        <w:tab/>
      </w:r>
      <w:bookmarkStart w:id="52" w:name="_Toc509927092"/>
      <w:r w:rsidR="00FA650B" w:rsidRPr="004160F8">
        <w:rPr>
          <w:rStyle w:val="Heading2Char"/>
        </w:rPr>
        <w:t>SECTION 1-109.  CONSTRUCTION AGAINST IMPLICIT REPEAL.</w:t>
      </w:r>
      <w:bookmarkEnd w:id="52"/>
      <w:r w:rsidR="008C17E2" w:rsidRPr="00BC74BE">
        <w:rPr>
          <w:szCs w:val="24"/>
        </w:rPr>
        <w:t xml:space="preserve">  </w:t>
      </w:r>
      <w:r w:rsidR="00DF2732" w:rsidRPr="00BC74BE">
        <w:rPr>
          <w:szCs w:val="24"/>
        </w:rPr>
        <w:t>This [act] being a general act intended as a unified coverage of its subject matter, no part of it shall be construed to be impliedly repealed by subsequent legislation if that construction can reasonably be avoided.</w:t>
      </w:r>
    </w:p>
    <w:p w14:paraId="38FBD0C7" w14:textId="3FE0D90B" w:rsidR="003B1BCE" w:rsidRPr="00BC74BE" w:rsidRDefault="0079698F" w:rsidP="000117B6">
      <w:pPr>
        <w:tabs>
          <w:tab w:val="left" w:pos="720"/>
        </w:tabs>
        <w:rPr>
          <w:szCs w:val="24"/>
        </w:rPr>
      </w:pPr>
      <w:r>
        <w:rPr>
          <w:rStyle w:val="Heading1Char"/>
        </w:rPr>
        <w:tab/>
      </w:r>
      <w:bookmarkStart w:id="53" w:name="_Toc509927093"/>
      <w:r w:rsidR="00FA650B" w:rsidRPr="004160F8">
        <w:rPr>
          <w:rStyle w:val="Heading2Char"/>
        </w:rPr>
        <w:t>SECTION 1-110.  UNIFORMITY OF APPLICATION AND CONSTRUCTION.</w:t>
      </w:r>
      <w:bookmarkEnd w:id="53"/>
      <w:r w:rsidR="008C17E2" w:rsidRPr="00BC74BE">
        <w:rPr>
          <w:szCs w:val="24"/>
        </w:rPr>
        <w:t xml:space="preserve">  </w:t>
      </w:r>
      <w:r w:rsidR="00DF2732" w:rsidRPr="00BC74BE">
        <w:rPr>
          <w:szCs w:val="24"/>
        </w:rPr>
        <w:t>This [act] shall be applied and construed so as to effectuate its general purpose to make uniform the law with respect to the subject of this [act] among states enacting it.</w:t>
      </w:r>
    </w:p>
    <w:p w14:paraId="2F852B93" w14:textId="07396512" w:rsidR="00DF2732" w:rsidRPr="00BC74BE" w:rsidRDefault="0079698F" w:rsidP="000117B6">
      <w:pPr>
        <w:tabs>
          <w:tab w:val="left" w:pos="720"/>
        </w:tabs>
        <w:rPr>
          <w:szCs w:val="24"/>
        </w:rPr>
      </w:pPr>
      <w:r>
        <w:rPr>
          <w:rStyle w:val="Heading1Char"/>
        </w:rPr>
        <w:tab/>
      </w:r>
      <w:bookmarkStart w:id="54" w:name="_Toc509927094"/>
      <w:r w:rsidR="00FA650B" w:rsidRPr="004160F8">
        <w:rPr>
          <w:rStyle w:val="Heading2Char"/>
        </w:rPr>
        <w:t>SECTION 1-111.  SEVERABILITY.</w:t>
      </w:r>
      <w:bookmarkEnd w:id="54"/>
      <w:r w:rsidR="008C17E2" w:rsidRPr="00BC74BE">
        <w:rPr>
          <w:szCs w:val="24"/>
        </w:rPr>
        <w:t xml:space="preserve">  </w:t>
      </w:r>
      <w:r w:rsidR="00DF2732" w:rsidRPr="00BC74BE">
        <w:rPr>
          <w:szCs w:val="24"/>
        </w:rPr>
        <w:t>If any provision of this [act] or the application thereof to any person or circumstances is held invalid, the invalidity does not affect other provisions or applications of this [act] which can be given effect without the invalid provisions or applications, and to this end the provisions of this [act] are severable.</w:t>
      </w:r>
    </w:p>
    <w:p w14:paraId="22E5729B" w14:textId="37C3AE32" w:rsidR="00DF2732" w:rsidRPr="000117B6" w:rsidRDefault="0079698F" w:rsidP="000117B6">
      <w:pPr>
        <w:pStyle w:val="Heading2"/>
        <w:tabs>
          <w:tab w:val="left" w:pos="720"/>
        </w:tabs>
      </w:pPr>
      <w:r w:rsidRPr="000117B6">
        <w:tab/>
      </w:r>
      <w:bookmarkStart w:id="55" w:name="_Toc509927095"/>
      <w:r w:rsidR="00FA650B" w:rsidRPr="000117B6">
        <w:t>SECTION 1-112.  UNCONSCIONABLE AGREEMENT OR TERM OF CONTRACT.</w:t>
      </w:r>
      <w:bookmarkEnd w:id="55"/>
    </w:p>
    <w:p w14:paraId="576A73BB" w14:textId="440CADE2" w:rsidR="008C17E2" w:rsidRPr="00BC74BE" w:rsidRDefault="00DF2732" w:rsidP="000117B6">
      <w:pPr>
        <w:tabs>
          <w:tab w:val="left" w:pos="720"/>
        </w:tabs>
        <w:rPr>
          <w:szCs w:val="24"/>
        </w:rPr>
      </w:pPr>
      <w:r w:rsidRPr="000117B6">
        <w:tab/>
        <w:t>(a) The court, upon finding as a matter of law that a contract or contract clause was</w:t>
      </w:r>
      <w:r w:rsidRPr="00BC74BE">
        <w:rPr>
          <w:szCs w:val="24"/>
        </w:rPr>
        <w:t xml:space="preserve"> unconscionable at the time the contract was made, may refuse to enforce the contract, enforce the </w:t>
      </w:r>
      <w:r w:rsidRPr="00BC74BE">
        <w:rPr>
          <w:szCs w:val="24"/>
        </w:rPr>
        <w:lastRenderedPageBreak/>
        <w:t xml:space="preserve">remainder of the contract without the unconscionable clause, or limit the application of any unconscionable clause in order to avoid an unconscionable result. </w:t>
      </w:r>
    </w:p>
    <w:p w14:paraId="29E6BB74" w14:textId="32947BF4" w:rsidR="00DF2732" w:rsidRPr="00BC74BE" w:rsidRDefault="00DF2732" w:rsidP="000117B6">
      <w:pPr>
        <w:tabs>
          <w:tab w:val="left" w:pos="720"/>
        </w:tabs>
        <w:rPr>
          <w:szCs w:val="24"/>
        </w:rPr>
      </w:pPr>
      <w:r w:rsidRPr="00BC74BE">
        <w:rPr>
          <w:szCs w:val="24"/>
        </w:rPr>
        <w:tab/>
        <w:t>(b) Whenever it is claimed, or appears to the court, that a contract or any contract clause is or may be unconscionable, the parties, in order to aid the court in making the determination, must be afforded a reasonable opportuni</w:t>
      </w:r>
      <w:r w:rsidR="0079698F">
        <w:rPr>
          <w:szCs w:val="24"/>
        </w:rPr>
        <w:t xml:space="preserve">ty to present evidence as to: </w:t>
      </w:r>
      <w:r w:rsidRPr="00BC74BE">
        <w:rPr>
          <w:szCs w:val="24"/>
        </w:rPr>
        <w:t xml:space="preserve"> </w:t>
      </w:r>
    </w:p>
    <w:p w14:paraId="13B227E9" w14:textId="77777777" w:rsidR="00DF2732" w:rsidRPr="00BC74BE" w:rsidRDefault="00DF2732" w:rsidP="000117B6">
      <w:pPr>
        <w:tabs>
          <w:tab w:val="left" w:pos="720"/>
          <w:tab w:val="left" w:pos="1440"/>
        </w:tabs>
        <w:rPr>
          <w:szCs w:val="24"/>
        </w:rPr>
      </w:pPr>
      <w:r w:rsidRPr="00BC74BE">
        <w:rPr>
          <w:szCs w:val="24"/>
        </w:rPr>
        <w:tab/>
      </w:r>
      <w:r w:rsidRPr="00BC74BE">
        <w:rPr>
          <w:szCs w:val="24"/>
        </w:rPr>
        <w:tab/>
        <w:t>(1) the commercial setting of the negotiations;</w:t>
      </w:r>
    </w:p>
    <w:p w14:paraId="34B1D629" w14:textId="597E25C2" w:rsidR="00DF2732" w:rsidRPr="00BC74BE" w:rsidRDefault="00DF2732" w:rsidP="000117B6">
      <w:pPr>
        <w:tabs>
          <w:tab w:val="left" w:pos="720"/>
          <w:tab w:val="left" w:pos="1440"/>
        </w:tabs>
        <w:rPr>
          <w:szCs w:val="24"/>
        </w:rPr>
      </w:pPr>
      <w:r w:rsidRPr="00BC74BE">
        <w:rPr>
          <w:szCs w:val="24"/>
        </w:rPr>
        <w:tab/>
      </w:r>
      <w:r w:rsidRPr="00BC74BE">
        <w:rPr>
          <w:szCs w:val="24"/>
        </w:rPr>
        <w:tab/>
        <w:t>(2) whether a party has knowingly taken advantage of the inability of the other party reasonably to protect his interests by reason of physical or mental infirmity, illiteracy, inability to understand the language of the agreement, or similar factors;</w:t>
      </w:r>
    </w:p>
    <w:p w14:paraId="2571A56F" w14:textId="2230DE76" w:rsidR="00DF2732" w:rsidRPr="00BC74BE" w:rsidRDefault="00DF2732" w:rsidP="000117B6">
      <w:pPr>
        <w:tabs>
          <w:tab w:val="left" w:pos="720"/>
          <w:tab w:val="left" w:pos="1440"/>
        </w:tabs>
        <w:rPr>
          <w:szCs w:val="24"/>
        </w:rPr>
      </w:pPr>
      <w:r w:rsidRPr="00BC74BE">
        <w:rPr>
          <w:szCs w:val="24"/>
        </w:rPr>
        <w:t xml:space="preserve"> </w:t>
      </w:r>
      <w:r w:rsidRPr="00BC74BE">
        <w:rPr>
          <w:szCs w:val="24"/>
        </w:rPr>
        <w:tab/>
      </w:r>
      <w:r w:rsidRPr="00BC74BE">
        <w:rPr>
          <w:szCs w:val="24"/>
        </w:rPr>
        <w:tab/>
        <w:t>(3) the effect and purp</w:t>
      </w:r>
      <w:r w:rsidR="0079698F">
        <w:rPr>
          <w:szCs w:val="24"/>
        </w:rPr>
        <w:t xml:space="preserve">ose of the contract or clause; </w:t>
      </w:r>
      <w:r w:rsidRPr="00BC74BE">
        <w:rPr>
          <w:szCs w:val="24"/>
        </w:rPr>
        <w:t>and</w:t>
      </w:r>
    </w:p>
    <w:p w14:paraId="1DCE7727" w14:textId="164448E2" w:rsidR="003B1BCE" w:rsidRPr="00BC74BE" w:rsidRDefault="00DF2732" w:rsidP="000117B6">
      <w:pPr>
        <w:tabs>
          <w:tab w:val="left" w:pos="720"/>
          <w:tab w:val="left" w:pos="1440"/>
        </w:tabs>
        <w:rPr>
          <w:szCs w:val="24"/>
        </w:rPr>
      </w:pPr>
      <w:r w:rsidRPr="00BC74BE">
        <w:rPr>
          <w:szCs w:val="24"/>
        </w:rPr>
        <w:t xml:space="preserve"> </w:t>
      </w:r>
      <w:r w:rsidRPr="00BC74BE">
        <w:rPr>
          <w:szCs w:val="24"/>
        </w:rPr>
        <w:tab/>
      </w:r>
      <w:r w:rsidRPr="00BC74BE">
        <w:rPr>
          <w:szCs w:val="24"/>
        </w:rPr>
        <w:tab/>
        <w:t>(4) if a sale, any gross disparity, at the time of contracting, bet</w:t>
      </w:r>
      <w:r w:rsidR="0079698F">
        <w:rPr>
          <w:szCs w:val="24"/>
        </w:rPr>
        <w:t xml:space="preserve">ween the amount charged for the property and the value of </w:t>
      </w:r>
      <w:r w:rsidRPr="00BC74BE">
        <w:rPr>
          <w:szCs w:val="24"/>
        </w:rPr>
        <w:t>that property measured</w:t>
      </w:r>
      <w:r w:rsidR="0079698F">
        <w:rPr>
          <w:szCs w:val="24"/>
        </w:rPr>
        <w:t xml:space="preserve"> by the price at which similar </w:t>
      </w:r>
      <w:r w:rsidRPr="00BC74BE">
        <w:rPr>
          <w:szCs w:val="24"/>
        </w:rPr>
        <w:t>property was readily obtainable in similar transactions, but a disparity between the contr</w:t>
      </w:r>
      <w:r w:rsidR="0079698F">
        <w:rPr>
          <w:szCs w:val="24"/>
        </w:rPr>
        <w:t xml:space="preserve">act price and the value of the </w:t>
      </w:r>
      <w:r w:rsidRPr="00BC74BE">
        <w:rPr>
          <w:szCs w:val="24"/>
        </w:rPr>
        <w:t>property measured by the price at which simi</w:t>
      </w:r>
      <w:r w:rsidR="005473DC">
        <w:rPr>
          <w:szCs w:val="24"/>
        </w:rPr>
        <w:t xml:space="preserve">lar </w:t>
      </w:r>
      <w:r w:rsidRPr="00BC74BE">
        <w:rPr>
          <w:szCs w:val="24"/>
        </w:rPr>
        <w:t>property was readily obtainable in similar transactions does not, of itself, render the contract unconscionable.</w:t>
      </w:r>
    </w:p>
    <w:p w14:paraId="14BDC6A6" w14:textId="5121D7B2" w:rsidR="00DF2732" w:rsidRPr="00BC74BE" w:rsidRDefault="0079698F" w:rsidP="000117B6">
      <w:pPr>
        <w:tabs>
          <w:tab w:val="left" w:pos="720"/>
        </w:tabs>
        <w:rPr>
          <w:szCs w:val="24"/>
        </w:rPr>
      </w:pPr>
      <w:r>
        <w:rPr>
          <w:rStyle w:val="Heading1Char"/>
        </w:rPr>
        <w:tab/>
      </w:r>
      <w:bookmarkStart w:id="56" w:name="_Toc509927096"/>
      <w:r w:rsidR="00FA650B" w:rsidRPr="004160F8">
        <w:rPr>
          <w:rStyle w:val="Heading2Char"/>
        </w:rPr>
        <w:t>SECTION 1-113.  OBLIGATION OF GOOD FAITH.</w:t>
      </w:r>
      <w:bookmarkEnd w:id="56"/>
      <w:r w:rsidR="008C17E2" w:rsidRPr="00BC74BE">
        <w:rPr>
          <w:szCs w:val="24"/>
        </w:rPr>
        <w:t xml:space="preserve"> </w:t>
      </w:r>
      <w:r>
        <w:rPr>
          <w:szCs w:val="24"/>
        </w:rPr>
        <w:t xml:space="preserve"> </w:t>
      </w:r>
      <w:r w:rsidR="00DF2732" w:rsidRPr="00BC74BE">
        <w:rPr>
          <w:szCs w:val="24"/>
        </w:rPr>
        <w:t>Every contract or duty governed by this [act] imposes an obligation of good faith in its performance or enforcement.</w:t>
      </w:r>
    </w:p>
    <w:p w14:paraId="094FDE69" w14:textId="4BB07EE8" w:rsidR="00DF2732" w:rsidRPr="00BC74BE" w:rsidRDefault="0079698F" w:rsidP="000117B6">
      <w:pPr>
        <w:tabs>
          <w:tab w:val="left" w:pos="720"/>
        </w:tabs>
        <w:rPr>
          <w:szCs w:val="24"/>
        </w:rPr>
      </w:pPr>
      <w:r>
        <w:rPr>
          <w:rStyle w:val="Heading1Char"/>
        </w:rPr>
        <w:tab/>
      </w:r>
      <w:bookmarkStart w:id="57" w:name="_Toc509927097"/>
      <w:r w:rsidR="00FA650B" w:rsidRPr="004160F8">
        <w:rPr>
          <w:rStyle w:val="Heading2Char"/>
        </w:rPr>
        <w:t>SECTION 1-114.  REMEDIES TO BE LIBERALLY ADMINISTERED.</w:t>
      </w:r>
      <w:bookmarkEnd w:id="57"/>
      <w:r w:rsidR="00DF2732" w:rsidRPr="00BC74BE">
        <w:rPr>
          <w:szCs w:val="24"/>
        </w:rPr>
        <w:t xml:space="preserve"> </w:t>
      </w:r>
      <w:r>
        <w:rPr>
          <w:szCs w:val="24"/>
        </w:rPr>
        <w:t xml:space="preserve"> </w:t>
      </w:r>
      <w:r w:rsidR="00DF2732" w:rsidRPr="00BC74BE">
        <w:rPr>
          <w:szCs w:val="24"/>
        </w:rPr>
        <w:t>The remedies provided by this [act] shall be liberally administered to the end that the aggrieved party is put in as good a position as if the other party had fully performed.  However, consequential, special, or punitive damages may not be awarded except as specifically provided in this [act] or by other rule of law.</w:t>
      </w:r>
    </w:p>
    <w:p w14:paraId="137D5E3C" w14:textId="23C7CD33" w:rsidR="00DF2732" w:rsidRPr="00BC74BE" w:rsidRDefault="00DF2732" w:rsidP="000117B6">
      <w:pPr>
        <w:pStyle w:val="Heading2"/>
        <w:keepNext w:val="0"/>
        <w:keepLines w:val="0"/>
        <w:tabs>
          <w:tab w:val="left" w:pos="720"/>
        </w:tabs>
      </w:pPr>
      <w:r w:rsidRPr="00BC74BE">
        <w:t xml:space="preserve"> </w:t>
      </w:r>
      <w:r w:rsidRPr="00BC74BE">
        <w:tab/>
      </w:r>
      <w:bookmarkStart w:id="58" w:name="_Toc509927098"/>
      <w:r w:rsidRPr="00BC74BE">
        <w:t>SECTION 1-115</w:t>
      </w:r>
      <w:r w:rsidRPr="002C5BD7">
        <w:t xml:space="preserve">.  </w:t>
      </w:r>
      <w:r w:rsidR="00F86483" w:rsidRPr="002C5BD7">
        <w:t>[RESERVED</w:t>
      </w:r>
      <w:r w:rsidR="00FD5A9C">
        <w:t>]</w:t>
      </w:r>
      <w:r w:rsidRPr="002C5BD7">
        <w:t>.</w:t>
      </w:r>
      <w:bookmarkEnd w:id="58"/>
      <w:r w:rsidRPr="00BC74BE">
        <w:t xml:space="preserve"> </w:t>
      </w:r>
    </w:p>
    <w:p w14:paraId="26A93A66" w14:textId="51289C1A" w:rsidR="00DF2732" w:rsidRPr="0079698F" w:rsidRDefault="0079698F" w:rsidP="000117B6">
      <w:pPr>
        <w:tabs>
          <w:tab w:val="left" w:pos="720"/>
        </w:tabs>
      </w:pPr>
      <w:r w:rsidRPr="0079698F">
        <w:lastRenderedPageBreak/>
        <w:tab/>
      </w:r>
      <w:bookmarkStart w:id="59" w:name="_Toc509927099"/>
      <w:r w:rsidR="00DF2732" w:rsidRPr="004160F8">
        <w:rPr>
          <w:rStyle w:val="Heading2Char"/>
        </w:rPr>
        <w:t>SECTION 1-116.  RELATION TO ELECTRONIC SIGNATURES IN GLOBAL AND NATIONAL COMMERCE ACT</w:t>
      </w:r>
      <w:r w:rsidRPr="004160F8">
        <w:rPr>
          <w:rStyle w:val="Heading2Char"/>
        </w:rPr>
        <w:t>.</w:t>
      </w:r>
      <w:bookmarkEnd w:id="59"/>
      <w:r w:rsidR="00DF2732" w:rsidRPr="0079698F">
        <w:t xml:space="preserve"> </w:t>
      </w:r>
      <w:r>
        <w:t xml:space="preserve"> </w:t>
      </w:r>
      <w:r w:rsidR="00DF2732" w:rsidRPr="0079698F">
        <w:t>This [act]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4532229C" w14:textId="691DE752" w:rsidR="00DF2732" w:rsidRPr="0038483F" w:rsidRDefault="009A4588" w:rsidP="000117B6">
      <w:pPr>
        <w:pStyle w:val="Heading1"/>
        <w:keepNext w:val="0"/>
        <w:keepLines w:val="0"/>
        <w:tabs>
          <w:tab w:val="clear" w:pos="720"/>
        </w:tabs>
      </w:pPr>
      <w:bookmarkStart w:id="60" w:name="_Toc494987479"/>
      <w:bookmarkStart w:id="61" w:name="_Toc495058859"/>
      <w:bookmarkStart w:id="62" w:name="_Toc495059877"/>
      <w:bookmarkStart w:id="63" w:name="_Toc495059996"/>
      <w:bookmarkStart w:id="64" w:name="_Toc495060108"/>
      <w:bookmarkStart w:id="65" w:name="_Toc495060220"/>
      <w:bookmarkStart w:id="66" w:name="_Toc495060387"/>
      <w:bookmarkStart w:id="67" w:name="_Toc495931930"/>
      <w:bookmarkStart w:id="68" w:name="_Toc495932311"/>
      <w:bookmarkStart w:id="69" w:name="_Toc503965601"/>
      <w:bookmarkStart w:id="70" w:name="_Toc503967907"/>
      <w:bookmarkStart w:id="71" w:name="_Toc503968020"/>
      <w:bookmarkStart w:id="72" w:name="_Toc509923204"/>
      <w:bookmarkStart w:id="73" w:name="_Toc509926310"/>
      <w:bookmarkStart w:id="74" w:name="_Toc509927100"/>
      <w:r w:rsidRPr="0038483F">
        <w:t>ARTICLE 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B402DF3" w14:textId="36780EFD" w:rsidR="009A4588" w:rsidRPr="00BC74BE" w:rsidRDefault="009A4588" w:rsidP="000117B6">
      <w:pPr>
        <w:pStyle w:val="Heading1"/>
        <w:keepNext w:val="0"/>
        <w:keepLines w:val="0"/>
        <w:tabs>
          <w:tab w:val="clear" w:pos="720"/>
        </w:tabs>
      </w:pPr>
      <w:bookmarkStart w:id="75" w:name="_Toc494987480"/>
      <w:bookmarkStart w:id="76" w:name="_Toc495058860"/>
      <w:bookmarkStart w:id="77" w:name="_Toc495059878"/>
      <w:bookmarkStart w:id="78" w:name="_Toc495059997"/>
      <w:bookmarkStart w:id="79" w:name="_Toc495060109"/>
      <w:bookmarkStart w:id="80" w:name="_Toc495060221"/>
      <w:bookmarkStart w:id="81" w:name="_Toc495060388"/>
      <w:bookmarkStart w:id="82" w:name="_Toc495931931"/>
      <w:bookmarkStart w:id="83" w:name="_Toc495932312"/>
      <w:bookmarkStart w:id="84" w:name="_Toc503965602"/>
      <w:bookmarkStart w:id="85" w:name="_Toc503967908"/>
      <w:bookmarkStart w:id="86" w:name="_Toc503968021"/>
      <w:bookmarkStart w:id="87" w:name="_Toc509923205"/>
      <w:bookmarkStart w:id="88" w:name="_Toc509926311"/>
      <w:bookmarkStart w:id="89" w:name="_Toc509927101"/>
      <w:r w:rsidRPr="0038483F">
        <w:t>PART 2</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00B385B" w14:textId="5061F698" w:rsidR="00DF2732" w:rsidRPr="00BC74BE" w:rsidRDefault="0079698F" w:rsidP="000117B6">
      <w:pPr>
        <w:tabs>
          <w:tab w:val="left" w:pos="720"/>
        </w:tabs>
        <w:rPr>
          <w:szCs w:val="24"/>
        </w:rPr>
      </w:pPr>
      <w:r>
        <w:rPr>
          <w:b/>
          <w:szCs w:val="24"/>
        </w:rPr>
        <w:tab/>
      </w:r>
      <w:bookmarkStart w:id="90" w:name="_Toc509927102"/>
      <w:r w:rsidR="00DF2732" w:rsidRPr="004160F8">
        <w:rPr>
          <w:rStyle w:val="Heading2Char"/>
        </w:rPr>
        <w:t>SECTION 1-201.  APPLICABILITY TO NEW CONDOMINIUMS.</w:t>
      </w:r>
      <w:bookmarkEnd w:id="90"/>
      <w:r w:rsidR="00DF2732" w:rsidRPr="00BC74BE">
        <w:rPr>
          <w:szCs w:val="24"/>
        </w:rPr>
        <w:t xml:space="preserve">  Except as otherwise provided in this [part], this [act] applies to all condominiums created within this state after [the effective date of this act].  The provisions of [insert reference to all present statutes expressly applicable to condominiums] do not apply to condominiums created after [the effective date of this act].  Amendments to this [act] apply to all condominiums created after [the effective date of this act] or made subject to this [act] by amendment of the declaration of the condominium</w:t>
      </w:r>
      <w:r w:rsidR="00DF2732" w:rsidRPr="00BC74BE">
        <w:rPr>
          <w:b/>
          <w:i/>
          <w:szCs w:val="24"/>
        </w:rPr>
        <w:t>,</w:t>
      </w:r>
      <w:r w:rsidR="00DF2732" w:rsidRPr="00BC74BE">
        <w:rPr>
          <w:i/>
          <w:szCs w:val="24"/>
        </w:rPr>
        <w:t xml:space="preserve"> </w:t>
      </w:r>
      <w:r w:rsidR="00DF2732" w:rsidRPr="00BC74BE">
        <w:rPr>
          <w:szCs w:val="24"/>
        </w:rPr>
        <w:t>regardless of when the amendment state to this [act] becomes effective.</w:t>
      </w:r>
    </w:p>
    <w:p w14:paraId="197DBA9A" w14:textId="2F5DD841" w:rsidR="00DF2732" w:rsidRPr="004160F8" w:rsidRDefault="00E52B63" w:rsidP="000117B6">
      <w:pPr>
        <w:pStyle w:val="Heading2"/>
        <w:keepNext w:val="0"/>
        <w:keepLines w:val="0"/>
        <w:tabs>
          <w:tab w:val="left" w:pos="720"/>
        </w:tabs>
      </w:pPr>
      <w:r>
        <w:rPr>
          <w:rStyle w:val="Heading1Char"/>
          <w:caps w:val="0"/>
        </w:rPr>
        <w:tab/>
      </w:r>
      <w:bookmarkStart w:id="91" w:name="_Toc509927103"/>
      <w:r w:rsidRPr="004160F8">
        <w:rPr>
          <w:rStyle w:val="Heading1Char"/>
          <w:b/>
          <w:caps w:val="0"/>
          <w:szCs w:val="26"/>
        </w:rPr>
        <w:t>SECTION 1-202.</w:t>
      </w:r>
      <w:r w:rsidRPr="004160F8">
        <w:t xml:space="preserve">  [RESERVED.]</w:t>
      </w:r>
      <w:bookmarkEnd w:id="91"/>
    </w:p>
    <w:p w14:paraId="076C5AA0" w14:textId="225FD0FE" w:rsidR="00DF2732" w:rsidRPr="004160F8" w:rsidRDefault="00C64953" w:rsidP="000117B6">
      <w:pPr>
        <w:pStyle w:val="Heading2"/>
        <w:keepNext w:val="0"/>
        <w:keepLines w:val="0"/>
        <w:tabs>
          <w:tab w:val="left" w:pos="720"/>
        </w:tabs>
      </w:pPr>
      <w:r>
        <w:rPr>
          <w:rStyle w:val="Heading1Char"/>
        </w:rPr>
        <w:tab/>
      </w:r>
      <w:bookmarkStart w:id="92" w:name="_Toc509927104"/>
      <w:r w:rsidR="00DF2732" w:rsidRPr="004160F8">
        <w:rPr>
          <w:rStyle w:val="Heading1Char"/>
          <w:b/>
          <w:caps w:val="0"/>
          <w:szCs w:val="26"/>
        </w:rPr>
        <w:t>SECTION 1-203</w:t>
      </w:r>
      <w:r w:rsidR="00DF2732" w:rsidRPr="004160F8">
        <w:t xml:space="preserve">.  </w:t>
      </w:r>
      <w:r w:rsidR="00E52B63" w:rsidRPr="004160F8">
        <w:t>[RESERVED.]</w:t>
      </w:r>
      <w:bookmarkEnd w:id="92"/>
    </w:p>
    <w:p w14:paraId="62DD53D6" w14:textId="3B75A2A0" w:rsidR="00DF2732" w:rsidRPr="00BC74BE" w:rsidRDefault="00C64953" w:rsidP="000117B6">
      <w:pPr>
        <w:pStyle w:val="Heading2"/>
        <w:keepNext w:val="0"/>
        <w:keepLines w:val="0"/>
        <w:tabs>
          <w:tab w:val="left" w:pos="720"/>
        </w:tabs>
      </w:pPr>
      <w:r>
        <w:tab/>
      </w:r>
      <w:bookmarkStart w:id="93" w:name="_Toc509927105"/>
      <w:r w:rsidR="00DF2732" w:rsidRPr="00BC74BE">
        <w:t>SECTION 1-204.  APPLICABILITY TO PRE-EXISTING CONDOMINIUMS</w:t>
      </w:r>
      <w:r>
        <w:t>.</w:t>
      </w:r>
      <w:bookmarkEnd w:id="93"/>
      <w:r w:rsidR="00DF2732" w:rsidRPr="00BC74BE">
        <w:t xml:space="preserve"> </w:t>
      </w:r>
    </w:p>
    <w:p w14:paraId="5FE61CEB" w14:textId="05D15AF1" w:rsidR="00DF2732" w:rsidRPr="00BC74BE" w:rsidRDefault="005473DC" w:rsidP="000117B6">
      <w:pPr>
        <w:tabs>
          <w:tab w:val="left" w:pos="720"/>
          <w:tab w:val="left" w:pos="1440"/>
        </w:tabs>
        <w:rPr>
          <w:szCs w:val="24"/>
        </w:rPr>
      </w:pPr>
      <w:r>
        <w:rPr>
          <w:szCs w:val="24"/>
        </w:rPr>
        <w:tab/>
        <w:t>(a)</w:t>
      </w:r>
      <w:r w:rsidR="00DF2732" w:rsidRPr="00BC74BE">
        <w:rPr>
          <w:szCs w:val="24"/>
        </w:rPr>
        <w:t xml:space="preserve"> the following sections apply to a condominium created in this state before [the effective date of this act]:</w:t>
      </w:r>
    </w:p>
    <w:p w14:paraId="19F05DF5"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(1) Section 1-105; </w:t>
      </w:r>
    </w:p>
    <w:p w14:paraId="355139C6" w14:textId="77777777" w:rsidR="00DF2732" w:rsidRPr="00BC74BE" w:rsidRDefault="00DF2732" w:rsidP="000117B6">
      <w:pPr>
        <w:tabs>
          <w:tab w:val="left" w:pos="720"/>
          <w:tab w:val="left" w:pos="1440"/>
        </w:tabs>
        <w:rPr>
          <w:szCs w:val="24"/>
        </w:rPr>
      </w:pPr>
      <w:r w:rsidRPr="00BC74BE">
        <w:rPr>
          <w:szCs w:val="24"/>
        </w:rPr>
        <w:tab/>
      </w:r>
      <w:r w:rsidR="008C17E2" w:rsidRPr="00BC74BE">
        <w:rPr>
          <w:szCs w:val="24"/>
        </w:rPr>
        <w:tab/>
      </w:r>
      <w:r w:rsidRPr="00BC74BE">
        <w:rPr>
          <w:szCs w:val="24"/>
        </w:rPr>
        <w:t xml:space="preserve">(2) Section 1-106; </w:t>
      </w:r>
    </w:p>
    <w:p w14:paraId="08223C7F"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(3) Section 1-107; </w:t>
      </w:r>
    </w:p>
    <w:p w14:paraId="24778644" w14:textId="77777777" w:rsidR="00DF2732" w:rsidRPr="00BC74BE" w:rsidRDefault="008C17E2" w:rsidP="000117B6">
      <w:pPr>
        <w:tabs>
          <w:tab w:val="left" w:pos="720"/>
          <w:tab w:val="left" w:pos="1440"/>
        </w:tabs>
        <w:rPr>
          <w:szCs w:val="24"/>
        </w:rPr>
      </w:pPr>
      <w:r w:rsidRPr="00BC74BE">
        <w:rPr>
          <w:szCs w:val="24"/>
        </w:rPr>
        <w:lastRenderedPageBreak/>
        <w:tab/>
      </w:r>
      <w:r w:rsidR="00DF2732" w:rsidRPr="00BC74BE">
        <w:rPr>
          <w:szCs w:val="24"/>
        </w:rPr>
        <w:tab/>
        <w:t>(4) Section 1-206;</w:t>
      </w:r>
    </w:p>
    <w:p w14:paraId="1866A60A"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(5) Section</w:t>
      </w:r>
      <w:r w:rsidR="00DF2732" w:rsidRPr="00BC74BE">
        <w:rPr>
          <w:b/>
          <w:i/>
          <w:szCs w:val="24"/>
        </w:rPr>
        <w:t xml:space="preserve"> </w:t>
      </w:r>
      <w:r w:rsidR="00DF2732" w:rsidRPr="00BC74BE">
        <w:rPr>
          <w:szCs w:val="24"/>
        </w:rPr>
        <w:t xml:space="preserve">2-102; </w:t>
      </w:r>
    </w:p>
    <w:p w14:paraId="34FC7E1D"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(6) Section 2-103; </w:t>
      </w:r>
    </w:p>
    <w:p w14:paraId="557EE604"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(7) Section</w:t>
      </w:r>
      <w:r w:rsidR="00DF2732" w:rsidRPr="00BC74BE">
        <w:rPr>
          <w:i/>
          <w:szCs w:val="24"/>
        </w:rPr>
        <w:t xml:space="preserve"> </w:t>
      </w:r>
      <w:r w:rsidR="00DF2732" w:rsidRPr="00BC74BE">
        <w:rPr>
          <w:szCs w:val="24"/>
        </w:rPr>
        <w:t xml:space="preserve">2-104; </w:t>
      </w:r>
    </w:p>
    <w:p w14:paraId="1C60D52A" w14:textId="77777777" w:rsidR="009A4588" w:rsidRDefault="008C17E2" w:rsidP="000117B6">
      <w:pPr>
        <w:tabs>
          <w:tab w:val="left" w:pos="720"/>
          <w:tab w:val="left" w:pos="1440"/>
        </w:tabs>
        <w:rPr>
          <w:szCs w:val="24"/>
        </w:rPr>
      </w:pPr>
      <w:r w:rsidRPr="00BC74BE">
        <w:rPr>
          <w:szCs w:val="24"/>
        </w:rPr>
        <w:tab/>
      </w:r>
      <w:r w:rsidR="00DF2732" w:rsidRPr="00BC74BE">
        <w:rPr>
          <w:szCs w:val="24"/>
        </w:rPr>
        <w:tab/>
        <w:t>(8) Section 2-117 (h) and (i);</w:t>
      </w:r>
      <w:r w:rsidRPr="00BC74BE">
        <w:rPr>
          <w:szCs w:val="24"/>
        </w:rPr>
        <w:tab/>
      </w:r>
      <w:r w:rsidR="00DF2732" w:rsidRPr="00BC74BE">
        <w:rPr>
          <w:szCs w:val="24"/>
        </w:rPr>
        <w:tab/>
      </w:r>
    </w:p>
    <w:p w14:paraId="5A211909" w14:textId="3A30C493" w:rsidR="00DF2732" w:rsidRPr="00BC74BE" w:rsidRDefault="009A4588" w:rsidP="000117B6">
      <w:pPr>
        <w:tabs>
          <w:tab w:val="left" w:pos="720"/>
          <w:tab w:val="left" w:pos="1440"/>
        </w:tabs>
        <w:rPr>
          <w:szCs w:val="24"/>
        </w:rPr>
      </w:pPr>
      <w:r>
        <w:rPr>
          <w:szCs w:val="24"/>
        </w:rPr>
        <w:tab/>
      </w:r>
      <w:r>
        <w:rPr>
          <w:szCs w:val="24"/>
        </w:rPr>
        <w:tab/>
      </w:r>
      <w:r w:rsidR="00DF2732" w:rsidRPr="00BC74BE">
        <w:rPr>
          <w:szCs w:val="24"/>
        </w:rPr>
        <w:t>(9) Section 2-121;</w:t>
      </w:r>
    </w:p>
    <w:p w14:paraId="42CA53CD"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(10) Section 2-124;</w:t>
      </w:r>
    </w:p>
    <w:p w14:paraId="66FDA60E"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(11) Section 3-102(a)(1) through (6) and (11) through (16);</w:t>
      </w:r>
    </w:p>
    <w:p w14:paraId="2BD844F9"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(12) Section 3-103;</w:t>
      </w:r>
    </w:p>
    <w:p w14:paraId="22DACECA"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(13) Section 3-108;</w:t>
      </w:r>
    </w:p>
    <w:p w14:paraId="3F3BD60D"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(14) Section 3-111; </w:t>
      </w:r>
    </w:p>
    <w:p w14:paraId="758F932D"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(15) Section 3-116; </w:t>
      </w:r>
    </w:p>
    <w:p w14:paraId="200E191D"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(16) Section 3-118; </w:t>
      </w:r>
    </w:p>
    <w:p w14:paraId="57E63970" w14:textId="22F9D56A" w:rsidR="00DF2732" w:rsidRPr="00BC74BE" w:rsidRDefault="008C17E2" w:rsidP="000117B6">
      <w:pPr>
        <w:tabs>
          <w:tab w:val="left" w:pos="720"/>
          <w:tab w:val="left" w:pos="1440"/>
        </w:tabs>
        <w:rPr>
          <w:szCs w:val="24"/>
        </w:rPr>
      </w:pPr>
      <w:r w:rsidRPr="00BC74BE">
        <w:rPr>
          <w:szCs w:val="24"/>
        </w:rPr>
        <w:tab/>
      </w:r>
      <w:r w:rsidR="00C64953">
        <w:rPr>
          <w:szCs w:val="24"/>
        </w:rPr>
        <w:tab/>
      </w:r>
      <w:r w:rsidR="00DF2732" w:rsidRPr="00BC74BE">
        <w:rPr>
          <w:szCs w:val="24"/>
        </w:rPr>
        <w:t xml:space="preserve">(17) Section 3-124; </w:t>
      </w:r>
    </w:p>
    <w:p w14:paraId="3636579A"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(18) Section 4-109; </w:t>
      </w:r>
    </w:p>
    <w:p w14:paraId="5DCB8796" w14:textId="77777777" w:rsidR="00DF2732" w:rsidRPr="00BC74BE" w:rsidRDefault="008C17E2" w:rsidP="000117B6">
      <w:pPr>
        <w:tabs>
          <w:tab w:val="left" w:pos="720"/>
          <w:tab w:val="left" w:pos="1440"/>
        </w:tabs>
        <w:rPr>
          <w:szCs w:val="24"/>
        </w:rPr>
      </w:pPr>
      <w:r w:rsidRPr="00BC74BE">
        <w:rPr>
          <w:szCs w:val="24"/>
        </w:rPr>
        <w:tab/>
      </w:r>
      <w:r w:rsidR="00DF2732" w:rsidRPr="00BC74BE">
        <w:rPr>
          <w:szCs w:val="24"/>
        </w:rPr>
        <w:tab/>
        <w:t xml:space="preserve">(19) Section 4-117; and </w:t>
      </w:r>
    </w:p>
    <w:p w14:paraId="641D5AC2" w14:textId="06B9E8F6" w:rsidR="00DF2732" w:rsidRPr="00BC74BE" w:rsidRDefault="008C17E2" w:rsidP="000117B6">
      <w:pPr>
        <w:tabs>
          <w:tab w:val="left" w:pos="720"/>
          <w:tab w:val="left" w:pos="1440"/>
        </w:tabs>
        <w:rPr>
          <w:szCs w:val="24"/>
        </w:rPr>
      </w:pPr>
      <w:r w:rsidRPr="00BC74BE">
        <w:rPr>
          <w:szCs w:val="24"/>
        </w:rPr>
        <w:tab/>
      </w:r>
      <w:r w:rsidR="00DF2732" w:rsidRPr="00BC74BE">
        <w:rPr>
          <w:szCs w:val="24"/>
        </w:rPr>
        <w:tab/>
        <w:t>(20) Section 1-103 to the extent necess</w:t>
      </w:r>
      <w:r w:rsidR="00C64953">
        <w:rPr>
          <w:szCs w:val="24"/>
        </w:rPr>
        <w:t>ary to construe those sections.</w:t>
      </w:r>
    </w:p>
    <w:p w14:paraId="552FB970" w14:textId="361C7FA1" w:rsidR="00DF2732" w:rsidRPr="00BC74BE" w:rsidRDefault="00C64953" w:rsidP="000117B6">
      <w:pPr>
        <w:tabs>
          <w:tab w:val="left" w:pos="720"/>
          <w:tab w:val="left" w:pos="1440"/>
        </w:tabs>
        <w:rPr>
          <w:szCs w:val="24"/>
        </w:rPr>
      </w:pPr>
      <w:r>
        <w:rPr>
          <w:szCs w:val="24"/>
        </w:rPr>
        <w:tab/>
      </w:r>
      <w:r w:rsidR="00DF2732" w:rsidRPr="00BC74BE">
        <w:rPr>
          <w:szCs w:val="24"/>
        </w:rPr>
        <w:t>(b) The sections described in subsection (a) apply only to events and circumstances occurring after the effective date of this [act] and do not invalidate existing provisions of the [declaration, bylaws, or plats or plans] of those condominiums.</w:t>
      </w:r>
    </w:p>
    <w:p w14:paraId="22E9EC49" w14:textId="78511C3B" w:rsidR="00DF2732" w:rsidRPr="004160F8" w:rsidRDefault="00E52B63" w:rsidP="000117B6">
      <w:pPr>
        <w:pStyle w:val="Heading2"/>
        <w:keepNext w:val="0"/>
        <w:keepLines w:val="0"/>
        <w:tabs>
          <w:tab w:val="left" w:pos="720"/>
        </w:tabs>
      </w:pPr>
      <w:r>
        <w:rPr>
          <w:szCs w:val="24"/>
        </w:rPr>
        <w:tab/>
      </w:r>
      <w:bookmarkStart w:id="94" w:name="_Toc509927106"/>
      <w:r w:rsidRPr="004160F8">
        <w:rPr>
          <w:rStyle w:val="Heading1Char"/>
          <w:b/>
          <w:caps w:val="0"/>
          <w:szCs w:val="26"/>
        </w:rPr>
        <w:t>SECTION 1-205.</w:t>
      </w:r>
      <w:r w:rsidRPr="004160F8">
        <w:t xml:space="preserve">  [RESERVED.]</w:t>
      </w:r>
      <w:bookmarkEnd w:id="94"/>
    </w:p>
    <w:p w14:paraId="031A63E5" w14:textId="446BE5FF" w:rsidR="00DF2732" w:rsidRPr="00BC74BE" w:rsidRDefault="00B12494" w:rsidP="000117B6">
      <w:pPr>
        <w:pStyle w:val="Heading2"/>
        <w:keepNext w:val="0"/>
        <w:keepLines w:val="0"/>
        <w:tabs>
          <w:tab w:val="left" w:pos="720"/>
        </w:tabs>
      </w:pPr>
      <w:r w:rsidRPr="00B12494">
        <w:tab/>
      </w:r>
      <w:bookmarkStart w:id="95" w:name="_Toc509927107"/>
      <w:r w:rsidR="00DF2732" w:rsidRPr="00B12494">
        <w:t>SECTION 1-206.  AMENDMENTS TO GOVERNING INSTRUMENTS</w:t>
      </w:r>
      <w:r w:rsidR="00DF2732" w:rsidRPr="00B12494">
        <w:fldChar w:fldCharType="begin"/>
      </w:r>
      <w:r w:rsidR="00DF2732" w:rsidRPr="00B12494">
        <w:instrText xml:space="preserve"> TC \l2 "SECTION 1-206.  AMENDMENTS TO GOVERNING INSTRUMENTS</w:instrText>
      </w:r>
      <w:r w:rsidR="00DF2732" w:rsidRPr="00B12494">
        <w:fldChar w:fldCharType="end"/>
      </w:r>
      <w:r w:rsidR="00DF2732" w:rsidRPr="00B12494">
        <w:t>.</w:t>
      </w:r>
      <w:bookmarkEnd w:id="95"/>
    </w:p>
    <w:p w14:paraId="26770496" w14:textId="5F6B87EA" w:rsidR="00DF2732" w:rsidRPr="00BC74BE" w:rsidRDefault="00B12494" w:rsidP="000117B6">
      <w:pPr>
        <w:tabs>
          <w:tab w:val="left" w:pos="720"/>
        </w:tabs>
        <w:rPr>
          <w:szCs w:val="24"/>
        </w:rPr>
      </w:pPr>
      <w:r>
        <w:rPr>
          <w:szCs w:val="24"/>
        </w:rPr>
        <w:tab/>
        <w:t xml:space="preserve">(a) </w:t>
      </w:r>
      <w:r w:rsidR="00DF2732" w:rsidRPr="00BC74BE">
        <w:rPr>
          <w:szCs w:val="24"/>
        </w:rPr>
        <w:t xml:space="preserve">The declaration, bylaws, or plats and plans of any condominium created before [the </w:t>
      </w:r>
      <w:r w:rsidR="00DF2732" w:rsidRPr="00BC74BE">
        <w:rPr>
          <w:szCs w:val="24"/>
        </w:rPr>
        <w:lastRenderedPageBreak/>
        <w:t>effective date of this act] may be amended to achieve any result permitted by this [act], regardless of what applicable law provided before this [act] was adopted.</w:t>
      </w:r>
    </w:p>
    <w:p w14:paraId="3EF7B168" w14:textId="297F8FB7" w:rsidR="00DF2732" w:rsidRPr="00BC74BE" w:rsidRDefault="0038483F" w:rsidP="0038483F">
      <w:pPr>
        <w:rPr>
          <w:szCs w:val="24"/>
        </w:rPr>
      </w:pPr>
      <w:r>
        <w:rPr>
          <w:szCs w:val="24"/>
        </w:rPr>
        <w:tab/>
      </w:r>
      <w:r w:rsidR="00DF2732" w:rsidRPr="00BC74BE">
        <w:rPr>
          <w:szCs w:val="24"/>
        </w:rPr>
        <w:t>(b) Except as otherwise provided in Section 2-117(i) and (j), an amendment to the declaration, bylaws, or plats and plans authorized by this section must be adopted in conformity with any procedures and requirements for amending the instruments specified by those instruments or, if there are none, in conformity with the amendment procedures of this [act].  If an amendment grants to a person a right, power, or privilege permitted by this [act], any correlative obligation, liability, or restriction in this [act] also applies to the person.</w:t>
      </w:r>
    </w:p>
    <w:p w14:paraId="3F5DB521" w14:textId="79A02540" w:rsidR="00DF2732" w:rsidRPr="00BC74BE" w:rsidRDefault="00B12494" w:rsidP="000117B6">
      <w:pPr>
        <w:pStyle w:val="Heading2"/>
        <w:tabs>
          <w:tab w:val="left" w:pos="720"/>
        </w:tabs>
      </w:pPr>
      <w:r>
        <w:tab/>
      </w:r>
      <w:bookmarkStart w:id="96" w:name="_Toc509927108"/>
      <w:r w:rsidR="00DF2732" w:rsidRPr="00BC74BE">
        <w:t>SECTION 1-207.  APPLICABILITY TO NONRESIDENTIAL AND MIXED-USE CONDOMINIUMS</w:t>
      </w:r>
      <w:r w:rsidR="00DF2732" w:rsidRPr="00BC74BE">
        <w:fldChar w:fldCharType="begin"/>
      </w:r>
      <w:r w:rsidR="00DF2732" w:rsidRPr="00BC74BE">
        <w:instrText xml:space="preserve"> TC \l2 "SECTION 1-207.  APPLICABILITY TO NONRESIDENTIAL AND MIXED-USE COMMON INTEREST COMMUNITIES</w:instrText>
      </w:r>
      <w:r w:rsidR="00DF2732" w:rsidRPr="00BC74BE">
        <w:fldChar w:fldCharType="end"/>
      </w:r>
      <w:r w:rsidR="00DF2732" w:rsidRPr="00BC74BE">
        <w:t>.</w:t>
      </w:r>
      <w:bookmarkEnd w:id="96"/>
    </w:p>
    <w:p w14:paraId="08FA7E5F" w14:textId="77777777" w:rsidR="00DF2732" w:rsidRPr="00BC74BE" w:rsidRDefault="00DF2732" w:rsidP="000117B6">
      <w:pPr>
        <w:keepNext/>
        <w:keepLines/>
        <w:tabs>
          <w:tab w:val="left" w:pos="720"/>
        </w:tabs>
        <w:rPr>
          <w:szCs w:val="24"/>
        </w:rPr>
      </w:pPr>
      <w:r w:rsidRPr="00BC74BE">
        <w:rPr>
          <w:szCs w:val="24"/>
        </w:rPr>
        <w:tab/>
        <w:t>(a) Except as otherwise provided in subsection (d), this section applies only to a condominium in which all units are restricted exclusively to nonresidential purposes.</w:t>
      </w:r>
    </w:p>
    <w:p w14:paraId="0CCEABA7" w14:textId="5BADD107" w:rsidR="00DF2732" w:rsidRPr="00BC74BE" w:rsidRDefault="00B12494" w:rsidP="000117B6">
      <w:pPr>
        <w:tabs>
          <w:tab w:val="left" w:pos="720"/>
        </w:tabs>
        <w:rPr>
          <w:szCs w:val="24"/>
        </w:rPr>
      </w:pPr>
      <w:r>
        <w:rPr>
          <w:szCs w:val="24"/>
        </w:rPr>
        <w:tab/>
        <w:t xml:space="preserve">(b) </w:t>
      </w:r>
      <w:r w:rsidR="00DF2732" w:rsidRPr="00BC74BE">
        <w:rPr>
          <w:szCs w:val="24"/>
        </w:rPr>
        <w:t>A nonresidential condominium is not subject to this [act] except to the extent the declaration provides that:</w:t>
      </w:r>
    </w:p>
    <w:p w14:paraId="6F9BCE6D" w14:textId="77777777" w:rsidR="00DF2732" w:rsidRPr="00BC74BE" w:rsidRDefault="00DF2732" w:rsidP="000117B6">
      <w:pPr>
        <w:tabs>
          <w:tab w:val="left" w:pos="720"/>
        </w:tabs>
        <w:rPr>
          <w:szCs w:val="24"/>
        </w:rPr>
      </w:pPr>
      <w:r w:rsidRPr="00BC74BE">
        <w:rPr>
          <w:szCs w:val="24"/>
        </w:rPr>
        <w:tab/>
      </w:r>
      <w:r w:rsidRPr="00BC74BE">
        <w:rPr>
          <w:szCs w:val="24"/>
        </w:rPr>
        <w:tab/>
        <w:t>(1)  this entire [act] applies to the condominium; or</w:t>
      </w:r>
    </w:p>
    <w:p w14:paraId="24E24E2C" w14:textId="77777777" w:rsidR="00B12494" w:rsidRDefault="00DF2732" w:rsidP="000117B6">
      <w:pPr>
        <w:tabs>
          <w:tab w:val="left" w:pos="720"/>
        </w:tabs>
        <w:rPr>
          <w:szCs w:val="24"/>
        </w:rPr>
      </w:pPr>
      <w:r w:rsidRPr="00BC74BE">
        <w:rPr>
          <w:szCs w:val="24"/>
        </w:rPr>
        <w:tab/>
      </w:r>
      <w:r w:rsidRPr="00BC74BE">
        <w:rPr>
          <w:szCs w:val="24"/>
        </w:rPr>
        <w:tab/>
        <w:t xml:space="preserve">(2) [Articles] 1 and 2 apply to the condominium.            </w:t>
      </w:r>
    </w:p>
    <w:p w14:paraId="28C835A3" w14:textId="64E195BC" w:rsidR="00DF2732" w:rsidRPr="00BC74BE" w:rsidRDefault="00B12494" w:rsidP="000117B6">
      <w:pPr>
        <w:tabs>
          <w:tab w:val="left" w:pos="720"/>
        </w:tabs>
        <w:rPr>
          <w:szCs w:val="24"/>
        </w:rPr>
      </w:pPr>
      <w:r>
        <w:rPr>
          <w:szCs w:val="24"/>
        </w:rPr>
        <w:tab/>
      </w:r>
      <w:r w:rsidR="00DF2732" w:rsidRPr="00BC74BE">
        <w:rPr>
          <w:szCs w:val="24"/>
        </w:rPr>
        <w:t>(c) If this entire [act] applies to a nonresidential condominium, the declaration may also require, subject to Section 1-112, that:</w:t>
      </w:r>
    </w:p>
    <w:p w14:paraId="23BE7433" w14:textId="52484564" w:rsidR="00DF2732" w:rsidRPr="00BC74BE" w:rsidRDefault="005473DC" w:rsidP="000117B6">
      <w:pPr>
        <w:tabs>
          <w:tab w:val="left" w:pos="720"/>
        </w:tabs>
        <w:rPr>
          <w:szCs w:val="24"/>
        </w:rPr>
      </w:pPr>
      <w:r>
        <w:rPr>
          <w:szCs w:val="24"/>
        </w:rPr>
        <w:tab/>
      </w:r>
      <w:r>
        <w:rPr>
          <w:szCs w:val="24"/>
        </w:rPr>
        <w:tab/>
        <w:t xml:space="preserve">(1) </w:t>
      </w:r>
      <w:r w:rsidR="00DF2732" w:rsidRPr="00BC74BE">
        <w:rPr>
          <w:szCs w:val="24"/>
        </w:rPr>
        <w:t>notwithstanding Section 3-105,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14:paraId="5C7C9507" w14:textId="38510240" w:rsidR="00DF2732" w:rsidRPr="00BC74BE" w:rsidRDefault="005473DC" w:rsidP="000117B6">
      <w:pPr>
        <w:tabs>
          <w:tab w:val="left" w:pos="720"/>
        </w:tabs>
        <w:rPr>
          <w:szCs w:val="24"/>
        </w:rPr>
      </w:pPr>
      <w:r>
        <w:rPr>
          <w:szCs w:val="24"/>
        </w:rPr>
        <w:tab/>
      </w:r>
      <w:r>
        <w:rPr>
          <w:szCs w:val="24"/>
        </w:rPr>
        <w:tab/>
        <w:t xml:space="preserve">(2) </w:t>
      </w:r>
      <w:r w:rsidR="00DF2732" w:rsidRPr="00BC74BE">
        <w:rPr>
          <w:szCs w:val="24"/>
        </w:rPr>
        <w:t xml:space="preserve">notwithstanding Section 1-104, purchasers of units must execute proxies, powers of </w:t>
      </w:r>
      <w:r w:rsidR="00DF2732" w:rsidRPr="00BC74BE">
        <w:rPr>
          <w:szCs w:val="24"/>
        </w:rPr>
        <w:lastRenderedPageBreak/>
        <w:t>attorney, or similar devices in favor of the declarant regarding particular matters enumerated in those instruments.</w:t>
      </w:r>
    </w:p>
    <w:p w14:paraId="326E18D7" w14:textId="5C5B43ED" w:rsidR="00DF2732" w:rsidRPr="00BC74BE" w:rsidRDefault="00B12494" w:rsidP="000117B6">
      <w:pPr>
        <w:tabs>
          <w:tab w:val="left" w:pos="720"/>
        </w:tabs>
        <w:rPr>
          <w:szCs w:val="24"/>
        </w:rPr>
      </w:pPr>
      <w:r>
        <w:rPr>
          <w:szCs w:val="24"/>
        </w:rPr>
        <w:tab/>
        <w:t xml:space="preserve">(d) </w:t>
      </w:r>
      <w:r w:rsidR="00DF2732" w:rsidRPr="00BC74BE">
        <w:rPr>
          <w:szCs w:val="24"/>
        </w:rPr>
        <w:t>A condominium that contains units restricted exclusively to nonresidential purposes and other units that may be used for residential purposes is not subject to this [act] unless the units that may be used for residential purposes would comprise a condominium that would be subject to this [act] in the absence of the nonresidential units or the declaration provides that this [act] applies as provided in subsection (b) or (c).</w:t>
      </w:r>
    </w:p>
    <w:p w14:paraId="44BBCE24" w14:textId="57CD5009" w:rsidR="00DF2732" w:rsidRPr="00BC74BE" w:rsidRDefault="00B12494" w:rsidP="000117B6">
      <w:pPr>
        <w:tabs>
          <w:tab w:val="left" w:pos="720"/>
        </w:tabs>
        <w:rPr>
          <w:szCs w:val="24"/>
        </w:rPr>
      </w:pPr>
      <w:r>
        <w:rPr>
          <w:b/>
          <w:szCs w:val="24"/>
        </w:rPr>
        <w:tab/>
      </w:r>
      <w:bookmarkStart w:id="97" w:name="_Toc509927109"/>
      <w:r w:rsidR="00DF2732" w:rsidRPr="00372457">
        <w:rPr>
          <w:rStyle w:val="Heading2Char"/>
        </w:rPr>
        <w:t>SECTION 1-208.  APPLICABILITY TO OUT-OF-STATE CONDOMINIUMS</w:t>
      </w:r>
      <w:r w:rsidR="00DF2732" w:rsidRPr="00372457">
        <w:rPr>
          <w:rStyle w:val="Heading2Char"/>
        </w:rPr>
        <w:fldChar w:fldCharType="begin"/>
      </w:r>
      <w:r w:rsidR="00DF2732" w:rsidRPr="00372457">
        <w:rPr>
          <w:rStyle w:val="Heading2Char"/>
        </w:rPr>
        <w:instrText xml:space="preserve"> TC \l2 "SECTION 1-208.  APPLICABILITY TO OUT-OF-STATE COMMON INTEREST COMMUNITIES</w:instrText>
      </w:r>
      <w:r w:rsidR="00DF2732" w:rsidRPr="00372457">
        <w:rPr>
          <w:rStyle w:val="Heading2Char"/>
        </w:rPr>
        <w:fldChar w:fldCharType="end"/>
      </w:r>
      <w:r w:rsidR="00DF2732" w:rsidRPr="00372457">
        <w:rPr>
          <w:rStyle w:val="Heading2Char"/>
        </w:rPr>
        <w:t>.</w:t>
      </w:r>
      <w:bookmarkEnd w:id="97"/>
      <w:r w:rsidR="008C17E2" w:rsidRPr="00BC74BE">
        <w:rPr>
          <w:b/>
          <w:szCs w:val="24"/>
        </w:rPr>
        <w:t xml:space="preserve">  </w:t>
      </w:r>
      <w:r w:rsidR="00DF2732" w:rsidRPr="00BC74BE">
        <w:rPr>
          <w:szCs w:val="24"/>
        </w:rPr>
        <w:t>This [act] does not apply to a condominium located outside this state, but Sections 4-102 and 4-103 and, to the extent applicable, Sections 4-104 through 4-106</w:t>
      </w:r>
      <w:r w:rsidR="00DF2732" w:rsidRPr="00BC74BE">
        <w:rPr>
          <w:b/>
          <w:i/>
          <w:szCs w:val="24"/>
        </w:rPr>
        <w:t>,</w:t>
      </w:r>
      <w:r w:rsidR="00DF2732" w:rsidRPr="00BC74BE">
        <w:rPr>
          <w:szCs w:val="24"/>
        </w:rPr>
        <w:t xml:space="preserve"> apply to a contract for the disposition of a unit in that condominium signed in this state by any party unless exempt under Section 4-101(b) [and the agency regulation provisions under [Article] 5 apply to any offering thereof in this state].</w:t>
      </w:r>
    </w:p>
    <w:p w14:paraId="73E01357" w14:textId="72607C2F" w:rsidR="00DF2732" w:rsidRPr="00BC74BE" w:rsidRDefault="00B12494" w:rsidP="00A10507">
      <w:pPr>
        <w:pStyle w:val="Heading2"/>
        <w:tabs>
          <w:tab w:val="left" w:pos="720"/>
        </w:tabs>
      </w:pPr>
      <w:r>
        <w:tab/>
      </w:r>
      <w:bookmarkStart w:id="98" w:name="_Toc509927110"/>
      <w:r w:rsidR="00DF2732" w:rsidRPr="00BC74BE">
        <w:t>SECTION 1-209.  OTHER EXEMPT REAL ESTATE ARRANGEMENTS.</w:t>
      </w:r>
      <w:bookmarkEnd w:id="98"/>
      <w:r w:rsidR="00DF2732" w:rsidRPr="00BC74BE">
        <w:fldChar w:fldCharType="begin"/>
      </w:r>
      <w:r w:rsidR="00DF2732" w:rsidRPr="00BC74BE">
        <w:instrText xml:space="preserve"> TC \l2 "SECTION 1-209.  OTHER EXEMPT REAL ESTATE ARRANGEMENTS.</w:instrText>
      </w:r>
      <w:r w:rsidR="00DF2732" w:rsidRPr="00BC74BE">
        <w:fldChar w:fldCharType="end"/>
      </w:r>
      <w:r w:rsidR="00DF2732" w:rsidRPr="00BC74BE">
        <w:t xml:space="preserve"> </w:t>
      </w:r>
    </w:p>
    <w:p w14:paraId="7652EFC1" w14:textId="769B6C6E" w:rsidR="00DF2732" w:rsidRPr="00BC74BE" w:rsidRDefault="00DF2732" w:rsidP="00A10507">
      <w:pPr>
        <w:tabs>
          <w:tab w:val="left" w:pos="720"/>
        </w:tabs>
        <w:rPr>
          <w:szCs w:val="24"/>
        </w:rPr>
      </w:pPr>
      <w:r w:rsidRPr="00BC74BE">
        <w:rPr>
          <w:b/>
          <w:szCs w:val="24"/>
        </w:rPr>
        <w:tab/>
      </w:r>
      <w:r w:rsidR="00B12494">
        <w:rPr>
          <w:szCs w:val="24"/>
        </w:rPr>
        <w:t xml:space="preserve">(a) </w:t>
      </w:r>
      <w:r w:rsidRPr="00BC74BE">
        <w:rPr>
          <w:szCs w:val="24"/>
        </w:rPr>
        <w:t>An arrangement between the association</w:t>
      </w:r>
      <w:r w:rsidR="00B12494">
        <w:rPr>
          <w:szCs w:val="24"/>
        </w:rPr>
        <w:t xml:space="preserve">s for two or more condominiums </w:t>
      </w:r>
      <w:r w:rsidRPr="00BC74BE">
        <w:rPr>
          <w:szCs w:val="24"/>
        </w:rPr>
        <w:t>to share the costs of real estate taxes, insurance premiums, services, maintenance or improvements of real estate, or other activities specified in their arrangement or declarations does not create a separate condominium.</w:t>
      </w:r>
    </w:p>
    <w:p w14:paraId="66C4C8C1" w14:textId="50AAD700" w:rsidR="00DF2732" w:rsidRPr="00BC74BE" w:rsidRDefault="00A10507" w:rsidP="00A10507">
      <w:pPr>
        <w:tabs>
          <w:tab w:val="left" w:pos="720"/>
        </w:tabs>
        <w:rPr>
          <w:szCs w:val="24"/>
        </w:rPr>
      </w:pPr>
      <w:r>
        <w:rPr>
          <w:szCs w:val="24"/>
        </w:rPr>
        <w:tab/>
      </w:r>
      <w:r w:rsidR="00B12494">
        <w:rPr>
          <w:szCs w:val="24"/>
        </w:rPr>
        <w:t xml:space="preserve">(b) </w:t>
      </w:r>
      <w:r w:rsidR="00DF2732" w:rsidRPr="00BC74BE">
        <w:rPr>
          <w:szCs w:val="24"/>
        </w:rPr>
        <w:t>An arrangement between an association and the owner of rea</w:t>
      </w:r>
      <w:r w:rsidR="00B12494">
        <w:rPr>
          <w:szCs w:val="24"/>
        </w:rPr>
        <w:t xml:space="preserve">l estate that is not part of a </w:t>
      </w:r>
      <w:r w:rsidR="00DF2732" w:rsidRPr="00BC74BE">
        <w:rPr>
          <w:szCs w:val="24"/>
        </w:rPr>
        <w:t xml:space="preserve">condominium to share the costs of real estate taxes, insurance premiums, services, maintenance or improvements of real estate, or other activities specified in their arrangement does not create a separate condominium. However, assessments against the units in the condominium required by the arrangement must be included in the periodic budget for the condominium, and the </w:t>
      </w:r>
      <w:r w:rsidR="00DF2732" w:rsidRPr="00BC74BE">
        <w:rPr>
          <w:szCs w:val="24"/>
        </w:rPr>
        <w:lastRenderedPageBreak/>
        <w:t>arrangement must be disclosed in all public offering statements and resale certificates required by this [act].</w:t>
      </w:r>
    </w:p>
    <w:p w14:paraId="265687E1" w14:textId="3B435C3A" w:rsidR="00DF2732" w:rsidRPr="00BC74BE" w:rsidRDefault="00B12494" w:rsidP="00A10507">
      <w:pPr>
        <w:tabs>
          <w:tab w:val="left" w:pos="720"/>
        </w:tabs>
        <w:rPr>
          <w:szCs w:val="24"/>
        </w:rPr>
      </w:pPr>
      <w:r>
        <w:rPr>
          <w:b/>
          <w:szCs w:val="24"/>
        </w:rPr>
        <w:tab/>
      </w:r>
      <w:bookmarkStart w:id="99" w:name="_Toc509927111"/>
      <w:r w:rsidR="00DF2732" w:rsidRPr="00372457">
        <w:rPr>
          <w:rStyle w:val="Heading2Char"/>
        </w:rPr>
        <w:t>SECTION 1-210.  OTHER EXEMPT COVENANTS.</w:t>
      </w:r>
      <w:bookmarkEnd w:id="99"/>
      <w:r w:rsidR="00DF2732" w:rsidRPr="00372457">
        <w:rPr>
          <w:rStyle w:val="Heading2Char"/>
        </w:rPr>
        <w:fldChar w:fldCharType="begin"/>
      </w:r>
      <w:r w:rsidR="00DF2732" w:rsidRPr="00372457">
        <w:rPr>
          <w:rStyle w:val="Heading2Char"/>
        </w:rPr>
        <w:instrText xml:space="preserve"> TC \l2 "SECTION 1-210.  OTHER EXEMPT COVENANTS.</w:instrText>
      </w:r>
      <w:r w:rsidR="00DF2732" w:rsidRPr="00372457">
        <w:rPr>
          <w:rStyle w:val="Heading2Char"/>
        </w:rPr>
        <w:fldChar w:fldCharType="end"/>
      </w:r>
      <w:r w:rsidR="00DF2732" w:rsidRPr="00BC74BE">
        <w:rPr>
          <w:b/>
          <w:szCs w:val="24"/>
        </w:rPr>
        <w:t xml:space="preserve">  </w:t>
      </w:r>
      <w:r w:rsidR="00DF2732" w:rsidRPr="00BC74BE">
        <w:rPr>
          <w:szCs w:val="24"/>
        </w:rPr>
        <w:t>A covenant that requires the owners of separately owned parcels of real estate to share costs or other obligations associated with a party wall, driveway, well, or other similar use does not create a condominium unless the owners otherwise agree.</w:t>
      </w:r>
    </w:p>
    <w:p w14:paraId="60A78E90" w14:textId="07D30324" w:rsidR="00DF2732" w:rsidRDefault="009A4588" w:rsidP="00197B8E">
      <w:pPr>
        <w:pStyle w:val="Heading1"/>
        <w:tabs>
          <w:tab w:val="clear" w:pos="720"/>
        </w:tabs>
      </w:pPr>
      <w:bookmarkStart w:id="100" w:name="_Toc494987491"/>
      <w:bookmarkStart w:id="101" w:name="_Toc495058871"/>
      <w:bookmarkStart w:id="102" w:name="_Toc495059889"/>
      <w:bookmarkStart w:id="103" w:name="_Toc495060008"/>
      <w:bookmarkStart w:id="104" w:name="_Toc495060120"/>
      <w:bookmarkStart w:id="105" w:name="_Toc495060232"/>
      <w:bookmarkStart w:id="106" w:name="_Toc495060399"/>
      <w:bookmarkStart w:id="107" w:name="_Toc495931942"/>
      <w:bookmarkStart w:id="108" w:name="_Toc495932323"/>
      <w:bookmarkStart w:id="109" w:name="_Toc503965613"/>
      <w:bookmarkStart w:id="110" w:name="_Toc503967919"/>
      <w:bookmarkStart w:id="111" w:name="_Toc503968032"/>
      <w:bookmarkStart w:id="112" w:name="_Toc509923216"/>
      <w:bookmarkStart w:id="113" w:name="_Toc509926322"/>
      <w:bookmarkStart w:id="114" w:name="_Toc509927112"/>
      <w:r w:rsidRPr="00FD5A9C">
        <w:t>ARTICLE 2</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52C2A75" w14:textId="3B4A6F02" w:rsidR="00FD5A9C" w:rsidRPr="00FD5A9C" w:rsidRDefault="00FD5A9C" w:rsidP="00FD5A9C">
      <w:pPr>
        <w:pStyle w:val="Heading1"/>
      </w:pPr>
      <w:bookmarkStart w:id="115" w:name="_Toc509923217"/>
      <w:bookmarkStart w:id="116" w:name="_Toc509926323"/>
      <w:bookmarkStart w:id="117" w:name="_Toc509927113"/>
      <w:r>
        <w:t>CREATION, ALTERATION, AND TERMINATION OF CONDOMINIUMS</w:t>
      </w:r>
      <w:bookmarkEnd w:id="115"/>
      <w:bookmarkEnd w:id="116"/>
      <w:bookmarkEnd w:id="117"/>
    </w:p>
    <w:p w14:paraId="171523A0" w14:textId="719BECFF" w:rsidR="008C17E2" w:rsidRPr="00BC74BE" w:rsidRDefault="00B12494" w:rsidP="00A10507">
      <w:pPr>
        <w:pStyle w:val="Heading2"/>
        <w:tabs>
          <w:tab w:val="left" w:pos="720"/>
        </w:tabs>
      </w:pPr>
      <w:r>
        <w:tab/>
      </w:r>
      <w:bookmarkStart w:id="118" w:name="_Toc509927114"/>
      <w:r w:rsidR="00D66B4A" w:rsidRPr="00BC74BE">
        <w:t>SECTION 2-101.  CREATION OF CONDOMINIUM</w:t>
      </w:r>
      <w:r w:rsidR="00372457">
        <w:t>.</w:t>
      </w:r>
      <w:bookmarkEnd w:id="118"/>
    </w:p>
    <w:p w14:paraId="21046786" w14:textId="7189B925" w:rsidR="00DF2732" w:rsidRPr="00BC74BE" w:rsidRDefault="00DF2732" w:rsidP="00A10507">
      <w:pPr>
        <w:tabs>
          <w:tab w:val="left" w:pos="720"/>
        </w:tabs>
        <w:rPr>
          <w:szCs w:val="24"/>
        </w:rPr>
      </w:pPr>
      <w:r w:rsidRPr="00BC74BE">
        <w:rPr>
          <w:szCs w:val="24"/>
        </w:rPr>
        <w:t xml:space="preserve"> </w:t>
      </w:r>
      <w:r w:rsidRPr="00BC74BE">
        <w:rPr>
          <w:szCs w:val="24"/>
        </w:rPr>
        <w:tab/>
        <w:t>(a) A condominium may be created pursuant to this [act] only by recording a declaration executed in the same manner as a deed.  The declaration must be recorded in every [county] in which any portion of the condominium is located, and must be indexed [in the grantee’s index] in the name of the condominium and the association and [in the grantor’s index] in the name of each person executing the declaration.</w:t>
      </w:r>
    </w:p>
    <w:p w14:paraId="6DB21047" w14:textId="0B77A8E7" w:rsidR="00397256" w:rsidRPr="00BC74BE" w:rsidRDefault="00DF2732" w:rsidP="00A10507">
      <w:pPr>
        <w:tabs>
          <w:tab w:val="left" w:pos="720"/>
        </w:tabs>
        <w:rPr>
          <w:szCs w:val="24"/>
        </w:rPr>
      </w:pPr>
      <w:r w:rsidRPr="00BC74BE">
        <w:rPr>
          <w:szCs w:val="24"/>
        </w:rPr>
        <w:t xml:space="preserve"> </w:t>
      </w:r>
      <w:r w:rsidRPr="00BC74BE">
        <w:rPr>
          <w:szCs w:val="24"/>
        </w:rPr>
        <w:tab/>
        <w:t>(b) A declaration or an amendment to a declaration adding units to a condominium, may not be recorded unless (i) all structural components and mechanical systems of all buildings containing or comprising any units thereby created are substantially completed in accordance with the plans, as evidenced by a recorded certificate of completion executed by an independent [registered] engineer, surveyor, or architect [, or (ii) unless the agency has approved the declaration or amendment in the manner prescribed in Section 5-103(b).]</w:t>
      </w:r>
    </w:p>
    <w:p w14:paraId="63275E44" w14:textId="3F631DBA" w:rsidR="00DF2732" w:rsidRPr="00BC74BE" w:rsidRDefault="00B12494" w:rsidP="00A10507">
      <w:pPr>
        <w:tabs>
          <w:tab w:val="left" w:pos="720"/>
        </w:tabs>
        <w:rPr>
          <w:szCs w:val="24"/>
        </w:rPr>
      </w:pPr>
      <w:r>
        <w:rPr>
          <w:b/>
          <w:szCs w:val="24"/>
        </w:rPr>
        <w:tab/>
      </w:r>
      <w:bookmarkStart w:id="119" w:name="_Toc509927115"/>
      <w:r w:rsidR="00D66B4A" w:rsidRPr="00372457">
        <w:rPr>
          <w:rStyle w:val="Heading2Char"/>
        </w:rPr>
        <w:t>SECTION 2-102.  UNIT BOUNDARIES.</w:t>
      </w:r>
      <w:bookmarkEnd w:id="119"/>
      <w:r w:rsidR="008C17E2" w:rsidRPr="00BC74BE">
        <w:rPr>
          <w:szCs w:val="24"/>
        </w:rPr>
        <w:t xml:space="preserve">  </w:t>
      </w:r>
      <w:r w:rsidR="00DF2732" w:rsidRPr="00BC74BE">
        <w:rPr>
          <w:szCs w:val="24"/>
        </w:rPr>
        <w:t xml:space="preserve">Except as provided by the declaration: </w:t>
      </w:r>
    </w:p>
    <w:p w14:paraId="785834E3" w14:textId="77777777" w:rsidR="00DF2732" w:rsidRPr="00BC74BE" w:rsidRDefault="00DF2732" w:rsidP="00A10507">
      <w:pPr>
        <w:tabs>
          <w:tab w:val="left" w:pos="720"/>
        </w:tabs>
        <w:rPr>
          <w:szCs w:val="24"/>
        </w:rPr>
      </w:pPr>
      <w:r w:rsidRPr="00BC74BE">
        <w:rPr>
          <w:szCs w:val="24"/>
        </w:rPr>
        <w:t xml:space="preserve">            (1) If walls, floors or ceilings are designated as boundaries of a unit, all lath, furring, wallboard, plasterboard, plaster, paneling, tiles, wallpaper, paint, finished flooring, and any other </w:t>
      </w:r>
      <w:r w:rsidRPr="00BC74BE">
        <w:rPr>
          <w:szCs w:val="24"/>
        </w:rPr>
        <w:lastRenderedPageBreak/>
        <w:t>materials constituting any part of the finished surfaces thereof are a part of the unit, and all other portions of the walls, floors, or ceilings are a part of the common elements.</w:t>
      </w:r>
    </w:p>
    <w:p w14:paraId="6AF1CEAA" w14:textId="77777777" w:rsidR="008C17E2" w:rsidRPr="00BC74BE" w:rsidRDefault="00DF2732" w:rsidP="00A10507">
      <w:pPr>
        <w:tabs>
          <w:tab w:val="left" w:pos="720"/>
        </w:tabs>
        <w:rPr>
          <w:szCs w:val="24"/>
        </w:rPr>
      </w:pPr>
      <w:r w:rsidRPr="00BC74BE">
        <w:rPr>
          <w:szCs w:val="24"/>
        </w:rPr>
        <w:t xml:space="preserve"> </w:t>
      </w:r>
      <w:r w:rsidRPr="00BC74BE">
        <w:rPr>
          <w:szCs w:val="24"/>
        </w:rPr>
        <w:tab/>
        <w:t xml:space="preserve">(2)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 </w:t>
      </w:r>
    </w:p>
    <w:p w14:paraId="599246AB" w14:textId="77777777" w:rsidR="008C17E2" w:rsidRPr="00BC74BE" w:rsidRDefault="00DF2732" w:rsidP="00A10507">
      <w:pPr>
        <w:tabs>
          <w:tab w:val="left" w:pos="720"/>
        </w:tabs>
        <w:rPr>
          <w:szCs w:val="24"/>
        </w:rPr>
      </w:pPr>
      <w:r w:rsidRPr="00BC74BE">
        <w:rPr>
          <w:szCs w:val="24"/>
        </w:rPr>
        <w:tab/>
        <w:t>(3) Subject to the provisions of paragraph (2), all spaces, interior partitions, and other fixtures and improvements within the boundaries of a unit are a part of the unit.</w:t>
      </w:r>
    </w:p>
    <w:p w14:paraId="3706D708" w14:textId="2C81289D" w:rsidR="00634A7D" w:rsidRPr="00BC74BE" w:rsidRDefault="00DF2732" w:rsidP="00A10507">
      <w:pPr>
        <w:tabs>
          <w:tab w:val="left" w:pos="720"/>
        </w:tabs>
        <w:rPr>
          <w:szCs w:val="24"/>
        </w:rPr>
      </w:pPr>
      <w:r w:rsidRPr="00BC74BE">
        <w:rPr>
          <w:szCs w:val="24"/>
        </w:rPr>
        <w:t xml:space="preserve"> </w:t>
      </w:r>
      <w:r w:rsidRPr="00BC74BE">
        <w:rPr>
          <w:szCs w:val="24"/>
        </w:rPr>
        <w:tab/>
        <w:t>(4) Any shutters, awnings, window boxes, doorsteps, stoops, porches, balconies, patios, and all exterior doors and windows or other fixtures designed to serve a single unit, but located outside the unit’s boundaries, are limited common elements allocated exclusively to that unit.</w:t>
      </w:r>
    </w:p>
    <w:p w14:paraId="1C740DF9" w14:textId="3CEF9E58" w:rsidR="00DF2732" w:rsidRPr="00BC74BE" w:rsidRDefault="00B12494" w:rsidP="00A10507">
      <w:pPr>
        <w:pStyle w:val="Heading2"/>
        <w:tabs>
          <w:tab w:val="left" w:pos="720"/>
        </w:tabs>
      </w:pPr>
      <w:r>
        <w:tab/>
      </w:r>
      <w:bookmarkStart w:id="120" w:name="_Toc509927116"/>
      <w:r w:rsidR="00D66B4A" w:rsidRPr="00BC74BE">
        <w:t>SECTION 2-103.  CONSTRUCTION AND VALIDITY OF DECLARATION AND BY-LAWS.</w:t>
      </w:r>
      <w:bookmarkEnd w:id="120"/>
    </w:p>
    <w:p w14:paraId="2B48C88C" w14:textId="77777777" w:rsidR="00DF2732" w:rsidRPr="00BC74BE" w:rsidRDefault="00DF2732" w:rsidP="00A10507">
      <w:pPr>
        <w:tabs>
          <w:tab w:val="left" w:pos="720"/>
        </w:tabs>
        <w:rPr>
          <w:szCs w:val="24"/>
        </w:rPr>
      </w:pPr>
      <w:r w:rsidRPr="00BC74BE">
        <w:rPr>
          <w:szCs w:val="24"/>
        </w:rPr>
        <w:t xml:space="preserve"> </w:t>
      </w:r>
      <w:r w:rsidRPr="00BC74BE">
        <w:rPr>
          <w:szCs w:val="24"/>
        </w:rPr>
        <w:tab/>
        <w:t>(a) All provisions of the declaration and bylaws are severable.</w:t>
      </w:r>
    </w:p>
    <w:p w14:paraId="22427A74" w14:textId="766452D4" w:rsidR="008C17E2" w:rsidRPr="00BC74BE" w:rsidRDefault="00DF2732" w:rsidP="00A10507">
      <w:pPr>
        <w:tabs>
          <w:tab w:val="left" w:pos="720"/>
        </w:tabs>
        <w:rPr>
          <w:szCs w:val="24"/>
        </w:rPr>
      </w:pPr>
      <w:r w:rsidRPr="00BC74BE">
        <w:rPr>
          <w:szCs w:val="24"/>
        </w:rPr>
        <w:t xml:space="preserve"> </w:t>
      </w:r>
      <w:r w:rsidRPr="00BC74BE">
        <w:rPr>
          <w:szCs w:val="24"/>
        </w:rPr>
        <w:tab/>
        <w:t xml:space="preserve">(b) The rule against perpetuities may not be applied to defeat any provision of the declaration, bylaws or rules. </w:t>
      </w:r>
    </w:p>
    <w:p w14:paraId="6B607494" w14:textId="7E6775D3" w:rsidR="00DF2732" w:rsidRPr="00BC74BE" w:rsidRDefault="00B12494" w:rsidP="00A10507">
      <w:pPr>
        <w:tabs>
          <w:tab w:val="left" w:pos="720"/>
        </w:tabs>
        <w:rPr>
          <w:szCs w:val="24"/>
        </w:rPr>
      </w:pPr>
      <w:r>
        <w:rPr>
          <w:szCs w:val="24"/>
        </w:rPr>
        <w:tab/>
        <w:t xml:space="preserve">(c) </w:t>
      </w:r>
      <w:r w:rsidR="005473DC">
        <w:rPr>
          <w:szCs w:val="24"/>
        </w:rPr>
        <w:t xml:space="preserve">If a conflict exists between </w:t>
      </w:r>
      <w:r w:rsidR="00DF2732" w:rsidRPr="00BC74BE">
        <w:rPr>
          <w:szCs w:val="24"/>
        </w:rPr>
        <w:t>the declaration and the bylaws, the declaration prevails except to the extent the declaration is inconsistent with this [act].</w:t>
      </w:r>
    </w:p>
    <w:p w14:paraId="18A8FC73" w14:textId="52E943A0" w:rsidR="0051767A" w:rsidRPr="00BC74BE" w:rsidRDefault="00DF2732" w:rsidP="00A10507">
      <w:pPr>
        <w:tabs>
          <w:tab w:val="left" w:pos="720"/>
        </w:tabs>
        <w:rPr>
          <w:szCs w:val="24"/>
        </w:rPr>
      </w:pPr>
      <w:r w:rsidRPr="00BC74BE">
        <w:rPr>
          <w:szCs w:val="24"/>
        </w:rPr>
        <w:t xml:space="preserve"> </w:t>
      </w:r>
      <w:r w:rsidRPr="00BC74BE">
        <w:rPr>
          <w:szCs w:val="24"/>
        </w:rPr>
        <w:tab/>
        <w:t>(d) Title to a unit and common elements is not rendered unmarketable or otherwise affected by reason of an insubstantial failure of the declaration to comply with this [act].  Whether a substantial failure impairs marketability is not affected by this [act].</w:t>
      </w:r>
    </w:p>
    <w:p w14:paraId="070504D0" w14:textId="2FC84692" w:rsidR="00926B0A" w:rsidRPr="00BC74BE" w:rsidRDefault="00B12494" w:rsidP="00A10507">
      <w:pPr>
        <w:tabs>
          <w:tab w:val="left" w:pos="720"/>
        </w:tabs>
        <w:rPr>
          <w:szCs w:val="24"/>
        </w:rPr>
      </w:pPr>
      <w:r>
        <w:rPr>
          <w:b/>
          <w:szCs w:val="24"/>
        </w:rPr>
        <w:tab/>
      </w:r>
      <w:bookmarkStart w:id="121" w:name="_Toc509927117"/>
      <w:r w:rsidR="00D66B4A" w:rsidRPr="00372457">
        <w:rPr>
          <w:rStyle w:val="Heading2Char"/>
        </w:rPr>
        <w:t>SECTION 2-104.  DESCRIPTION OF UNITS.</w:t>
      </w:r>
      <w:bookmarkEnd w:id="121"/>
      <w:r w:rsidR="008C17E2" w:rsidRPr="00BC74BE">
        <w:rPr>
          <w:szCs w:val="24"/>
        </w:rPr>
        <w:t xml:space="preserve">  </w:t>
      </w:r>
      <w:r w:rsidR="00DF2732" w:rsidRPr="00BC74BE">
        <w:rPr>
          <w:szCs w:val="24"/>
        </w:rPr>
        <w:t xml:space="preserve">A description of a unit which sets </w:t>
      </w:r>
      <w:r w:rsidR="00DF2732" w:rsidRPr="00BC74BE">
        <w:rPr>
          <w:szCs w:val="24"/>
        </w:rPr>
        <w:lastRenderedPageBreak/>
        <w:t>forth the name of the condominium, the [recording data] for the declaration, the [county] in which the condominium is located, and the identifying number of the unit, is a sufficient legal description of that unit and all rights, obligations, and interests appurtenant to that unit which were created by the declaration or bylaws.</w:t>
      </w:r>
    </w:p>
    <w:p w14:paraId="66965B34" w14:textId="77F608D1" w:rsidR="00DF2732" w:rsidRPr="00BC74BE" w:rsidRDefault="00B12494" w:rsidP="00A10507">
      <w:pPr>
        <w:pStyle w:val="Heading2"/>
        <w:tabs>
          <w:tab w:val="left" w:pos="720"/>
          <w:tab w:val="left" w:pos="1440"/>
          <w:tab w:val="left" w:pos="2160"/>
        </w:tabs>
      </w:pPr>
      <w:r>
        <w:tab/>
      </w:r>
      <w:bookmarkStart w:id="122" w:name="_Toc509927118"/>
      <w:r w:rsidR="00D66B4A" w:rsidRPr="00BC74BE">
        <w:t>SECTION 2-105.  CONTENTS OF DECLARATION.</w:t>
      </w:r>
      <w:bookmarkEnd w:id="122"/>
    </w:p>
    <w:p w14:paraId="3135CA36"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(a) The declaration for a condominium must contain:</w:t>
      </w:r>
    </w:p>
    <w:p w14:paraId="779B37CE" w14:textId="7F785EFC"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(1) the names of the condominium, which must include the word </w:t>
      </w:r>
      <w:r w:rsidR="00D60B4D">
        <w:rPr>
          <w:szCs w:val="24"/>
        </w:rPr>
        <w:t>“</w:t>
      </w:r>
      <w:r w:rsidRPr="00BC74BE">
        <w:rPr>
          <w:szCs w:val="24"/>
        </w:rPr>
        <w:t>condominium</w:t>
      </w:r>
      <w:r w:rsidR="00D60B4D">
        <w:rPr>
          <w:szCs w:val="24"/>
        </w:rPr>
        <w:t>”</w:t>
      </w:r>
      <w:r w:rsidRPr="00BC74BE">
        <w:rPr>
          <w:szCs w:val="24"/>
        </w:rPr>
        <w:t xml:space="preserve"> or be followed by the words </w:t>
      </w:r>
      <w:r w:rsidR="00D60B4D">
        <w:rPr>
          <w:szCs w:val="24"/>
        </w:rPr>
        <w:t>“</w:t>
      </w:r>
      <w:r w:rsidRPr="00BC74BE">
        <w:rPr>
          <w:szCs w:val="24"/>
        </w:rPr>
        <w:t>a condominium</w:t>
      </w:r>
      <w:r w:rsidR="00D60B4D">
        <w:rPr>
          <w:szCs w:val="24"/>
        </w:rPr>
        <w:t>”</w:t>
      </w:r>
      <w:r w:rsidRPr="00BC74BE">
        <w:rPr>
          <w:szCs w:val="24"/>
        </w:rPr>
        <w:t>, and the association;</w:t>
      </w:r>
    </w:p>
    <w:p w14:paraId="18B8D0E6"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(2) the name of every [county] in which any part of the condominium is situated;</w:t>
      </w:r>
    </w:p>
    <w:p w14:paraId="0532D329"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 xml:space="preserve">            (3) a legally sufficient description of the real estate included in the condominium;</w:t>
      </w:r>
    </w:p>
    <w:p w14:paraId="09DB89F0"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 xml:space="preserve">            (4) a statement of the maximum number of units which the declarant reserves the right to create;</w:t>
      </w:r>
    </w:p>
    <w:p w14:paraId="46477EF3"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 xml:space="preserve">            (5) a description of the boundaries of each unit created by the declaration, including the unit’s identifying number;</w:t>
      </w:r>
    </w:p>
    <w:p w14:paraId="3FDE040C"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(6) a description of any limited common elements, other than those specified in Section 2-102(2) and (4), as provided in Section 2-109(b)(10);</w:t>
      </w:r>
    </w:p>
    <w:p w14:paraId="434E1D0C" w14:textId="77777777" w:rsidR="008C17E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 xml:space="preserve">            (7) a description of any real estate (except real estate subject to development rights) which may be allocated subsequently as limited common elements, other than limited common elements specified in Section 2-102(2) and (4), together with a statement that they may be so allocated;</w:t>
      </w:r>
    </w:p>
    <w:p w14:paraId="26BD2349" w14:textId="677D2D08" w:rsidR="00DF2732" w:rsidRPr="00BC74BE" w:rsidRDefault="00DF2732" w:rsidP="00A10507">
      <w:pPr>
        <w:tabs>
          <w:tab w:val="left" w:pos="720"/>
          <w:tab w:val="left" w:pos="1440"/>
          <w:tab w:val="left" w:pos="2160"/>
        </w:tabs>
        <w:rPr>
          <w:szCs w:val="24"/>
        </w:rPr>
      </w:pPr>
      <w:r w:rsidRPr="00BC74BE">
        <w:rPr>
          <w:szCs w:val="24"/>
        </w:rPr>
        <w:t xml:space="preserve">                        (8) a </w:t>
      </w:r>
      <w:r w:rsidR="00B12494">
        <w:rPr>
          <w:szCs w:val="24"/>
        </w:rPr>
        <w:t xml:space="preserve">description of any development </w:t>
      </w:r>
      <w:r w:rsidRPr="00BC74BE">
        <w:rPr>
          <w:szCs w:val="24"/>
        </w:rPr>
        <w:t xml:space="preserve">right and </w:t>
      </w:r>
      <w:r w:rsidR="005473DC">
        <w:rPr>
          <w:szCs w:val="24"/>
        </w:rPr>
        <w:t xml:space="preserve">other special declarant rights </w:t>
      </w:r>
      <w:r w:rsidRPr="00BC74BE">
        <w:rPr>
          <w:szCs w:val="24"/>
        </w:rPr>
        <w:t>reserved by the declarant, together with a legally sufficient description of the real estate to which each of those rights applies, and a time limit within which each of those rights must be exercised;</w:t>
      </w:r>
    </w:p>
    <w:p w14:paraId="40FF7DC3" w14:textId="77777777" w:rsidR="00DF2732" w:rsidRPr="00BC74BE" w:rsidRDefault="00DF2732" w:rsidP="00A10507">
      <w:pPr>
        <w:tabs>
          <w:tab w:val="left" w:pos="720"/>
          <w:tab w:val="left" w:pos="1440"/>
          <w:tab w:val="left" w:pos="2160"/>
        </w:tabs>
        <w:rPr>
          <w:szCs w:val="24"/>
        </w:rPr>
      </w:pPr>
      <w:r w:rsidRPr="00BC74BE">
        <w:rPr>
          <w:szCs w:val="24"/>
        </w:rPr>
        <w:lastRenderedPageBreak/>
        <w:t xml:space="preserve">                        (9)  if any development right may be exercised with respect to different parcels of real estate at different times, a statement to that effect together with:</w:t>
      </w:r>
    </w:p>
    <w:p w14:paraId="24887E4E" w14:textId="6E6BE362" w:rsidR="00DF2732" w:rsidRPr="00BC74BE" w:rsidRDefault="005473DC" w:rsidP="00A10507">
      <w:pPr>
        <w:tabs>
          <w:tab w:val="left" w:pos="720"/>
          <w:tab w:val="left" w:pos="1440"/>
          <w:tab w:val="left" w:pos="2160"/>
        </w:tabs>
        <w:rPr>
          <w:szCs w:val="24"/>
        </w:rPr>
      </w:pPr>
      <w:r>
        <w:rPr>
          <w:szCs w:val="24"/>
        </w:rPr>
        <w:tab/>
      </w:r>
      <w:r>
        <w:rPr>
          <w:szCs w:val="24"/>
        </w:rPr>
        <w:tab/>
      </w:r>
      <w:r>
        <w:rPr>
          <w:szCs w:val="24"/>
        </w:rPr>
        <w:tab/>
        <w:t xml:space="preserve"> (A) </w:t>
      </w:r>
      <w:r w:rsidR="00DF2732" w:rsidRPr="00BC74BE">
        <w:rPr>
          <w:szCs w:val="24"/>
        </w:rPr>
        <w:t xml:space="preserve">either a statement fixing the boundaries of those portions and regulating the order in which those portions may be subjected to the exercise of each development right or a statement that no assurances are made in those regards; and </w:t>
      </w:r>
    </w:p>
    <w:p w14:paraId="23622F5C" w14:textId="0B6028A0" w:rsidR="00DF2732" w:rsidRPr="00BC74BE" w:rsidRDefault="005473DC" w:rsidP="00A10507">
      <w:pPr>
        <w:tabs>
          <w:tab w:val="left" w:pos="720"/>
          <w:tab w:val="left" w:pos="1440"/>
          <w:tab w:val="left" w:pos="2160"/>
        </w:tabs>
        <w:rPr>
          <w:szCs w:val="24"/>
        </w:rPr>
      </w:pPr>
      <w:r>
        <w:rPr>
          <w:szCs w:val="24"/>
        </w:rPr>
        <w:tab/>
        <w:t xml:space="preserve">                         (B)</w:t>
      </w:r>
      <w:r w:rsidR="00DF2732" w:rsidRPr="00BC74BE">
        <w:rPr>
          <w:szCs w:val="24"/>
        </w:rPr>
        <w:t xml:space="preserve"> a statement as to whether, if any development right is exercised in any portion of the real estate subject to that development right, that development right must be exercised in all or in any other portion of the remainder of that real estate;</w:t>
      </w:r>
    </w:p>
    <w:p w14:paraId="08BF98AB" w14:textId="77777777" w:rsidR="008C17E2" w:rsidRPr="00BC74BE" w:rsidRDefault="00DF2732" w:rsidP="00A10507">
      <w:pPr>
        <w:tabs>
          <w:tab w:val="left" w:pos="720"/>
          <w:tab w:val="left" w:pos="1440"/>
          <w:tab w:val="left" w:pos="2160"/>
        </w:tabs>
        <w:rPr>
          <w:szCs w:val="24"/>
        </w:rPr>
      </w:pPr>
      <w:r w:rsidRPr="00BC74BE">
        <w:rPr>
          <w:szCs w:val="24"/>
        </w:rPr>
        <w:tab/>
        <w:t xml:space="preserve">            (10) any other conditions or limitations under which the rights described in paragraph (8) may be exercised or will lapse;</w:t>
      </w:r>
    </w:p>
    <w:p w14:paraId="39508D19"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(11) an allocation to each unit of the allocated interests in the manner described in Section 2-107;</w:t>
      </w:r>
    </w:p>
    <w:p w14:paraId="6241BBAA" w14:textId="048527FD"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 xml:space="preserve">            (12) any restrictions on alienation of the units, including any restrictions on leasing which exceed the restrictions on leasing units which executive boards may impose pursuant to Section 3-120(d) and on the amount for which a unit may be sold or on the amount that may be received by a unit owner on sale, condemnation, or casualty loss to the unit or to the condominium, or on termination of the condominium;</w:t>
      </w:r>
    </w:p>
    <w:p w14:paraId="0EC962D2" w14:textId="383B6F18" w:rsidR="00DF2732" w:rsidRPr="00BC74BE" w:rsidRDefault="00DF2732" w:rsidP="00A10507">
      <w:pPr>
        <w:tabs>
          <w:tab w:val="left" w:pos="720"/>
          <w:tab w:val="left" w:pos="1440"/>
          <w:tab w:val="left" w:pos="2160"/>
        </w:tabs>
        <w:rPr>
          <w:szCs w:val="24"/>
        </w:rPr>
      </w:pPr>
      <w:r w:rsidRPr="00BC74BE">
        <w:rPr>
          <w:szCs w:val="24"/>
        </w:rPr>
        <w:t xml:space="preserve">                         (13) the [recording data] for recorded easements and licenses appurtenant to or included in the condominium or to which any portion of the condominium is or may become subject by virtue of a reservation in the declaration;  </w:t>
      </w:r>
    </w:p>
    <w:p w14:paraId="5EE0C1A4" w14:textId="77777777" w:rsidR="00DF2732" w:rsidRPr="00BC74BE" w:rsidRDefault="00DF2732" w:rsidP="00A10507">
      <w:pPr>
        <w:tabs>
          <w:tab w:val="left" w:pos="720"/>
          <w:tab w:val="left" w:pos="1440"/>
          <w:tab w:val="left" w:pos="2160"/>
        </w:tabs>
        <w:rPr>
          <w:szCs w:val="24"/>
        </w:rPr>
      </w:pPr>
      <w:r w:rsidRPr="00BC74BE">
        <w:rPr>
          <w:szCs w:val="24"/>
        </w:rPr>
        <w:t xml:space="preserve"> </w:t>
      </w:r>
      <w:r w:rsidRPr="00BC74BE">
        <w:rPr>
          <w:szCs w:val="24"/>
        </w:rPr>
        <w:tab/>
        <w:t xml:space="preserve">            (14) any authorization pursuant to which the association may establish and enforce construction and design criteria and aesthetic standards as provided in Sections 3-106 and 3-120; and</w:t>
      </w:r>
    </w:p>
    <w:p w14:paraId="6F71A8FC" w14:textId="6B18A387" w:rsidR="00DF2732" w:rsidRPr="00BC74BE" w:rsidRDefault="00DF2732" w:rsidP="00A10507">
      <w:pPr>
        <w:tabs>
          <w:tab w:val="left" w:pos="720"/>
          <w:tab w:val="left" w:pos="1440"/>
          <w:tab w:val="left" w:pos="2160"/>
        </w:tabs>
        <w:rPr>
          <w:szCs w:val="24"/>
        </w:rPr>
      </w:pPr>
      <w:r w:rsidRPr="00BC74BE">
        <w:rPr>
          <w:szCs w:val="24"/>
        </w:rPr>
        <w:lastRenderedPageBreak/>
        <w:t xml:space="preserve">                        (15) all matters required by Sections 2-106, 2-107, 2-108, 2-109, 2-115, 2-116, and 3-103.</w:t>
      </w:r>
    </w:p>
    <w:p w14:paraId="35AE5AC2" w14:textId="2F3C5268" w:rsidR="00D93437" w:rsidRPr="00BC74BE" w:rsidRDefault="00DF2732" w:rsidP="00A10507">
      <w:pPr>
        <w:tabs>
          <w:tab w:val="left" w:pos="720"/>
          <w:tab w:val="left" w:pos="1440"/>
          <w:tab w:val="left" w:pos="2160"/>
        </w:tabs>
        <w:rPr>
          <w:szCs w:val="24"/>
        </w:rPr>
      </w:pPr>
      <w:r w:rsidRPr="00BC74BE">
        <w:rPr>
          <w:szCs w:val="24"/>
        </w:rPr>
        <w:t xml:space="preserve">            (b) The declaration may contain any other matters the declarant deems appropriate, including any restrictions on the uses of a unit or the number or other qualifications of persons who may occupy units.</w:t>
      </w:r>
    </w:p>
    <w:p w14:paraId="7CDC8B95" w14:textId="03649177" w:rsidR="008C17E2" w:rsidRPr="00BC74BE" w:rsidRDefault="00B12494" w:rsidP="00A10507">
      <w:pPr>
        <w:pStyle w:val="Heading2"/>
        <w:tabs>
          <w:tab w:val="left" w:pos="720"/>
          <w:tab w:val="left" w:pos="1440"/>
        </w:tabs>
      </w:pPr>
      <w:r>
        <w:tab/>
      </w:r>
      <w:bookmarkStart w:id="123" w:name="_Toc509927119"/>
      <w:r w:rsidR="00D66B4A" w:rsidRPr="00BC74BE">
        <w:t xml:space="preserve">SECTION 2-106. </w:t>
      </w:r>
      <w:r w:rsidR="000230B8">
        <w:t xml:space="preserve"> </w:t>
      </w:r>
      <w:r w:rsidR="00D66B4A" w:rsidRPr="00BC74BE">
        <w:t>LEASEHOLD CONDOM</w:t>
      </w:r>
      <w:r w:rsidR="00D8394C">
        <w:t>I</w:t>
      </w:r>
      <w:r w:rsidR="00D66B4A" w:rsidRPr="00BC74BE">
        <w:t>NIUMS.</w:t>
      </w:r>
      <w:bookmarkEnd w:id="123"/>
    </w:p>
    <w:p w14:paraId="33E3BB6E" w14:textId="77777777" w:rsidR="008C17E2" w:rsidRPr="00BC74BE" w:rsidRDefault="00DF2732" w:rsidP="00A10507">
      <w:pPr>
        <w:tabs>
          <w:tab w:val="left" w:pos="720"/>
          <w:tab w:val="left" w:pos="1440"/>
        </w:tabs>
        <w:rPr>
          <w:szCs w:val="24"/>
        </w:rPr>
      </w:pPr>
      <w:r w:rsidRPr="00BC74BE">
        <w:rPr>
          <w:szCs w:val="24"/>
        </w:rPr>
        <w:t xml:space="preserve"> </w:t>
      </w:r>
      <w:r w:rsidRPr="00BC74BE">
        <w:rPr>
          <w:szCs w:val="24"/>
        </w:rPr>
        <w:tab/>
        <w:t>(a) Any lease the expiration or termination of which may terminate the condominium or reduce its size [, or a memorandum thereof,] shall be recorded.  Every lessor of those leases must sign the declaration, and the declaration shall state:</w:t>
      </w:r>
    </w:p>
    <w:p w14:paraId="429A3ECE" w14:textId="77777777" w:rsidR="00DF2732" w:rsidRPr="00BC74BE" w:rsidRDefault="00DF2732" w:rsidP="00A10507">
      <w:pPr>
        <w:tabs>
          <w:tab w:val="left" w:pos="720"/>
          <w:tab w:val="left" w:pos="1440"/>
        </w:tabs>
        <w:rPr>
          <w:szCs w:val="24"/>
        </w:rPr>
      </w:pPr>
      <w:r w:rsidRPr="00BC74BE">
        <w:rPr>
          <w:szCs w:val="24"/>
        </w:rPr>
        <w:tab/>
        <w:t xml:space="preserve">            (1) the [recording data] for the lease [or a statement of where the complete lease may be inspected];</w:t>
      </w:r>
    </w:p>
    <w:p w14:paraId="3268487E"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(2) the date on which the lease is scheduled to expire;</w:t>
      </w:r>
    </w:p>
    <w:p w14:paraId="65B1D393"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(3) a legally sufficient description of the real estate subject to the lease;</w:t>
      </w:r>
    </w:p>
    <w:p w14:paraId="720EAB61"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(4) any right of the unit owners to redeem the reversion and the manner whereby those rights may be exercised, or a statement that they do not have those rights;</w:t>
      </w:r>
    </w:p>
    <w:p w14:paraId="37D1A78B"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(5) any right of the unit owners to remove any improvements within a reasonable time after the expiration or termination of the lease, or a statement that they do not have those rights; and</w:t>
      </w:r>
    </w:p>
    <w:p w14:paraId="01154A5B"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(6) any rights of the unit owners to renew the lease and the conditions of any renewal, or a statement that they do not have those rights.</w:t>
      </w:r>
    </w:p>
    <w:p w14:paraId="28D223C8" w14:textId="1C9EC093" w:rsidR="00DF2732" w:rsidRPr="00BC74BE" w:rsidRDefault="00DF2732" w:rsidP="00A10507">
      <w:pPr>
        <w:tabs>
          <w:tab w:val="left" w:pos="720"/>
          <w:tab w:val="left" w:pos="1440"/>
        </w:tabs>
        <w:rPr>
          <w:szCs w:val="24"/>
        </w:rPr>
      </w:pPr>
      <w:r w:rsidRPr="00BC74BE">
        <w:rPr>
          <w:szCs w:val="24"/>
        </w:rPr>
        <w:t xml:space="preserve"> </w:t>
      </w:r>
      <w:r w:rsidRPr="00BC74BE">
        <w:rPr>
          <w:szCs w:val="24"/>
        </w:rPr>
        <w:tab/>
        <w:t xml:space="preserve">(b) After the declaration for a leasehold condominium is recorded, neither the lessor nor </w:t>
      </w:r>
      <w:r w:rsidR="002605DE" w:rsidRPr="00BC74BE">
        <w:rPr>
          <w:szCs w:val="24"/>
        </w:rPr>
        <w:t>a</w:t>
      </w:r>
      <w:r w:rsidRPr="00BC74BE">
        <w:rPr>
          <w:szCs w:val="24"/>
        </w:rPr>
        <w:t xml:space="preserve"> successor in interest may terminate the leasehold interest of a unit owner who makes timely payment of </w:t>
      </w:r>
      <w:r w:rsidR="002605DE" w:rsidRPr="00BC74BE">
        <w:rPr>
          <w:szCs w:val="24"/>
        </w:rPr>
        <w:t xml:space="preserve">the unit owner’s </w:t>
      </w:r>
      <w:r w:rsidRPr="00BC74BE">
        <w:rPr>
          <w:szCs w:val="24"/>
        </w:rPr>
        <w:t xml:space="preserve">share of the rent and otherwise complies with all covenants which, </w:t>
      </w:r>
      <w:r w:rsidRPr="00BC74BE">
        <w:rPr>
          <w:szCs w:val="24"/>
        </w:rPr>
        <w:lastRenderedPageBreak/>
        <w:t>if violated, would entitle the lessor to terminate the lease.  A unit owner’s leasehold interest is not affected by failure of any other person to pay rent or fulfill any other covenant.</w:t>
      </w:r>
    </w:p>
    <w:p w14:paraId="20B37545" w14:textId="77777777" w:rsidR="008C17E2" w:rsidRPr="00BC74BE" w:rsidRDefault="00DF2732" w:rsidP="00A10507">
      <w:pPr>
        <w:tabs>
          <w:tab w:val="left" w:pos="720"/>
          <w:tab w:val="left" w:pos="1440"/>
        </w:tabs>
        <w:rPr>
          <w:szCs w:val="24"/>
        </w:rPr>
      </w:pPr>
      <w:r w:rsidRPr="00BC74BE">
        <w:rPr>
          <w:szCs w:val="24"/>
        </w:rPr>
        <w:t xml:space="preserve"> </w:t>
      </w:r>
      <w:r w:rsidRPr="00BC74BE">
        <w:rPr>
          <w:szCs w:val="24"/>
        </w:rPr>
        <w:tab/>
        <w:t>(c) Acquisition of the leasehold interest of any unit owner by the owner of the reversion or remainder does not merge the leasehold and fee simple interests unless the leasehold interests of all unit owners subject to that reversion or remainder are acquired.</w:t>
      </w:r>
    </w:p>
    <w:p w14:paraId="3D2BB9ED" w14:textId="0B5F9E37" w:rsidR="00622AFC" w:rsidRPr="00BC74BE" w:rsidRDefault="00DF2732" w:rsidP="00A10507">
      <w:pPr>
        <w:tabs>
          <w:tab w:val="left" w:pos="720"/>
          <w:tab w:val="left" w:pos="1440"/>
        </w:tabs>
        <w:rPr>
          <w:szCs w:val="24"/>
        </w:rPr>
      </w:pPr>
      <w:r w:rsidRPr="00BC74BE">
        <w:rPr>
          <w:szCs w:val="24"/>
        </w:rPr>
        <w:t xml:space="preserve"> </w:t>
      </w:r>
      <w:r w:rsidRPr="00BC74BE">
        <w:rPr>
          <w:szCs w:val="24"/>
        </w:rPr>
        <w:tab/>
        <w:t>(d) If the expiration or termination of a lease decreases the number of units in a condominium, the allocated interests shall be reallocated in accordance with Section 1-107(a) as though those units had been taken by eminent domain.  Reallocations shall be confirmed by an amendment to the declaration prepared, executed, and recorded by the association.</w:t>
      </w:r>
    </w:p>
    <w:p w14:paraId="51889748" w14:textId="2C9FF173" w:rsidR="00DF2732" w:rsidRPr="00BC74BE" w:rsidRDefault="00B12494" w:rsidP="00A10507">
      <w:pPr>
        <w:pStyle w:val="Heading2"/>
        <w:tabs>
          <w:tab w:val="left" w:pos="720"/>
          <w:tab w:val="left" w:pos="1440"/>
        </w:tabs>
      </w:pPr>
      <w:r>
        <w:tab/>
      </w:r>
      <w:bookmarkStart w:id="124" w:name="_Toc509927120"/>
      <w:r w:rsidR="00D66B4A" w:rsidRPr="00BC74BE">
        <w:t>SECTION 2-107.  ALLOCATION OF ALLOCATED INTERESTS.</w:t>
      </w:r>
      <w:bookmarkEnd w:id="124"/>
    </w:p>
    <w:p w14:paraId="00208B5D" w14:textId="2465D021" w:rsidR="00DF2732" w:rsidRPr="00BC74BE" w:rsidRDefault="00DF2732" w:rsidP="00A10507">
      <w:pPr>
        <w:tabs>
          <w:tab w:val="left" w:pos="720"/>
          <w:tab w:val="left" w:pos="1440"/>
        </w:tabs>
        <w:rPr>
          <w:szCs w:val="24"/>
        </w:rPr>
      </w:pPr>
      <w:r w:rsidRPr="00BC74BE">
        <w:rPr>
          <w:szCs w:val="24"/>
        </w:rPr>
        <w:t xml:space="preserve"> </w:t>
      </w:r>
      <w:r w:rsidRPr="00BC74BE">
        <w:rPr>
          <w:szCs w:val="24"/>
        </w:rPr>
        <w:tab/>
        <w:t>(a) The declaration must allocate to each unit a fraction or percentage of undivided interests in the common elements and in the common expenses of the association, and a portion of the votes in the association.</w:t>
      </w:r>
    </w:p>
    <w:p w14:paraId="7B8F18F7" w14:textId="77777777" w:rsidR="00DF2732" w:rsidRPr="00BC74BE" w:rsidRDefault="00DF2732" w:rsidP="00A10507">
      <w:pPr>
        <w:tabs>
          <w:tab w:val="left" w:pos="720"/>
          <w:tab w:val="left" w:pos="1440"/>
        </w:tabs>
        <w:rPr>
          <w:szCs w:val="24"/>
        </w:rPr>
      </w:pPr>
      <w:r w:rsidRPr="00BC74BE">
        <w:rPr>
          <w:color w:val="000000"/>
          <w:szCs w:val="24"/>
        </w:rPr>
        <w:t xml:space="preserve">            (b) The declaration must state the formulas used to establish allocations of interests.  Those allocations may not discriminate in favor of units owned by the declarant or an affiliate of the declarant.</w:t>
      </w:r>
    </w:p>
    <w:p w14:paraId="3BBDC60D" w14:textId="33E9FABA" w:rsidR="00DF2732" w:rsidRPr="00BC74BE" w:rsidRDefault="00DF2732" w:rsidP="00A10507">
      <w:pPr>
        <w:tabs>
          <w:tab w:val="left" w:pos="720"/>
          <w:tab w:val="left" w:pos="1440"/>
        </w:tabs>
        <w:rPr>
          <w:szCs w:val="24"/>
        </w:rPr>
      </w:pPr>
      <w:r w:rsidRPr="00BC74BE">
        <w:rPr>
          <w:szCs w:val="24"/>
        </w:rPr>
        <w:t xml:space="preserve"> </w:t>
      </w:r>
      <w:r w:rsidRPr="00BC74BE">
        <w:rPr>
          <w:szCs w:val="24"/>
        </w:rPr>
        <w:tab/>
        <w:t>(c) If units may be added to or withdrawn from the condominium, the declaration must state the formulas to be used to reallocate the allocated interests among all units included in the condominium after the addition or withdrawal.</w:t>
      </w:r>
    </w:p>
    <w:p w14:paraId="7A63AE6C" w14:textId="00639759" w:rsidR="00DF2732" w:rsidRPr="00BC74BE" w:rsidRDefault="00DF2732" w:rsidP="00A10507">
      <w:pPr>
        <w:tabs>
          <w:tab w:val="left" w:pos="720"/>
          <w:tab w:val="left" w:pos="1440"/>
        </w:tabs>
        <w:rPr>
          <w:szCs w:val="24"/>
        </w:rPr>
      </w:pPr>
      <w:r w:rsidRPr="00BC74BE">
        <w:rPr>
          <w:szCs w:val="24"/>
        </w:rPr>
        <w:t xml:space="preserve"> </w:t>
      </w:r>
      <w:r w:rsidRPr="00BC74BE">
        <w:rPr>
          <w:szCs w:val="24"/>
        </w:rPr>
        <w:tab/>
        <w:t>(d</w:t>
      </w:r>
      <w:r w:rsidR="00B12494">
        <w:rPr>
          <w:szCs w:val="24"/>
        </w:rPr>
        <w:t>) The declaration may provide:</w:t>
      </w:r>
      <w:r w:rsidRPr="00BC74BE">
        <w:rPr>
          <w:szCs w:val="24"/>
        </w:rPr>
        <w:t xml:space="preserve"> (i) that different allocations of votes shall be made to the units on particular matters specified in the declaration; (ii) for cumulative voting only for the purpose of electing members of the executive board; and (iii) for class voting on specified issues affecting the class if necessary to protect valid interests of the class.  A declarant may not utilize </w:t>
      </w:r>
      <w:r w:rsidRPr="00BC74BE">
        <w:rPr>
          <w:szCs w:val="24"/>
        </w:rPr>
        <w:lastRenderedPageBreak/>
        <w:t>cumulative or class voting for the purpose of evading any limitation imposed on declarants by this [act], nor may units constitute a class because they are owned by a declarant.</w:t>
      </w:r>
    </w:p>
    <w:p w14:paraId="5D274CEF" w14:textId="7CE51397" w:rsidR="00DF2732" w:rsidRPr="00BC74BE" w:rsidRDefault="00DF2732" w:rsidP="00A10507">
      <w:pPr>
        <w:tabs>
          <w:tab w:val="left" w:pos="720"/>
          <w:tab w:val="left" w:pos="1440"/>
        </w:tabs>
        <w:rPr>
          <w:szCs w:val="24"/>
        </w:rPr>
      </w:pPr>
      <w:r w:rsidRPr="00BC74BE">
        <w:rPr>
          <w:szCs w:val="24"/>
        </w:rPr>
        <w:t xml:space="preserve"> </w:t>
      </w:r>
      <w:r w:rsidRPr="00BC74BE">
        <w:rPr>
          <w:szCs w:val="24"/>
        </w:rPr>
        <w:tab/>
        <w:t>(e) Except for minor variations due to rounding, the sum of the undivided interests in the common elements and common expense liabilities allocated at any time to all the units must each equal one if stated as a fraction or 100 percent if stated as a percentage.  In the event of discrepancy between an allocated interest and the result derived from application of the pertinent formula, the allocated interest prevails.</w:t>
      </w:r>
    </w:p>
    <w:p w14:paraId="560C4EBD" w14:textId="03C6A8F6" w:rsidR="0029462C" w:rsidRPr="00BC74BE" w:rsidRDefault="00DF2732" w:rsidP="00A10507">
      <w:pPr>
        <w:tabs>
          <w:tab w:val="left" w:pos="720"/>
          <w:tab w:val="left" w:pos="1440"/>
        </w:tabs>
        <w:rPr>
          <w:szCs w:val="24"/>
        </w:rPr>
      </w:pPr>
      <w:r w:rsidRPr="00BC74BE">
        <w:rPr>
          <w:szCs w:val="24"/>
        </w:rPr>
        <w:t xml:space="preserve"> </w:t>
      </w:r>
      <w:r w:rsidRPr="00BC74BE">
        <w:rPr>
          <w:szCs w:val="24"/>
        </w:rPr>
        <w:tab/>
        <w:t>(f) The common elements are not subject to partition, and any purported conveyance, encumbrance, judicial sale, or other voluntary or involuntary transfer of an undivided interest in the common elements made without the unit to which that interest is allocated, is void.</w:t>
      </w:r>
    </w:p>
    <w:p w14:paraId="3135851F" w14:textId="3FF25E3D" w:rsidR="008C17E2" w:rsidRPr="00BC74BE" w:rsidRDefault="00B12494" w:rsidP="00A10507">
      <w:pPr>
        <w:pStyle w:val="Heading2"/>
        <w:tabs>
          <w:tab w:val="left" w:pos="720"/>
        </w:tabs>
      </w:pPr>
      <w:r>
        <w:tab/>
      </w:r>
      <w:bookmarkStart w:id="125" w:name="_Toc509927121"/>
      <w:r w:rsidR="00D66B4A" w:rsidRPr="00BC74BE">
        <w:t>SECTION 2-108.  LIMITED COMMON ELEMENTS.</w:t>
      </w:r>
      <w:bookmarkEnd w:id="125"/>
    </w:p>
    <w:p w14:paraId="6D40D5A5" w14:textId="77777777" w:rsidR="00DF2732" w:rsidRPr="00BC74BE" w:rsidRDefault="00DF2732" w:rsidP="00A10507">
      <w:pPr>
        <w:tabs>
          <w:tab w:val="left" w:pos="720"/>
        </w:tabs>
        <w:rPr>
          <w:szCs w:val="24"/>
        </w:rPr>
      </w:pPr>
      <w:r w:rsidRPr="00BC74BE">
        <w:rPr>
          <w:szCs w:val="24"/>
        </w:rPr>
        <w:t xml:space="preserve"> </w:t>
      </w:r>
      <w:r w:rsidRPr="00BC74BE">
        <w:rPr>
          <w:szCs w:val="24"/>
        </w:rPr>
        <w:tab/>
        <w:t>(a) Except for the limited common elements described in Section 2-102(2) and (4), the declaration shall specify to which unit or units each limited common element is allocated.  That allocation may not be altered without the consent of the unit owners whose units are affected.</w:t>
      </w:r>
    </w:p>
    <w:p w14:paraId="6B50FD8B" w14:textId="77777777" w:rsidR="00DF2732" w:rsidRPr="00BC74BE" w:rsidRDefault="00DF2732" w:rsidP="00A10507">
      <w:pPr>
        <w:tabs>
          <w:tab w:val="left" w:pos="720"/>
        </w:tabs>
        <w:rPr>
          <w:szCs w:val="24"/>
        </w:rPr>
      </w:pPr>
      <w:r w:rsidRPr="00BC74BE">
        <w:rPr>
          <w:szCs w:val="24"/>
        </w:rPr>
        <w:t xml:space="preserve"> </w:t>
      </w:r>
      <w:r w:rsidRPr="00BC74BE">
        <w:rPr>
          <w:szCs w:val="24"/>
        </w:rPr>
        <w:tab/>
        <w:t>(b) 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 which shall record it.  The amendment shall be recorded in the names of the parties and the condominium.</w:t>
      </w:r>
    </w:p>
    <w:p w14:paraId="3589B750" w14:textId="665660E1" w:rsidR="00ED3EE7" w:rsidRPr="00BC74BE" w:rsidRDefault="00DF2732" w:rsidP="00A10507">
      <w:pPr>
        <w:tabs>
          <w:tab w:val="left" w:pos="720"/>
        </w:tabs>
        <w:rPr>
          <w:szCs w:val="24"/>
        </w:rPr>
      </w:pPr>
      <w:r w:rsidRPr="00BC74BE">
        <w:rPr>
          <w:szCs w:val="24"/>
        </w:rPr>
        <w:t xml:space="preserve"> </w:t>
      </w:r>
      <w:r w:rsidRPr="00BC74BE">
        <w:rPr>
          <w:szCs w:val="24"/>
        </w:rPr>
        <w:tab/>
        <w:t>(c) A common element not previously allocated as a limited common element may not be so allocated except pursuant to provisions in the declaration made in accordance with Section 2-105(a)(7).  The allocations shall be made by amendments to the declaration.</w:t>
      </w:r>
    </w:p>
    <w:p w14:paraId="65827F60" w14:textId="77777777" w:rsidR="00F66FB8" w:rsidRPr="00BC74BE" w:rsidRDefault="00F66FB8" w:rsidP="00A10507">
      <w:pPr>
        <w:autoSpaceDE w:val="0"/>
        <w:autoSpaceDN w:val="0"/>
        <w:adjustRightInd w:val="0"/>
        <w:spacing w:line="240" w:lineRule="auto"/>
        <w:rPr>
          <w:rFonts w:ascii="TimesNewRoman" w:hAnsi="TimesNewRoman" w:cs="TimesNewRoman"/>
          <w:szCs w:val="24"/>
        </w:rPr>
      </w:pPr>
    </w:p>
    <w:p w14:paraId="7F4A4AA1" w14:textId="1AFE2877" w:rsidR="00DF2732" w:rsidRPr="00BC74BE" w:rsidRDefault="00B12494" w:rsidP="00A10507">
      <w:pPr>
        <w:pStyle w:val="Heading2"/>
        <w:tabs>
          <w:tab w:val="left" w:pos="720"/>
          <w:tab w:val="left" w:pos="1440"/>
        </w:tabs>
      </w:pPr>
      <w:r>
        <w:lastRenderedPageBreak/>
        <w:tab/>
      </w:r>
      <w:bookmarkStart w:id="126" w:name="_Toc509927122"/>
      <w:r w:rsidR="00D66B4A" w:rsidRPr="00BC74BE">
        <w:t>SECTION 2-109.  PLATS AND PLANS.</w:t>
      </w:r>
      <w:bookmarkEnd w:id="126"/>
    </w:p>
    <w:p w14:paraId="601E0922" w14:textId="647F64C7" w:rsidR="00DF2732" w:rsidRPr="00BC74BE" w:rsidRDefault="00DF2732" w:rsidP="00A10507">
      <w:pPr>
        <w:tabs>
          <w:tab w:val="left" w:pos="720"/>
          <w:tab w:val="left" w:pos="1440"/>
        </w:tabs>
        <w:rPr>
          <w:szCs w:val="24"/>
        </w:rPr>
      </w:pPr>
      <w:r w:rsidRPr="00BC74BE">
        <w:rPr>
          <w:szCs w:val="24"/>
        </w:rPr>
        <w:t xml:space="preserve"> </w:t>
      </w:r>
      <w:r w:rsidRPr="00BC74BE">
        <w:rPr>
          <w:szCs w:val="24"/>
        </w:rPr>
        <w:tab/>
        <w:t>(a) Plats and plans are a part of the declaration.  Separate plats and plans are not required by this [act] if all the information required by this section is contained in either a plat or plan.  Each plat and plan must be clear and legible and contain a certification that the plat or plan contains all information required by this section.</w:t>
      </w:r>
    </w:p>
    <w:p w14:paraId="7B5146EC" w14:textId="79A4EBD9" w:rsidR="00DF2732" w:rsidRPr="00BC74BE" w:rsidRDefault="005473DC" w:rsidP="00A10507">
      <w:pPr>
        <w:tabs>
          <w:tab w:val="left" w:pos="720"/>
          <w:tab w:val="left" w:pos="1440"/>
        </w:tabs>
        <w:rPr>
          <w:color w:val="000000"/>
          <w:szCs w:val="24"/>
        </w:rPr>
      </w:pPr>
      <w:r>
        <w:rPr>
          <w:color w:val="000000"/>
          <w:szCs w:val="24"/>
        </w:rPr>
        <w:t xml:space="preserve">            (b) </w:t>
      </w:r>
      <w:r w:rsidR="00DF2732" w:rsidRPr="00BC74BE">
        <w:rPr>
          <w:color w:val="000000"/>
          <w:szCs w:val="24"/>
        </w:rPr>
        <w:t>Each plat must show or project:</w:t>
      </w:r>
    </w:p>
    <w:p w14:paraId="781AC950" w14:textId="77777777" w:rsidR="00DF2732" w:rsidRPr="00BC74BE" w:rsidRDefault="00DF2732" w:rsidP="00A10507">
      <w:pPr>
        <w:tabs>
          <w:tab w:val="left" w:pos="720"/>
          <w:tab w:val="left" w:pos="1440"/>
        </w:tabs>
        <w:rPr>
          <w:szCs w:val="24"/>
        </w:rPr>
      </w:pPr>
      <w:r w:rsidRPr="00BC74BE">
        <w:rPr>
          <w:szCs w:val="24"/>
        </w:rPr>
        <w:t xml:space="preserve">                        (1) the name and a survey or general schematic map of the entire condominium;</w:t>
      </w:r>
    </w:p>
    <w:p w14:paraId="36A9EC63"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(2) the location and dimensions of all real estate not subject to development rights, or subject only to the development right to withdraw, and the location and dimensions of all existing improvements within that real estate;</w:t>
      </w:r>
    </w:p>
    <w:p w14:paraId="2FDE6237" w14:textId="5A931A70" w:rsidR="00DF2732" w:rsidRPr="00BC74BE" w:rsidRDefault="00DF2732" w:rsidP="00A10507">
      <w:pPr>
        <w:tabs>
          <w:tab w:val="left" w:pos="720"/>
          <w:tab w:val="left" w:pos="1440"/>
        </w:tabs>
        <w:rPr>
          <w:color w:val="000000"/>
          <w:szCs w:val="24"/>
        </w:rPr>
      </w:pPr>
      <w:r w:rsidRPr="00BC74BE">
        <w:rPr>
          <w:szCs w:val="24"/>
        </w:rPr>
        <w:t xml:space="preserve"> </w:t>
      </w:r>
      <w:r w:rsidR="005473DC">
        <w:rPr>
          <w:color w:val="000000"/>
          <w:szCs w:val="24"/>
        </w:rPr>
        <w:t xml:space="preserve">                        (3) </w:t>
      </w:r>
      <w:r w:rsidRPr="00BC74BE">
        <w:rPr>
          <w:color w:val="000000"/>
          <w:szCs w:val="24"/>
        </w:rPr>
        <w:t>a legally sufficient description of any real estate subject to development rights, labeled to identify the rights applicable to each parcel,</w:t>
      </w:r>
      <w:r w:rsidRPr="00BC74BE">
        <w:rPr>
          <w:b/>
          <w:i/>
          <w:color w:val="000000"/>
          <w:szCs w:val="24"/>
        </w:rPr>
        <w:t xml:space="preserve"> </w:t>
      </w:r>
      <w:r w:rsidRPr="00BC74BE">
        <w:rPr>
          <w:color w:val="000000"/>
          <w:szCs w:val="24"/>
        </w:rPr>
        <w:t>but plats and plans need not designate or label which development rights are applicable to each parcel if that information is clearly delineated in the declaration;</w:t>
      </w:r>
    </w:p>
    <w:p w14:paraId="016AA011" w14:textId="77777777" w:rsidR="00DF2732" w:rsidRPr="00BC74BE" w:rsidRDefault="00DF2732" w:rsidP="00A10507">
      <w:pPr>
        <w:tabs>
          <w:tab w:val="left" w:pos="720"/>
          <w:tab w:val="left" w:pos="1440"/>
        </w:tabs>
        <w:rPr>
          <w:szCs w:val="24"/>
        </w:rPr>
      </w:pPr>
      <w:r w:rsidRPr="00BC74BE">
        <w:rPr>
          <w:szCs w:val="24"/>
        </w:rPr>
        <w:tab/>
      </w:r>
      <w:r w:rsidRPr="00BC74BE">
        <w:rPr>
          <w:szCs w:val="24"/>
        </w:rPr>
        <w:tab/>
        <w:t>(4) the extent of any encroachments by or upon any portion of the condominium;</w:t>
      </w:r>
    </w:p>
    <w:p w14:paraId="728B559C"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(5) to the extent feasible, a legally sufficient description of all easements serving or burdening any portion of the condominium;</w:t>
      </w:r>
    </w:p>
    <w:p w14:paraId="66602CAB" w14:textId="078EDED0" w:rsidR="00DF2732" w:rsidRPr="00BC74BE" w:rsidRDefault="005473DC" w:rsidP="00A10507">
      <w:pPr>
        <w:tabs>
          <w:tab w:val="left" w:pos="720"/>
          <w:tab w:val="left" w:pos="1440"/>
        </w:tabs>
        <w:rPr>
          <w:color w:val="000000"/>
          <w:szCs w:val="24"/>
        </w:rPr>
      </w:pPr>
      <w:r>
        <w:rPr>
          <w:color w:val="000000"/>
          <w:szCs w:val="24"/>
        </w:rPr>
        <w:tab/>
      </w:r>
      <w:r>
        <w:rPr>
          <w:color w:val="000000"/>
          <w:szCs w:val="24"/>
        </w:rPr>
        <w:tab/>
        <w:t xml:space="preserve">(6) </w:t>
      </w:r>
      <w:r w:rsidR="00DF2732" w:rsidRPr="00BC74BE">
        <w:rPr>
          <w:color w:val="000000"/>
          <w:szCs w:val="24"/>
        </w:rPr>
        <w:t>except as otherwise provided in subsection (h), the approximate location and dimensions of any vertical unit boundaries not shown or projected on plans recorded pursuant to subsection (d) and that unit’s identifying number;</w:t>
      </w:r>
    </w:p>
    <w:p w14:paraId="129E9030" w14:textId="36CBC0D9" w:rsidR="00DF2732" w:rsidRPr="00BC74BE" w:rsidRDefault="005473DC" w:rsidP="00A10507">
      <w:pPr>
        <w:tabs>
          <w:tab w:val="left" w:pos="720"/>
          <w:tab w:val="left" w:pos="1440"/>
        </w:tabs>
        <w:rPr>
          <w:color w:val="000000"/>
          <w:szCs w:val="24"/>
        </w:rPr>
      </w:pPr>
      <w:r>
        <w:rPr>
          <w:color w:val="000000"/>
          <w:szCs w:val="24"/>
        </w:rPr>
        <w:tab/>
      </w:r>
      <w:r>
        <w:rPr>
          <w:color w:val="000000"/>
          <w:szCs w:val="24"/>
        </w:rPr>
        <w:tab/>
        <w:t xml:space="preserve">(7) </w:t>
      </w:r>
      <w:r w:rsidR="00DF2732" w:rsidRPr="00BC74BE">
        <w:rPr>
          <w:color w:val="000000"/>
          <w:szCs w:val="24"/>
        </w:rPr>
        <w:t>except as otherwise provided in subsection (h), the approximate location with reference to an established datum of any horizontal unit boundaries not shown or projected on plans recorded pursuant to subsection (d) and that unit’s identifying number;</w:t>
      </w:r>
    </w:p>
    <w:p w14:paraId="680E42C6" w14:textId="6AB80FD4" w:rsidR="00DF2732" w:rsidRPr="00BC74BE" w:rsidRDefault="005473DC" w:rsidP="00A10507">
      <w:pPr>
        <w:tabs>
          <w:tab w:val="left" w:pos="720"/>
          <w:tab w:val="left" w:pos="1440"/>
        </w:tabs>
        <w:rPr>
          <w:color w:val="000000"/>
          <w:szCs w:val="24"/>
        </w:rPr>
      </w:pPr>
      <w:r>
        <w:rPr>
          <w:color w:val="000000"/>
          <w:szCs w:val="24"/>
        </w:rPr>
        <w:lastRenderedPageBreak/>
        <w:t xml:space="preserve">                        (8)</w:t>
      </w:r>
      <w:r w:rsidR="00DF2732" w:rsidRPr="00BC74BE">
        <w:rPr>
          <w:color w:val="000000"/>
          <w:szCs w:val="24"/>
        </w:rPr>
        <w:t xml:space="preserve"> a legally sufficient description of any real estate in which the unit owners will own only an estate for years, labeled as leasehold real estate; </w:t>
      </w:r>
    </w:p>
    <w:p w14:paraId="06248EC2" w14:textId="77777777" w:rsidR="00DF2732" w:rsidRPr="00BC74BE" w:rsidRDefault="00DF2732" w:rsidP="00A10507">
      <w:pPr>
        <w:tabs>
          <w:tab w:val="left" w:pos="720"/>
          <w:tab w:val="left" w:pos="1440"/>
        </w:tabs>
        <w:rPr>
          <w:szCs w:val="24"/>
        </w:rPr>
      </w:pPr>
      <w:r w:rsidRPr="00BC74BE">
        <w:rPr>
          <w:szCs w:val="24"/>
        </w:rPr>
        <w:tab/>
      </w:r>
      <w:r w:rsidRPr="00BC74BE">
        <w:rPr>
          <w:szCs w:val="24"/>
        </w:rPr>
        <w:tab/>
        <w:t>(9) the distance between non-contiguous parcels of real estate comprising the condominium;</w:t>
      </w:r>
    </w:p>
    <w:p w14:paraId="43856060" w14:textId="77777777" w:rsidR="00DF2732" w:rsidRPr="00BC74BE" w:rsidRDefault="00DF2732" w:rsidP="00A10507">
      <w:pPr>
        <w:tabs>
          <w:tab w:val="left" w:pos="720"/>
          <w:tab w:val="left" w:pos="1440"/>
        </w:tabs>
        <w:rPr>
          <w:szCs w:val="24"/>
        </w:rPr>
      </w:pPr>
      <w:r w:rsidRPr="00BC74BE">
        <w:rPr>
          <w:szCs w:val="24"/>
        </w:rPr>
        <w:tab/>
      </w:r>
      <w:r w:rsidRPr="00BC74BE">
        <w:rPr>
          <w:szCs w:val="24"/>
        </w:rPr>
        <w:tab/>
        <w:t>(10) the approximate location and dimensions of limited common elements, including porches, decks, balconies, garages, and patios, other than parking spaces and the other limited common elements described in Sections 2-102(2) and (4);</w:t>
      </w:r>
    </w:p>
    <w:p w14:paraId="6ECF09AE" w14:textId="77777777" w:rsidR="003C2014" w:rsidRPr="00BC74BE" w:rsidRDefault="00DF2732" w:rsidP="00A10507">
      <w:pPr>
        <w:tabs>
          <w:tab w:val="left" w:pos="720"/>
          <w:tab w:val="left" w:pos="1440"/>
        </w:tabs>
        <w:rPr>
          <w:szCs w:val="24"/>
        </w:rPr>
      </w:pPr>
      <w:r w:rsidRPr="00BC74BE">
        <w:rPr>
          <w:szCs w:val="24"/>
        </w:rPr>
        <w:tab/>
      </w:r>
      <w:r w:rsidRPr="00BC74BE">
        <w:rPr>
          <w:szCs w:val="24"/>
        </w:rPr>
        <w:tab/>
        <w:t>(11) in the case of real estate not subject to development rights, all other matters customarily shown on land surveys.</w:t>
      </w:r>
    </w:p>
    <w:p w14:paraId="17B34B01" w14:textId="1C12F0B0" w:rsidR="00DF2732" w:rsidRPr="00BC74BE" w:rsidRDefault="00B12494" w:rsidP="00A10507">
      <w:pPr>
        <w:tabs>
          <w:tab w:val="left" w:pos="720"/>
          <w:tab w:val="left" w:pos="1440"/>
        </w:tabs>
        <w:rPr>
          <w:color w:val="000000"/>
          <w:szCs w:val="24"/>
        </w:rPr>
      </w:pPr>
      <w:r>
        <w:rPr>
          <w:color w:val="000000"/>
          <w:szCs w:val="24"/>
        </w:rPr>
        <w:tab/>
        <w:t xml:space="preserve">(c) </w:t>
      </w:r>
      <w:r w:rsidR="00DF2732" w:rsidRPr="00BC74BE">
        <w:rPr>
          <w:color w:val="000000"/>
          <w:szCs w:val="24"/>
        </w:rPr>
        <w:t xml:space="preserve">A plat may also show the intended location and dimensions of any contemplated improvement to be constructed anywhere within the </w:t>
      </w:r>
      <w:r w:rsidR="00A96601" w:rsidRPr="00BC74BE">
        <w:rPr>
          <w:color w:val="000000"/>
          <w:szCs w:val="24"/>
        </w:rPr>
        <w:t>condominium</w:t>
      </w:r>
      <w:r w:rsidR="00DF2732" w:rsidRPr="00BC74BE">
        <w:rPr>
          <w:color w:val="000000"/>
          <w:szCs w:val="24"/>
        </w:rPr>
        <w:t>.  Any contemplated improvement shown must be labeled either MUST BE BUILT or NEED NOT BE BUILT.</w:t>
      </w:r>
    </w:p>
    <w:p w14:paraId="54512354" w14:textId="0BB1B389" w:rsidR="00DF2732" w:rsidRPr="00BC74BE" w:rsidRDefault="00B12494" w:rsidP="00A10507">
      <w:pPr>
        <w:tabs>
          <w:tab w:val="left" w:pos="720"/>
          <w:tab w:val="left" w:pos="1440"/>
        </w:tabs>
        <w:rPr>
          <w:color w:val="000000"/>
          <w:szCs w:val="24"/>
        </w:rPr>
      </w:pPr>
      <w:r>
        <w:rPr>
          <w:color w:val="000000"/>
          <w:szCs w:val="24"/>
        </w:rPr>
        <w:t xml:space="preserve">            (d) </w:t>
      </w:r>
      <w:r w:rsidR="00DF2732" w:rsidRPr="00BC74BE">
        <w:rPr>
          <w:color w:val="000000"/>
          <w:szCs w:val="24"/>
        </w:rPr>
        <w:t>Except as otherwise provided in subsection (h), to the extent not shown or projected on the plats, plans of the units must show or project:</w:t>
      </w:r>
    </w:p>
    <w:p w14:paraId="47C52FAC" w14:textId="5E95F044" w:rsidR="00DF2732" w:rsidRPr="00BC74BE" w:rsidRDefault="00B12494" w:rsidP="00A10507">
      <w:pPr>
        <w:tabs>
          <w:tab w:val="left" w:pos="720"/>
          <w:tab w:val="left" w:pos="1440"/>
        </w:tabs>
        <w:rPr>
          <w:color w:val="000000"/>
          <w:szCs w:val="24"/>
        </w:rPr>
      </w:pPr>
      <w:r>
        <w:rPr>
          <w:color w:val="000000"/>
          <w:szCs w:val="24"/>
        </w:rPr>
        <w:tab/>
      </w:r>
      <w:r>
        <w:rPr>
          <w:color w:val="000000"/>
          <w:szCs w:val="24"/>
        </w:rPr>
        <w:tab/>
        <w:t xml:space="preserve">(1) </w:t>
      </w:r>
      <w:r w:rsidR="00DF2732" w:rsidRPr="00BC74BE">
        <w:rPr>
          <w:color w:val="000000"/>
          <w:szCs w:val="24"/>
        </w:rPr>
        <w:t>the approximate location and dimensions of the vertical boundaries of each unit, and that unit’s identifying number;</w:t>
      </w:r>
    </w:p>
    <w:p w14:paraId="72C2B15F" w14:textId="2EC28D06" w:rsidR="00DF2732" w:rsidRPr="00BC74BE" w:rsidRDefault="00B12494" w:rsidP="00A10507">
      <w:pPr>
        <w:tabs>
          <w:tab w:val="left" w:pos="720"/>
          <w:tab w:val="left" w:pos="1440"/>
        </w:tabs>
        <w:rPr>
          <w:color w:val="000000"/>
          <w:szCs w:val="24"/>
        </w:rPr>
      </w:pPr>
      <w:r>
        <w:rPr>
          <w:color w:val="000000"/>
          <w:szCs w:val="24"/>
        </w:rPr>
        <w:tab/>
      </w:r>
      <w:r>
        <w:rPr>
          <w:color w:val="000000"/>
          <w:szCs w:val="24"/>
        </w:rPr>
        <w:tab/>
        <w:t xml:space="preserve">(2) </w:t>
      </w:r>
      <w:r w:rsidR="00DF2732" w:rsidRPr="00BC74BE">
        <w:rPr>
          <w:color w:val="000000"/>
          <w:szCs w:val="24"/>
        </w:rPr>
        <w:t>the approximate location of any horizontal unit boundaries, with reference to an established datum, and that unit’s identifying number; and</w:t>
      </w:r>
    </w:p>
    <w:p w14:paraId="321B8C30" w14:textId="5A989F49" w:rsidR="00DF2732" w:rsidRPr="00BC74BE" w:rsidRDefault="00B12494" w:rsidP="00A10507">
      <w:pPr>
        <w:tabs>
          <w:tab w:val="left" w:pos="720"/>
          <w:tab w:val="left" w:pos="1440"/>
        </w:tabs>
        <w:rPr>
          <w:color w:val="000000"/>
          <w:szCs w:val="24"/>
        </w:rPr>
      </w:pPr>
      <w:r>
        <w:rPr>
          <w:color w:val="000000"/>
          <w:szCs w:val="24"/>
        </w:rPr>
        <w:tab/>
      </w:r>
      <w:r>
        <w:rPr>
          <w:color w:val="000000"/>
          <w:szCs w:val="24"/>
        </w:rPr>
        <w:tab/>
        <w:t xml:space="preserve">(3) </w:t>
      </w:r>
      <w:r w:rsidR="00DF2732" w:rsidRPr="00BC74BE">
        <w:rPr>
          <w:color w:val="000000"/>
          <w:szCs w:val="24"/>
        </w:rPr>
        <w:t>the approximate location of any units in which the declarant has reserved the right to create additional units or common elements, identified appropriately.</w:t>
      </w:r>
    </w:p>
    <w:p w14:paraId="65DDDEE2" w14:textId="77777777" w:rsidR="00DF2732" w:rsidRPr="00BC74BE" w:rsidRDefault="00DF2732" w:rsidP="00A10507">
      <w:pPr>
        <w:tabs>
          <w:tab w:val="left" w:pos="720"/>
          <w:tab w:val="left" w:pos="1440"/>
        </w:tabs>
        <w:rPr>
          <w:szCs w:val="24"/>
        </w:rPr>
      </w:pPr>
      <w:r w:rsidRPr="00BC74BE">
        <w:rPr>
          <w:szCs w:val="24"/>
        </w:rPr>
        <w:tab/>
        <w:t>(e) Unless the declaration provides otherwise, the horizontal boundaries of part of a unit located outside of a building have the same elevation as the horizontal boundaries of the inside part, and need not be depicted on the plats and plans.</w:t>
      </w:r>
    </w:p>
    <w:p w14:paraId="0BBC6EF4" w14:textId="77777777" w:rsidR="00DF2732" w:rsidRPr="00BC74BE" w:rsidRDefault="00DF2732" w:rsidP="00A10507">
      <w:pPr>
        <w:tabs>
          <w:tab w:val="left" w:pos="720"/>
          <w:tab w:val="left" w:pos="1440"/>
        </w:tabs>
        <w:rPr>
          <w:szCs w:val="24"/>
        </w:rPr>
      </w:pPr>
      <w:r w:rsidRPr="00BC74BE">
        <w:rPr>
          <w:szCs w:val="24"/>
        </w:rPr>
        <w:lastRenderedPageBreak/>
        <w:t xml:space="preserve"> </w:t>
      </w:r>
      <w:r w:rsidRPr="00BC74BE">
        <w:rPr>
          <w:szCs w:val="24"/>
        </w:rPr>
        <w:tab/>
        <w:t>(f) Upon exercising any development right, the declarant shall record either new plats and plans necessary to conform to the requirements of subsections (a), (b), and (d), or new certifications of plats and plans previously recorded if those plats and plans otherwise conform to the requirements of those subsections.</w:t>
      </w:r>
    </w:p>
    <w:p w14:paraId="56F93ADD" w14:textId="79C96815" w:rsidR="00DF2732" w:rsidRPr="00BC74BE" w:rsidRDefault="00B12494" w:rsidP="00A10507">
      <w:pPr>
        <w:tabs>
          <w:tab w:val="left" w:pos="720"/>
          <w:tab w:val="left" w:pos="1440"/>
        </w:tabs>
        <w:rPr>
          <w:color w:val="000000"/>
          <w:szCs w:val="24"/>
        </w:rPr>
      </w:pPr>
      <w:r>
        <w:rPr>
          <w:color w:val="000000"/>
          <w:szCs w:val="24"/>
        </w:rPr>
        <w:t xml:space="preserve">            (g) </w:t>
      </w:r>
      <w:r w:rsidR="00DF2732" w:rsidRPr="00BC74BE">
        <w:rPr>
          <w:color w:val="000000"/>
          <w:szCs w:val="24"/>
        </w:rPr>
        <w:t>A certification of a plat or plan required by this section or Section 2-101(b) must be made by an independent [registered] surveyor, architect, or engineer.</w:t>
      </w:r>
    </w:p>
    <w:p w14:paraId="32542147" w14:textId="26E197A4" w:rsidR="00DF2732" w:rsidRPr="00BC74BE" w:rsidRDefault="00B12494" w:rsidP="00A10507">
      <w:pPr>
        <w:tabs>
          <w:tab w:val="left" w:pos="720"/>
          <w:tab w:val="left" w:pos="1440"/>
        </w:tabs>
        <w:rPr>
          <w:color w:val="000000"/>
          <w:szCs w:val="24"/>
        </w:rPr>
      </w:pPr>
      <w:r>
        <w:rPr>
          <w:color w:val="000000"/>
          <w:szCs w:val="24"/>
        </w:rPr>
        <w:t xml:space="preserve">            (h) </w:t>
      </w:r>
      <w:r w:rsidR="00DF2732" w:rsidRPr="00BC74BE">
        <w:rPr>
          <w:color w:val="000000"/>
          <w:szCs w:val="24"/>
        </w:rPr>
        <w:t>Plats and plans need not show the location and dimensions of the units’ boundaries or their limited common elements if:</w:t>
      </w:r>
    </w:p>
    <w:p w14:paraId="608D7755" w14:textId="3A7479BC" w:rsidR="00DF2732" w:rsidRPr="00BC74BE" w:rsidRDefault="00B12494" w:rsidP="00A10507">
      <w:pPr>
        <w:tabs>
          <w:tab w:val="left" w:pos="720"/>
          <w:tab w:val="left" w:pos="1440"/>
        </w:tabs>
        <w:rPr>
          <w:color w:val="000000"/>
          <w:szCs w:val="24"/>
        </w:rPr>
      </w:pPr>
      <w:r>
        <w:rPr>
          <w:color w:val="000000"/>
          <w:szCs w:val="24"/>
        </w:rPr>
        <w:tab/>
      </w:r>
      <w:r>
        <w:rPr>
          <w:color w:val="000000"/>
          <w:szCs w:val="24"/>
        </w:rPr>
        <w:tab/>
        <w:t xml:space="preserve">(1) </w:t>
      </w:r>
      <w:r w:rsidR="00DF2732" w:rsidRPr="00BC74BE">
        <w:rPr>
          <w:color w:val="000000"/>
          <w:szCs w:val="24"/>
        </w:rPr>
        <w:t>the plat shows the location and dimensions of all buildings containing or comprising the units; and</w:t>
      </w:r>
    </w:p>
    <w:p w14:paraId="031521AE" w14:textId="1CC61CA2" w:rsidR="00BB2849" w:rsidRPr="00BC74BE" w:rsidRDefault="00B12494" w:rsidP="00A10507">
      <w:pPr>
        <w:tabs>
          <w:tab w:val="left" w:pos="720"/>
          <w:tab w:val="left" w:pos="1440"/>
        </w:tabs>
        <w:rPr>
          <w:color w:val="000000"/>
          <w:szCs w:val="24"/>
        </w:rPr>
      </w:pPr>
      <w:r>
        <w:rPr>
          <w:color w:val="000000"/>
          <w:szCs w:val="24"/>
        </w:rPr>
        <w:tab/>
      </w:r>
      <w:r>
        <w:rPr>
          <w:color w:val="000000"/>
          <w:szCs w:val="24"/>
        </w:rPr>
        <w:tab/>
        <w:t xml:space="preserve">(2) </w:t>
      </w:r>
      <w:r w:rsidR="00DF2732" w:rsidRPr="00BC74BE">
        <w:rPr>
          <w:color w:val="000000"/>
          <w:szCs w:val="24"/>
        </w:rPr>
        <w:t>the declaration includes other information that shows or contains a narrative description of the general layout of the units in those buildings and the limited common elements allocated to those units.</w:t>
      </w:r>
    </w:p>
    <w:p w14:paraId="5CB9C94E" w14:textId="0415D26B" w:rsidR="003C2014" w:rsidRPr="00BC74BE" w:rsidRDefault="00B12494" w:rsidP="00580C63">
      <w:pPr>
        <w:pStyle w:val="Heading2"/>
        <w:tabs>
          <w:tab w:val="left" w:pos="720"/>
          <w:tab w:val="left" w:pos="1440"/>
        </w:tabs>
      </w:pPr>
      <w:r>
        <w:tab/>
      </w:r>
      <w:bookmarkStart w:id="127" w:name="_Toc509927123"/>
      <w:r w:rsidR="00D66B4A" w:rsidRPr="00BC74BE">
        <w:t>SECTION 2-110.  EXERCISE OF DEVELOPMENT RIGHTS.</w:t>
      </w:r>
      <w:bookmarkEnd w:id="127"/>
    </w:p>
    <w:p w14:paraId="5E6CAA68" w14:textId="32B6E357" w:rsidR="00DF2732" w:rsidRPr="00BC74BE" w:rsidRDefault="00DF2732" w:rsidP="00580C63">
      <w:pPr>
        <w:tabs>
          <w:tab w:val="left" w:pos="720"/>
          <w:tab w:val="left" w:pos="1440"/>
        </w:tabs>
        <w:rPr>
          <w:szCs w:val="24"/>
        </w:rPr>
      </w:pPr>
      <w:r w:rsidRPr="00BC74BE">
        <w:rPr>
          <w:szCs w:val="24"/>
        </w:rPr>
        <w:t xml:space="preserve"> </w:t>
      </w:r>
      <w:r w:rsidRPr="00BC74BE">
        <w:rPr>
          <w:szCs w:val="24"/>
        </w:rPr>
        <w:tab/>
        <w:t>(a) To exercise any development right reserved under Section 2-105(a)(8), the declarant must prepare, execute, and record an amendment to the declaration and comply with Section 2-109.  The declarant is the unit owner of any units thereby created.  The amendment to the declaration must assign an identifying number to each new unit created, and, except in the case of subdivision or conversion of units described in subsection (b), reallocate the allocated interests among all units.  The amendment must describe any common elements and any limited common elements thereby created and, in the case of limited common elements, designate the unit to which each is allocated to the extent required by Section 2-108.</w:t>
      </w:r>
    </w:p>
    <w:p w14:paraId="09D24D0C" w14:textId="77777777" w:rsidR="003C2014" w:rsidRPr="00BC74BE" w:rsidRDefault="00DF2732" w:rsidP="00A10507">
      <w:pPr>
        <w:tabs>
          <w:tab w:val="left" w:pos="720"/>
          <w:tab w:val="left" w:pos="1440"/>
        </w:tabs>
        <w:rPr>
          <w:szCs w:val="24"/>
        </w:rPr>
      </w:pPr>
      <w:r w:rsidRPr="00BC74BE">
        <w:rPr>
          <w:szCs w:val="24"/>
        </w:rPr>
        <w:t xml:space="preserve"> </w:t>
      </w:r>
      <w:r w:rsidRPr="00BC74BE">
        <w:rPr>
          <w:szCs w:val="24"/>
        </w:rPr>
        <w:tab/>
        <w:t xml:space="preserve">(b) Development rights may be reserved within any real estate added to the condominium </w:t>
      </w:r>
      <w:r w:rsidRPr="00BC74BE">
        <w:rPr>
          <w:szCs w:val="24"/>
        </w:rPr>
        <w:lastRenderedPageBreak/>
        <w:t>if the amendment adding that real estate includes all matters required by Section 2-105 or 2-106, as the case may be, and the plats and plans include all matters required by Section 2-109.  This provision does not extend the time limit on the exercise of development rights imposed by the declaration pursuant to Section 2-105(a)(8).</w:t>
      </w:r>
    </w:p>
    <w:p w14:paraId="63E28319"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t>(c) Whenever a declarant exercises a development right to subdivide or convert a unit previously created into additional units, common elements, or both:</w:t>
      </w:r>
    </w:p>
    <w:p w14:paraId="03CC49B3" w14:textId="7CED16B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(1) If the declarant converts the unit entirely to common elements, the amendment to the declaration must reallocate all the allocated interests of that unit among the other units as if that unit had been taken by eminent domain.</w:t>
      </w:r>
    </w:p>
    <w:p w14:paraId="4F3415EB"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(2) If the declarant subdivides the unit into 2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14:paraId="1C39B390" w14:textId="77777777" w:rsidR="00DF2732" w:rsidRPr="00BC74BE" w:rsidRDefault="00DF2732" w:rsidP="00A10507">
      <w:pPr>
        <w:tabs>
          <w:tab w:val="left" w:pos="720"/>
          <w:tab w:val="left" w:pos="1440"/>
        </w:tabs>
        <w:rPr>
          <w:szCs w:val="24"/>
        </w:rPr>
      </w:pPr>
      <w:r w:rsidRPr="00BC74BE">
        <w:rPr>
          <w:szCs w:val="24"/>
        </w:rPr>
        <w:t xml:space="preserve"> </w:t>
      </w:r>
      <w:r w:rsidRPr="00BC74BE">
        <w:rPr>
          <w:szCs w:val="24"/>
        </w:rPr>
        <w:tab/>
        <w:t>(d) If the declaration provides, pursuant to Section 2-105(a)(8), that all or a portion of the real estate is subject to the development right of withdrawal:</w:t>
      </w:r>
    </w:p>
    <w:p w14:paraId="6CAA50F5" w14:textId="65FE027D" w:rsidR="00DF2732"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(1) If all the real estate is subject to withdrawal, and the declaration does not describe separate portions of real estate subject to that right, none of the real estate may be withdrawn after a unit has been co</w:t>
      </w:r>
      <w:r w:rsidR="00B12494">
        <w:rPr>
          <w:szCs w:val="24"/>
        </w:rPr>
        <w:t>nveyed to a purchaser;</w:t>
      </w:r>
      <w:r w:rsidRPr="00BC74BE">
        <w:rPr>
          <w:szCs w:val="24"/>
        </w:rPr>
        <w:t xml:space="preserve"> and</w:t>
      </w:r>
    </w:p>
    <w:p w14:paraId="3EACB357" w14:textId="1A81B5E5" w:rsidR="002872D1" w:rsidRPr="00BC74BE" w:rsidRDefault="00DF2732" w:rsidP="00A10507">
      <w:pPr>
        <w:tabs>
          <w:tab w:val="left" w:pos="720"/>
          <w:tab w:val="left" w:pos="1440"/>
        </w:tabs>
        <w:rPr>
          <w:szCs w:val="24"/>
        </w:rPr>
      </w:pPr>
      <w:r w:rsidRPr="00BC74BE">
        <w:rPr>
          <w:szCs w:val="24"/>
        </w:rPr>
        <w:t xml:space="preserve"> </w:t>
      </w:r>
      <w:r w:rsidRPr="00BC74BE">
        <w:rPr>
          <w:szCs w:val="24"/>
        </w:rPr>
        <w:tab/>
      </w:r>
      <w:r w:rsidRPr="00BC74BE">
        <w:rPr>
          <w:szCs w:val="24"/>
        </w:rPr>
        <w:tab/>
        <w:t>(2) If a portion or portions are subject to withdrawal, no portion may be withdrawn after a unit in that portion has been conveyed to a purchaser.</w:t>
      </w:r>
    </w:p>
    <w:p w14:paraId="0268F6A9" w14:textId="4E5DD4C2" w:rsidR="00DF2732" w:rsidRPr="00BC74BE" w:rsidRDefault="00B12494" w:rsidP="00580C63">
      <w:pPr>
        <w:tabs>
          <w:tab w:val="left" w:pos="720"/>
        </w:tabs>
        <w:rPr>
          <w:szCs w:val="24"/>
        </w:rPr>
      </w:pPr>
      <w:r>
        <w:rPr>
          <w:b/>
          <w:szCs w:val="24"/>
        </w:rPr>
        <w:tab/>
      </w:r>
      <w:bookmarkStart w:id="128" w:name="_Toc509927124"/>
      <w:r w:rsidR="00D66B4A" w:rsidRPr="00372457">
        <w:rPr>
          <w:rStyle w:val="Heading2Char"/>
        </w:rPr>
        <w:t>SECTION 2-111.  ALTERATIONS OF UNITS.</w:t>
      </w:r>
      <w:bookmarkEnd w:id="128"/>
      <w:r w:rsidR="003C2014" w:rsidRPr="00BC74BE">
        <w:rPr>
          <w:szCs w:val="24"/>
        </w:rPr>
        <w:t xml:space="preserve">  </w:t>
      </w:r>
      <w:r w:rsidR="00DF2732" w:rsidRPr="00BC74BE">
        <w:rPr>
          <w:szCs w:val="24"/>
        </w:rPr>
        <w:t>Subject to the provisions of the declaration and other provisions of law, a unit owner:</w:t>
      </w:r>
    </w:p>
    <w:p w14:paraId="0FCB7402" w14:textId="1CE220DD" w:rsidR="00DF2732" w:rsidRPr="00BC74BE" w:rsidRDefault="00DF2732" w:rsidP="00580C63">
      <w:pPr>
        <w:tabs>
          <w:tab w:val="left" w:pos="720"/>
        </w:tabs>
        <w:rPr>
          <w:szCs w:val="24"/>
        </w:rPr>
      </w:pPr>
      <w:r w:rsidRPr="00BC74BE">
        <w:rPr>
          <w:szCs w:val="24"/>
        </w:rPr>
        <w:t xml:space="preserve"> </w:t>
      </w:r>
      <w:r w:rsidRPr="00BC74BE">
        <w:rPr>
          <w:szCs w:val="24"/>
        </w:rPr>
        <w:tab/>
        <w:t>(1) may make any improvements or alterations to</w:t>
      </w:r>
      <w:r w:rsidR="00AF6677" w:rsidRPr="00BC74BE">
        <w:rPr>
          <w:szCs w:val="24"/>
        </w:rPr>
        <w:t xml:space="preserve"> the </w:t>
      </w:r>
      <w:r w:rsidRPr="00BC74BE">
        <w:rPr>
          <w:szCs w:val="24"/>
        </w:rPr>
        <w:t xml:space="preserve">unit that do not impair the structural </w:t>
      </w:r>
      <w:r w:rsidRPr="00BC74BE">
        <w:rPr>
          <w:szCs w:val="24"/>
        </w:rPr>
        <w:lastRenderedPageBreak/>
        <w:t>integrity or mechanical systems or lessen the support of any portion of the condominium;</w:t>
      </w:r>
    </w:p>
    <w:p w14:paraId="0B2E3691" w14:textId="77777777" w:rsidR="00DF2732" w:rsidRPr="00BC74BE" w:rsidRDefault="00DF2732" w:rsidP="00580C63">
      <w:pPr>
        <w:tabs>
          <w:tab w:val="left" w:pos="720"/>
        </w:tabs>
        <w:rPr>
          <w:szCs w:val="24"/>
        </w:rPr>
      </w:pPr>
      <w:r w:rsidRPr="00BC74BE">
        <w:rPr>
          <w:szCs w:val="24"/>
        </w:rPr>
        <w:t xml:space="preserve"> </w:t>
      </w:r>
      <w:r w:rsidRPr="00BC74BE">
        <w:rPr>
          <w:szCs w:val="24"/>
        </w:rPr>
        <w:tab/>
        <w:t>(2) may not change the appearance of the common elements, or the exterior appearance of a unit or any other portion of the condominium, without permission of the association;</w:t>
      </w:r>
    </w:p>
    <w:p w14:paraId="2019AEE8" w14:textId="0E0707DD" w:rsidR="002E6F58" w:rsidRPr="00BC74BE" w:rsidRDefault="00DF2732" w:rsidP="00580C63">
      <w:pPr>
        <w:tabs>
          <w:tab w:val="left" w:pos="720"/>
        </w:tabs>
        <w:rPr>
          <w:szCs w:val="24"/>
        </w:rPr>
      </w:pPr>
      <w:r w:rsidRPr="00BC74BE">
        <w:rPr>
          <w:szCs w:val="24"/>
        </w:rPr>
        <w:t xml:space="preserve"> </w:t>
      </w:r>
      <w:r w:rsidRPr="00BC74BE">
        <w:rPr>
          <w:szCs w:val="24"/>
        </w:rPr>
        <w:tab/>
        <w:t>(3) after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condominium.  Removal of partitions or creation of apertures under this paragraph is not an alteration of boundaries.</w:t>
      </w:r>
    </w:p>
    <w:p w14:paraId="1457B541" w14:textId="030A4A99" w:rsidR="00DF2732" w:rsidRPr="00BC74BE" w:rsidRDefault="00B12494" w:rsidP="00580C63">
      <w:pPr>
        <w:pStyle w:val="Heading2"/>
        <w:tabs>
          <w:tab w:val="left" w:pos="720"/>
        </w:tabs>
      </w:pPr>
      <w:r>
        <w:tab/>
      </w:r>
      <w:bookmarkStart w:id="129" w:name="_Toc509927125"/>
      <w:r w:rsidR="00D66B4A" w:rsidRPr="00BC74BE">
        <w:t>SECTION 2-112.  RELOCATION OF UNIT BOUNDARIES.</w:t>
      </w:r>
      <w:bookmarkEnd w:id="129"/>
    </w:p>
    <w:p w14:paraId="03D13038" w14:textId="2AB3660F" w:rsidR="00DF2732" w:rsidRPr="00BC74BE" w:rsidRDefault="00DF2732" w:rsidP="00580C63">
      <w:pPr>
        <w:keepNext/>
        <w:keepLines/>
        <w:tabs>
          <w:tab w:val="left" w:pos="720"/>
        </w:tabs>
        <w:rPr>
          <w:szCs w:val="24"/>
        </w:rPr>
      </w:pPr>
      <w:r w:rsidRPr="00BC74BE">
        <w:rPr>
          <w:szCs w:val="24"/>
        </w:rPr>
        <w:t xml:space="preserve"> </w:t>
      </w:r>
      <w:r w:rsidRPr="00BC74BE">
        <w:rPr>
          <w:szCs w:val="24"/>
        </w:rPr>
        <w:tab/>
        <w:t xml:space="preserve">(a) 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30 days, that the reallocations are unreasonable, the association shall prepare an amendment that identifies the units involved and states the reallocations.  The amendment must be </w:t>
      </w:r>
      <w:r w:rsidR="00B12494">
        <w:rPr>
          <w:szCs w:val="24"/>
        </w:rPr>
        <w:t xml:space="preserve">executed by those unit owners, </w:t>
      </w:r>
      <w:r w:rsidRPr="00BC74BE">
        <w:rPr>
          <w:szCs w:val="24"/>
        </w:rPr>
        <w:t>contain words of conveyance betw</w:t>
      </w:r>
      <w:r w:rsidR="005473DC">
        <w:rPr>
          <w:szCs w:val="24"/>
        </w:rPr>
        <w:t xml:space="preserve">een them, and, on recordation, </w:t>
      </w:r>
      <w:r w:rsidRPr="00BC74BE">
        <w:rPr>
          <w:szCs w:val="24"/>
        </w:rPr>
        <w:t>be indexed in the name of the grantor and the grantee, and [in the grantee’s index] in the name of the association.</w:t>
      </w:r>
    </w:p>
    <w:p w14:paraId="0B339144" w14:textId="6FFF2615" w:rsidR="00DF2732" w:rsidRPr="00BC74BE" w:rsidRDefault="00DF2732" w:rsidP="00580C63">
      <w:pPr>
        <w:tabs>
          <w:tab w:val="left" w:pos="720"/>
        </w:tabs>
        <w:rPr>
          <w:szCs w:val="24"/>
        </w:rPr>
      </w:pPr>
      <w:r w:rsidRPr="00BC74BE">
        <w:rPr>
          <w:szCs w:val="24"/>
        </w:rPr>
        <w:t xml:space="preserve"> </w:t>
      </w:r>
      <w:r w:rsidRPr="00BC74BE">
        <w:rPr>
          <w:szCs w:val="24"/>
        </w:rPr>
        <w:tab/>
        <w:t>(b)</w:t>
      </w:r>
      <w:r w:rsidR="00B12494">
        <w:rPr>
          <w:color w:val="000000"/>
          <w:szCs w:val="24"/>
        </w:rPr>
        <w:t xml:space="preserve"> </w:t>
      </w:r>
      <w:r w:rsidRPr="00BC74BE">
        <w:rPr>
          <w:color w:val="000000"/>
          <w:szCs w:val="24"/>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owner of the unit who proposes to relocate a boundary.  Unless the declaration provides otherwise, the amendment may be approved only if persons entitled to cast at least [67] percent of the votes in </w:t>
      </w:r>
      <w:r w:rsidRPr="00BC74BE">
        <w:rPr>
          <w:color w:val="000000"/>
          <w:szCs w:val="24"/>
        </w:rPr>
        <w:lastRenderedPageBreak/>
        <w:t>the association, including [67] percent of the votes allocated to units not owned by the declarant, agree to the action.  The amendment may describe any fees or charges payable by the owner of the affected unit in connection with the boundary relocation and the fees and charges are assets of the association.  The amendment must be executed by the unit owner of the unit whose boundary is being relocated and by the association, contain words of conveyance between them, and on recordation be indexed in the name of the unit owner and the association as grantor or grantee, as appropriate.</w:t>
      </w:r>
    </w:p>
    <w:p w14:paraId="28CB3BF2" w14:textId="5F3C9785" w:rsidR="00A63CBF" w:rsidRPr="00BC74BE" w:rsidRDefault="00DF2732" w:rsidP="00580C63">
      <w:pPr>
        <w:tabs>
          <w:tab w:val="left" w:pos="720"/>
        </w:tabs>
        <w:rPr>
          <w:szCs w:val="24"/>
        </w:rPr>
      </w:pPr>
      <w:r w:rsidRPr="00BC74BE">
        <w:rPr>
          <w:szCs w:val="24"/>
        </w:rPr>
        <w:t xml:space="preserve">            (c) The association shall prepare and record plats or plans necessary to show </w:t>
      </w:r>
      <w:r w:rsidR="00B12494">
        <w:rPr>
          <w:szCs w:val="24"/>
        </w:rPr>
        <w:t xml:space="preserve">the altered boundaries between </w:t>
      </w:r>
      <w:r w:rsidRPr="00BC74BE">
        <w:rPr>
          <w:szCs w:val="24"/>
        </w:rPr>
        <w:t>affected units and their dimensions and identifying numbers.</w:t>
      </w:r>
    </w:p>
    <w:p w14:paraId="17C77A06" w14:textId="0A03047A" w:rsidR="00DF2732" w:rsidRPr="00BC74BE" w:rsidRDefault="00B12494" w:rsidP="00580C63">
      <w:pPr>
        <w:pStyle w:val="Heading2"/>
        <w:tabs>
          <w:tab w:val="left" w:pos="720"/>
        </w:tabs>
      </w:pPr>
      <w:r>
        <w:tab/>
      </w:r>
      <w:bookmarkStart w:id="130" w:name="_Toc509927126"/>
      <w:r w:rsidR="00D66B4A" w:rsidRPr="00BC74BE">
        <w:t>SECTION 2-113.  SUBDIVISION OF UNITS.</w:t>
      </w:r>
      <w:bookmarkEnd w:id="130"/>
    </w:p>
    <w:p w14:paraId="5AA0FA1E" w14:textId="652B503F" w:rsidR="00DF2732" w:rsidRPr="00BC74BE" w:rsidRDefault="00DF2732" w:rsidP="00580C63">
      <w:pPr>
        <w:tabs>
          <w:tab w:val="left" w:pos="720"/>
        </w:tabs>
        <w:rPr>
          <w:szCs w:val="24"/>
        </w:rPr>
      </w:pPr>
      <w:r w:rsidRPr="00BC74BE">
        <w:rPr>
          <w:szCs w:val="24"/>
        </w:rPr>
        <w:t xml:space="preserve"> </w:t>
      </w:r>
      <w:r w:rsidRPr="00BC74BE">
        <w:rPr>
          <w:szCs w:val="24"/>
        </w:rPr>
        <w:tab/>
        <w:t xml:space="preserve">(a) If the declaration expressly so permits, a unit may be subdivided </w:t>
      </w:r>
      <w:r w:rsidR="00B12494">
        <w:rPr>
          <w:szCs w:val="24"/>
        </w:rPr>
        <w:t xml:space="preserve">into 2 or more units.  Subject the declaration and </w:t>
      </w:r>
      <w:r w:rsidRPr="00BC74BE">
        <w:rPr>
          <w:szCs w:val="24"/>
        </w:rPr>
        <w:t>law</w:t>
      </w:r>
      <w:r w:rsidRPr="00BC74BE">
        <w:rPr>
          <w:color w:val="000000"/>
          <w:szCs w:val="24"/>
        </w:rPr>
        <w:t xml:space="preserve"> other than this [act]</w:t>
      </w:r>
      <w:r w:rsidRPr="00BC74BE">
        <w:rPr>
          <w:szCs w:val="24"/>
        </w:rPr>
        <w:t>, upon application of a unit owner to subdivide a unit, the association shall prepare, execute, and record an amendment to the declaration including, the plats and plans subdividing that unit.</w:t>
      </w:r>
    </w:p>
    <w:p w14:paraId="2E7C3ADE" w14:textId="40FEAD8C" w:rsidR="00454F89" w:rsidRPr="00BC74BE" w:rsidRDefault="00DF2732" w:rsidP="00580C63">
      <w:pPr>
        <w:tabs>
          <w:tab w:val="left" w:pos="720"/>
        </w:tabs>
        <w:rPr>
          <w:szCs w:val="24"/>
        </w:rPr>
      </w:pPr>
      <w:r w:rsidRPr="00BC74BE">
        <w:rPr>
          <w:szCs w:val="24"/>
        </w:rPr>
        <w:t xml:space="preserve"> </w:t>
      </w:r>
      <w:r w:rsidRPr="00BC74BE">
        <w:rPr>
          <w:szCs w:val="24"/>
        </w:rPr>
        <w:tab/>
        <w:t>(b) 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w:t>
      </w:r>
      <w:r w:rsidRPr="00BC74BE">
        <w:rPr>
          <w:color w:val="000000"/>
          <w:szCs w:val="24"/>
        </w:rPr>
        <w:t xml:space="preserve"> or on any other basis the declaration requires</w:t>
      </w:r>
      <w:r w:rsidRPr="00BC74BE">
        <w:rPr>
          <w:szCs w:val="24"/>
        </w:rPr>
        <w:t>.</w:t>
      </w:r>
    </w:p>
    <w:p w14:paraId="6EEB1E47" w14:textId="20E3E963" w:rsidR="00DF2732" w:rsidRPr="00BC74BE" w:rsidRDefault="00B12494" w:rsidP="00580C63">
      <w:pPr>
        <w:pStyle w:val="Heading2"/>
        <w:tabs>
          <w:tab w:val="left" w:pos="720"/>
        </w:tabs>
      </w:pPr>
      <w:r>
        <w:tab/>
      </w:r>
      <w:bookmarkStart w:id="131" w:name="_Toc509927127"/>
      <w:r w:rsidR="00D66B4A" w:rsidRPr="00BC74BE">
        <w:t>SECTION 2-114</w:t>
      </w:r>
      <w:r>
        <w:t xml:space="preserve">.  [ALTERNATIVE A] </w:t>
      </w:r>
      <w:r w:rsidR="00D66B4A" w:rsidRPr="00BC74BE">
        <w:t>EASEMENT FOR ENCROACHMENTS.</w:t>
      </w:r>
      <w:bookmarkEnd w:id="131"/>
    </w:p>
    <w:p w14:paraId="4CF57C82" w14:textId="65A2EA36" w:rsidR="00DF2732" w:rsidRPr="00BC74BE" w:rsidRDefault="00DF2732" w:rsidP="00580C63">
      <w:pPr>
        <w:tabs>
          <w:tab w:val="left" w:pos="720"/>
        </w:tabs>
        <w:rPr>
          <w:szCs w:val="24"/>
        </w:rPr>
      </w:pPr>
      <w:r w:rsidRPr="00BC74BE">
        <w:rPr>
          <w:szCs w:val="24"/>
        </w:rPr>
        <w:t xml:space="preserve"> </w:t>
      </w:r>
      <w:r w:rsidRPr="00BC74BE">
        <w:rPr>
          <w:szCs w:val="24"/>
        </w:rPr>
        <w:tab/>
        <w:t>[To the extent that any unit or common element encroaches on any other unit or common element, a valid easement for the encroachment exists.  The easement does not relieve a unit owner of liability in case of</w:t>
      </w:r>
      <w:r w:rsidR="00AF6677" w:rsidRPr="00BC74BE">
        <w:rPr>
          <w:szCs w:val="24"/>
        </w:rPr>
        <w:t xml:space="preserve"> the unit owner’s </w:t>
      </w:r>
      <w:r w:rsidRPr="00BC74BE">
        <w:rPr>
          <w:szCs w:val="24"/>
        </w:rPr>
        <w:t>willful misconduct nor relieve a declarant or any other person of liability for failure to adhere to the plats and plans.]</w:t>
      </w:r>
    </w:p>
    <w:p w14:paraId="00B664AB" w14:textId="5A9558D0" w:rsidR="00DF2732" w:rsidRPr="00BC74BE" w:rsidRDefault="00B12494" w:rsidP="00580C63">
      <w:pPr>
        <w:pStyle w:val="Heading2"/>
        <w:tabs>
          <w:tab w:val="left" w:pos="720"/>
        </w:tabs>
      </w:pPr>
      <w:r>
        <w:lastRenderedPageBreak/>
        <w:tab/>
      </w:r>
      <w:bookmarkStart w:id="132" w:name="_Toc509927128"/>
      <w:r w:rsidR="00D66B4A" w:rsidRPr="00BC74BE">
        <w:t>S</w:t>
      </w:r>
      <w:r>
        <w:t xml:space="preserve">ECTION 2-114.  [ALTERNATIVE B] </w:t>
      </w:r>
      <w:r w:rsidR="00D66B4A" w:rsidRPr="00BC74BE">
        <w:t>MONUMENTS AS BOUNDARIES.</w:t>
      </w:r>
      <w:bookmarkEnd w:id="132"/>
    </w:p>
    <w:p w14:paraId="0BF98583" w14:textId="799951D5" w:rsidR="002903C1" w:rsidRPr="00BC74BE" w:rsidRDefault="00DF2732" w:rsidP="00580C63">
      <w:pPr>
        <w:tabs>
          <w:tab w:val="left" w:pos="720"/>
        </w:tabs>
        <w:rPr>
          <w:szCs w:val="24"/>
        </w:rPr>
      </w:pPr>
      <w:r w:rsidRPr="00BC74BE">
        <w:rPr>
          <w:szCs w:val="24"/>
        </w:rPr>
        <w:t xml:space="preserve"> </w:t>
      </w:r>
      <w:r w:rsidRPr="00BC74BE">
        <w:rPr>
          <w:szCs w:val="24"/>
        </w:rPr>
        <w:tab/>
        <w:t xml:space="preserve">[The existing physical boundaries of a unit or the physical boundaries of a unit reconstructed in substantial accordance with the </w:t>
      </w:r>
      <w:r w:rsidRPr="00BC74BE">
        <w:rPr>
          <w:color w:val="000000"/>
          <w:szCs w:val="24"/>
        </w:rPr>
        <w:t>description contained in the original declaration are its legal boundaries, rather than the boundaries derived from the description contained in the original declaration</w:t>
      </w:r>
      <w:r w:rsidRPr="00BC74BE">
        <w:rPr>
          <w:szCs w:val="24"/>
        </w:rPr>
        <w:t>, regardless of vertical or lateral movement of the building or minor va</w:t>
      </w:r>
      <w:r w:rsidR="005473DC">
        <w:rPr>
          <w:szCs w:val="24"/>
        </w:rPr>
        <w:t>riance between those boundaries</w:t>
      </w:r>
      <w:r w:rsidRPr="00BC74BE">
        <w:rPr>
          <w:color w:val="000000"/>
          <w:szCs w:val="24"/>
        </w:rPr>
        <w:t xml:space="preserve"> and the boundaries derived from the description contained in the original declaration</w:t>
      </w:r>
      <w:r w:rsidRPr="00BC74BE">
        <w:rPr>
          <w:szCs w:val="24"/>
        </w:rPr>
        <w:t>.  T</w:t>
      </w:r>
      <w:r w:rsidR="00B12494">
        <w:rPr>
          <w:szCs w:val="24"/>
        </w:rPr>
        <w:t xml:space="preserve">his section does not relieve a </w:t>
      </w:r>
      <w:r w:rsidRPr="00BC74BE">
        <w:rPr>
          <w:szCs w:val="24"/>
        </w:rPr>
        <w:t>declarant or any other person of liability in case of willful misconduct or relieve a declarant or any other person of liab</w:t>
      </w:r>
      <w:r w:rsidR="005473DC">
        <w:rPr>
          <w:szCs w:val="24"/>
        </w:rPr>
        <w:t xml:space="preserve">ility for failure to adhere to </w:t>
      </w:r>
      <w:r w:rsidRPr="00BC74BE">
        <w:rPr>
          <w:szCs w:val="24"/>
        </w:rPr>
        <w:t>any plats and plans.]</w:t>
      </w:r>
    </w:p>
    <w:p w14:paraId="548E32D3" w14:textId="1DFB9434" w:rsidR="00DA54FA" w:rsidRPr="00BC74BE" w:rsidRDefault="00B12494" w:rsidP="00D17F1C">
      <w:pPr>
        <w:rPr>
          <w:szCs w:val="24"/>
        </w:rPr>
      </w:pPr>
      <w:r>
        <w:rPr>
          <w:b/>
          <w:szCs w:val="24"/>
        </w:rPr>
        <w:tab/>
      </w:r>
      <w:bookmarkStart w:id="133" w:name="_Toc509927129"/>
      <w:r w:rsidR="00D66B4A" w:rsidRPr="00372457">
        <w:rPr>
          <w:rStyle w:val="Heading2Char"/>
        </w:rPr>
        <w:t>SECTION 2-115.  USE FOR SALES PURPOSES.</w:t>
      </w:r>
      <w:bookmarkEnd w:id="133"/>
      <w:r>
        <w:rPr>
          <w:b/>
          <w:szCs w:val="24"/>
        </w:rPr>
        <w:t xml:space="preserve">  </w:t>
      </w:r>
      <w:r w:rsidR="00DF2732" w:rsidRPr="00BC74BE">
        <w:rPr>
          <w:szCs w:val="24"/>
        </w:rPr>
        <w:t xml:space="preserve">A declarant may maintain sales offices, management offices, and models in units or on common elements in the condominium only if the declaration so provides and specifies the rights of a declarant with regard to the number, size, location, and relocation thereof.  Any sales office, management office, or model not designated a unit by the declaration is a common element.  If a declarant ceases to be a unit owner, </w:t>
      </w:r>
      <w:r w:rsidR="00AF6677" w:rsidRPr="00BC74BE">
        <w:rPr>
          <w:szCs w:val="24"/>
        </w:rPr>
        <w:t xml:space="preserve">the declarant </w:t>
      </w:r>
      <w:r w:rsidR="00DF2732" w:rsidRPr="00BC74BE">
        <w:rPr>
          <w:szCs w:val="24"/>
        </w:rPr>
        <w:t>ceases to have any rights with regard thereto unless it is removed promptly from the condominium in accordance with a right to remove reserved in the declaration.  Subject to any limitations in the declaration, a declarant may maintain signs on the common elements advertising the co</w:t>
      </w:r>
      <w:r w:rsidR="005473DC">
        <w:rPr>
          <w:szCs w:val="24"/>
        </w:rPr>
        <w:t xml:space="preserve">ndominium.  </w:t>
      </w:r>
      <w:r w:rsidR="00DF2732" w:rsidRPr="00BC74BE">
        <w:rPr>
          <w:szCs w:val="24"/>
        </w:rPr>
        <w:t>This section is subject to the provisions of other state law and to local ordinances.</w:t>
      </w:r>
    </w:p>
    <w:p w14:paraId="6E40BCB7" w14:textId="1F08668A" w:rsidR="00DF2732" w:rsidRPr="00BC74BE" w:rsidRDefault="009A4588" w:rsidP="00580C63">
      <w:pPr>
        <w:pStyle w:val="Heading2"/>
        <w:tabs>
          <w:tab w:val="left" w:pos="720"/>
        </w:tabs>
      </w:pPr>
      <w:r>
        <w:tab/>
      </w:r>
      <w:bookmarkStart w:id="134" w:name="_Toc509927130"/>
      <w:r w:rsidR="00D66B4A" w:rsidRPr="00BC74BE">
        <w:t>SECTION 2-116.  EASEMENT AND USE RIGHTS.</w:t>
      </w:r>
      <w:bookmarkEnd w:id="134"/>
    </w:p>
    <w:p w14:paraId="4494A02E" w14:textId="1629C903" w:rsidR="00DF2732" w:rsidRPr="00BC74BE" w:rsidRDefault="00B12494" w:rsidP="00580C63">
      <w:pPr>
        <w:tabs>
          <w:tab w:val="left" w:pos="720"/>
        </w:tabs>
        <w:rPr>
          <w:szCs w:val="24"/>
        </w:rPr>
      </w:pPr>
      <w:r>
        <w:rPr>
          <w:szCs w:val="24"/>
        </w:rPr>
        <w:t xml:space="preserve"> </w:t>
      </w:r>
      <w:r>
        <w:rPr>
          <w:szCs w:val="24"/>
        </w:rPr>
        <w:tab/>
        <w:t>(a) Subject to the</w:t>
      </w:r>
      <w:r w:rsidR="00DF2732" w:rsidRPr="00BC74BE">
        <w:rPr>
          <w:szCs w:val="24"/>
        </w:rPr>
        <w:t xml:space="preserve"> declaration, a declarant has an easement through the common elements as may be reasonably necessary for the purpose of discharging a declarant’s obligations or exercising special declarant rights, whether arising under this [act] or reserved in the declaration.</w:t>
      </w:r>
    </w:p>
    <w:p w14:paraId="14D1ED8A" w14:textId="1A5CA0BA" w:rsidR="00DF2732" w:rsidRPr="00BC74BE" w:rsidRDefault="00B12494" w:rsidP="00580C63">
      <w:pPr>
        <w:tabs>
          <w:tab w:val="left" w:pos="720"/>
        </w:tabs>
        <w:rPr>
          <w:color w:val="000000"/>
          <w:szCs w:val="24"/>
        </w:rPr>
      </w:pPr>
      <w:r>
        <w:rPr>
          <w:color w:val="000000"/>
          <w:szCs w:val="24"/>
        </w:rPr>
        <w:lastRenderedPageBreak/>
        <w:tab/>
        <w:t xml:space="preserve">(b) </w:t>
      </w:r>
      <w:r w:rsidR="00DF2732" w:rsidRPr="00BC74BE">
        <w:rPr>
          <w:color w:val="000000"/>
          <w:szCs w:val="24"/>
        </w:rPr>
        <w:t>Subject to Sections 3-102(a)(6) and 3-112, the unit owners have an easement in the common elements for access to their units.</w:t>
      </w:r>
    </w:p>
    <w:p w14:paraId="14673AAB" w14:textId="627EC38F" w:rsidR="00D9586B" w:rsidRPr="00BC74BE" w:rsidRDefault="00DF2732" w:rsidP="00580C63">
      <w:pPr>
        <w:tabs>
          <w:tab w:val="left" w:pos="720"/>
        </w:tabs>
        <w:rPr>
          <w:szCs w:val="24"/>
        </w:rPr>
      </w:pPr>
      <w:r w:rsidRPr="00BC74BE">
        <w:rPr>
          <w:color w:val="000000"/>
          <w:szCs w:val="24"/>
        </w:rPr>
        <w:tab/>
        <w:t>(c) Subject to the declaration and rules, the unit owners have a right to use the common elements that are not limited common elements and all real estate that must become common elements for the purposes for which they were intended.</w:t>
      </w:r>
    </w:p>
    <w:p w14:paraId="5742769B" w14:textId="17EEF374" w:rsidR="003C2014" w:rsidRPr="00BC74BE" w:rsidRDefault="00B12494" w:rsidP="00580C63">
      <w:pPr>
        <w:pStyle w:val="Heading2"/>
        <w:tabs>
          <w:tab w:val="left" w:pos="720"/>
          <w:tab w:val="left" w:pos="1440"/>
          <w:tab w:val="left" w:pos="2160"/>
        </w:tabs>
      </w:pPr>
      <w:r>
        <w:tab/>
      </w:r>
      <w:bookmarkStart w:id="135" w:name="_Toc509927131"/>
      <w:r w:rsidR="00D66B4A" w:rsidRPr="00BC74BE">
        <w:t>SECTION 2-117.  AMENDMENT OF DECLARATION.</w:t>
      </w:r>
      <w:bookmarkEnd w:id="135"/>
      <w:r w:rsidR="00DF2732" w:rsidRPr="00BC74BE">
        <w:t xml:space="preserve"> </w:t>
      </w:r>
    </w:p>
    <w:p w14:paraId="2BCCF2E6" w14:textId="77F582FA" w:rsidR="00DF2732" w:rsidRPr="00BC74BE" w:rsidRDefault="00DF2732" w:rsidP="00580C63">
      <w:pPr>
        <w:tabs>
          <w:tab w:val="left" w:pos="720"/>
          <w:tab w:val="left" w:pos="1440"/>
          <w:tab w:val="left" w:pos="2160"/>
        </w:tabs>
        <w:rPr>
          <w:szCs w:val="24"/>
        </w:rPr>
      </w:pPr>
      <w:r w:rsidRPr="00BC74BE">
        <w:rPr>
          <w:szCs w:val="24"/>
        </w:rPr>
        <w:tab/>
        <w:t xml:space="preserve">(a) Except in cases of amendments that may be executed by a declarant under Section 2-109(f) or 2-110;  the association under Section 1-107, 2-106(d), 2-108(c), 2-112(a), or 2-113;  or certain unit owners under Section 2-108(b), 2-112(a), 2-113(b), or 2-118(b), and except as limited by subsections (d), (f), (g), and (h), the declaration, including any plats and plans, may be amended only by vote or agreement of unit owners of units to which at least [67] percent of the votes in the association are allocated,  unless the declaration specifies </w:t>
      </w:r>
      <w:r w:rsidRPr="00BC74BE">
        <w:rPr>
          <w:color w:val="000000"/>
          <w:szCs w:val="24"/>
        </w:rPr>
        <w:t xml:space="preserve">a different percentage for all amendments or for specific subjects of amendment. If the declaration requires the approval of another person as a condition of its effectiveness, the amendment is not valid without that approval. </w:t>
      </w:r>
      <w:r w:rsidRPr="00BC74BE">
        <w:rPr>
          <w:szCs w:val="24"/>
        </w:rPr>
        <w:t xml:space="preserve"> </w:t>
      </w:r>
    </w:p>
    <w:p w14:paraId="708F2C2E" w14:textId="23283A83" w:rsidR="00DF2732" w:rsidRPr="00BC74BE" w:rsidRDefault="00DF2732" w:rsidP="00580C63">
      <w:pPr>
        <w:tabs>
          <w:tab w:val="left" w:pos="720"/>
          <w:tab w:val="left" w:pos="1440"/>
          <w:tab w:val="left" w:pos="2160"/>
        </w:tabs>
        <w:rPr>
          <w:szCs w:val="24"/>
        </w:rPr>
      </w:pPr>
      <w:r w:rsidRPr="00BC74BE">
        <w:rPr>
          <w:szCs w:val="24"/>
        </w:rPr>
        <w:t xml:space="preserve"> </w:t>
      </w:r>
      <w:r w:rsidRPr="00BC74BE">
        <w:rPr>
          <w:szCs w:val="24"/>
        </w:rPr>
        <w:tab/>
        <w:t xml:space="preserve">(b) No action to challenge the validity of an amendment adopted by the association pursuant to this section may be brought more than one year after the amendment is recorded. </w:t>
      </w:r>
      <w:r w:rsidRPr="00BC74BE">
        <w:rPr>
          <w:szCs w:val="24"/>
        </w:rPr>
        <w:tab/>
        <w:t xml:space="preserve">(c) Every amendment to the declaration must be recorded in every [county] in which any portion of the condominium is located, and is effective only upon recordation.  An amendment, </w:t>
      </w:r>
      <w:r w:rsidRPr="00BC74BE">
        <w:rPr>
          <w:color w:val="000000"/>
          <w:szCs w:val="24"/>
        </w:rPr>
        <w:t xml:space="preserve">except an amendment pursuant to Section 2-112(a), </w:t>
      </w:r>
      <w:r w:rsidRPr="00BC74BE">
        <w:rPr>
          <w:szCs w:val="24"/>
        </w:rPr>
        <w:t>must be indexed [in the Grantee’s index] in the name of the condominium and the association and [in the grantor’s index] in the name of the parties executing the amendment.</w:t>
      </w:r>
    </w:p>
    <w:p w14:paraId="3F9EDD9E" w14:textId="4FA308D8" w:rsidR="00DF2732" w:rsidRPr="00BC74BE" w:rsidRDefault="00DF2732" w:rsidP="00580C63">
      <w:pPr>
        <w:tabs>
          <w:tab w:val="left" w:pos="720"/>
          <w:tab w:val="left" w:pos="1440"/>
          <w:tab w:val="left" w:pos="2160"/>
        </w:tabs>
        <w:rPr>
          <w:szCs w:val="24"/>
        </w:rPr>
      </w:pPr>
      <w:r w:rsidRPr="00BC74BE">
        <w:rPr>
          <w:szCs w:val="24"/>
        </w:rPr>
        <w:t xml:space="preserve"> </w:t>
      </w:r>
      <w:r w:rsidRPr="00BC74BE">
        <w:rPr>
          <w:szCs w:val="24"/>
        </w:rPr>
        <w:tab/>
        <w:t xml:space="preserve">(d) Except to the extent expressly permitted or required by other provisions of this [act], </w:t>
      </w:r>
      <w:r w:rsidRPr="00BC74BE">
        <w:rPr>
          <w:szCs w:val="24"/>
        </w:rPr>
        <w:lastRenderedPageBreak/>
        <w:t xml:space="preserve">no amendment may create or increase special declarant rights, increase the number of units, change the boundaries of any unit, or change the </w:t>
      </w:r>
      <w:r w:rsidR="005473DC">
        <w:rPr>
          <w:szCs w:val="24"/>
        </w:rPr>
        <w:t xml:space="preserve">allocated interests of a unit, </w:t>
      </w:r>
      <w:r w:rsidRPr="00BC74BE">
        <w:rPr>
          <w:szCs w:val="24"/>
        </w:rPr>
        <w:t>in the absence of unanimous consent of the unit owners.</w:t>
      </w:r>
    </w:p>
    <w:p w14:paraId="4CA8C872" w14:textId="69BCC90B" w:rsidR="00DF2732" w:rsidRPr="00BC74BE" w:rsidRDefault="00DF2732" w:rsidP="00580C63">
      <w:pPr>
        <w:tabs>
          <w:tab w:val="left" w:pos="720"/>
          <w:tab w:val="left" w:pos="1440"/>
          <w:tab w:val="left" w:pos="2160"/>
        </w:tabs>
        <w:rPr>
          <w:szCs w:val="24"/>
        </w:rPr>
      </w:pPr>
      <w:r w:rsidRPr="00BC74BE">
        <w:rPr>
          <w:szCs w:val="24"/>
        </w:rPr>
        <w:t xml:space="preserve"> </w:t>
      </w:r>
      <w:r w:rsidRPr="00BC74BE">
        <w:rPr>
          <w:szCs w:val="24"/>
        </w:rPr>
        <w:tab/>
        <w:t xml:space="preserve">(e) Amendments to the declaration required by this [act] to be recorded by the association shall be prepared, executed, recorded, and certified on behalf of the association by any officer of the association designated for that purpose or, in the absence of designation, by the president of the association. </w:t>
      </w:r>
    </w:p>
    <w:p w14:paraId="021E9349" w14:textId="2E07E279" w:rsidR="00DF2732" w:rsidRPr="00BC74BE" w:rsidRDefault="004646FA" w:rsidP="00580C63">
      <w:pPr>
        <w:tabs>
          <w:tab w:val="left" w:pos="720"/>
          <w:tab w:val="left" w:pos="1440"/>
          <w:tab w:val="left" w:pos="2160"/>
        </w:tabs>
        <w:rPr>
          <w:color w:val="000000"/>
          <w:szCs w:val="24"/>
        </w:rPr>
      </w:pPr>
      <w:r>
        <w:rPr>
          <w:color w:val="000000"/>
          <w:szCs w:val="24"/>
        </w:rPr>
        <w:tab/>
      </w:r>
      <w:r w:rsidR="00B12494">
        <w:rPr>
          <w:color w:val="000000"/>
          <w:szCs w:val="24"/>
        </w:rPr>
        <w:t xml:space="preserve">(f) </w:t>
      </w:r>
      <w:r w:rsidR="00DF2732" w:rsidRPr="00BC74BE">
        <w:rPr>
          <w:color w:val="000000"/>
          <w:szCs w:val="24"/>
        </w:rPr>
        <w:t>An amendment to the declaration may prohibit or materially restrict the permitted uses of or behavior in a unit or the number or other qualifications of persons who may occupy units only by vote or agreement of unit owners of units to which at least 80 percent of the votes in the association are allocated, unless the declaration specifies that a larger percentage of unit owners must vote or agree to that amendment or that such an amendment may be approved by unit owners of units having at least 80 percent of the votes of a specified group of units that would be affected by the amendment. An amendment approved under this subsection must provide reasonable protection for a use or occupancy permitted at the time the amendment was adopted.</w:t>
      </w:r>
    </w:p>
    <w:p w14:paraId="6A051123" w14:textId="5008299F" w:rsidR="00DF2732" w:rsidRPr="00BC74BE" w:rsidRDefault="00B12494" w:rsidP="00580C63">
      <w:pPr>
        <w:tabs>
          <w:tab w:val="left" w:pos="720"/>
          <w:tab w:val="left" w:pos="1440"/>
          <w:tab w:val="left" w:pos="2160"/>
        </w:tabs>
        <w:rPr>
          <w:color w:val="000000"/>
          <w:szCs w:val="24"/>
        </w:rPr>
      </w:pPr>
      <w:r>
        <w:rPr>
          <w:color w:val="000000"/>
          <w:szCs w:val="24"/>
        </w:rPr>
        <w:tab/>
        <w:t xml:space="preserve">(g) </w:t>
      </w:r>
      <w:r w:rsidR="00DF2732" w:rsidRPr="00BC74BE">
        <w:rPr>
          <w:color w:val="000000"/>
          <w:szCs w:val="24"/>
        </w:rPr>
        <w:t xml:space="preserve">The time limits specified in the declaration pursuant to Section 2-105(a)(8) within which reserved development rights must be exercised may be extended, and additional development rights may be created, if persons entitled to cast at least 80 percent of the votes in the association, including 80 percent of the votes allocated to units not owned by the declarant, agree to that action.  The agreement is effective 30 days after an amendment to the declaration reflecting the terms of the agreement is recorded unless all the persons holding the affected special declarant rights, or security interests in those rights, record a written objection within the 30-day period, in which case the amendment is void, or consent in writing at the time the </w:t>
      </w:r>
      <w:r w:rsidR="00DF2732" w:rsidRPr="00BC74BE">
        <w:rPr>
          <w:color w:val="000000"/>
          <w:szCs w:val="24"/>
        </w:rPr>
        <w:lastRenderedPageBreak/>
        <w:t>amendment is recorded, in which case the amendment is effective when recorded.</w:t>
      </w:r>
    </w:p>
    <w:p w14:paraId="5F6F5FB4" w14:textId="33C9367E" w:rsidR="00DF2732" w:rsidRPr="00BC74BE" w:rsidRDefault="004646FA" w:rsidP="00580C63">
      <w:pPr>
        <w:tabs>
          <w:tab w:val="left" w:pos="720"/>
          <w:tab w:val="left" w:pos="1440"/>
          <w:tab w:val="left" w:pos="2160"/>
        </w:tabs>
        <w:rPr>
          <w:color w:val="000000"/>
          <w:szCs w:val="24"/>
        </w:rPr>
      </w:pPr>
      <w:r>
        <w:rPr>
          <w:color w:val="000000"/>
          <w:szCs w:val="24"/>
        </w:rPr>
        <w:tab/>
      </w:r>
      <w:r w:rsidR="00B12494">
        <w:rPr>
          <w:color w:val="000000"/>
          <w:szCs w:val="24"/>
        </w:rPr>
        <w:t xml:space="preserve">(h) </w:t>
      </w:r>
      <w:r w:rsidR="00DF2732" w:rsidRPr="00BC74BE">
        <w:rPr>
          <w:color w:val="000000"/>
          <w:szCs w:val="24"/>
        </w:rPr>
        <w:t>A provision in the declaration creating special declarant rights that have not expired may not be amended without the consent of the declarant.</w:t>
      </w:r>
    </w:p>
    <w:p w14:paraId="4EB77420" w14:textId="53839CA8" w:rsidR="00DF2732" w:rsidRPr="00BC74BE" w:rsidRDefault="00B12494" w:rsidP="00580C63">
      <w:pPr>
        <w:tabs>
          <w:tab w:val="left" w:pos="720"/>
          <w:tab w:val="left" w:pos="1440"/>
          <w:tab w:val="left" w:pos="2160"/>
        </w:tabs>
        <w:rPr>
          <w:color w:val="000000"/>
          <w:szCs w:val="24"/>
        </w:rPr>
      </w:pPr>
      <w:r>
        <w:rPr>
          <w:color w:val="000000"/>
          <w:szCs w:val="24"/>
        </w:rPr>
        <w:tab/>
        <w:t xml:space="preserve">(i) </w:t>
      </w:r>
      <w:r w:rsidR="00DF2732" w:rsidRPr="00BC74BE">
        <w:rPr>
          <w:color w:val="000000"/>
          <w:szCs w:val="24"/>
        </w:rPr>
        <w:t xml:space="preserve">If any provision of this [act] or of the declaration requires the consent of a holder of a security interest in a unit as a condition to the effectiveness of an amendment to the declaration, that consent is deemed granted if a refusal to consent in a record is not received by the association within 60 days after the association delivers notice of the proposed amendment to the holder at an address for notice provided by the holder or mails the notice to the holder by certified mail, return receipt requested, at that address. If the holder has not provided to the association an address for notice, the association shall provide notice to the address in the security </w:t>
      </w:r>
      <w:r w:rsidR="00A96601" w:rsidRPr="00BC74BE">
        <w:rPr>
          <w:color w:val="000000"/>
          <w:szCs w:val="24"/>
        </w:rPr>
        <w:t>instrumen</w:t>
      </w:r>
      <w:r w:rsidR="00DF2732" w:rsidRPr="00BC74BE">
        <w:rPr>
          <w:color w:val="000000"/>
          <w:szCs w:val="24"/>
        </w:rPr>
        <w:t>t of record.  Notwithstanding this section,</w:t>
      </w:r>
      <w:r w:rsidR="00DF2732" w:rsidRPr="00BC74BE">
        <w:rPr>
          <w:b/>
          <w:i/>
          <w:color w:val="000000"/>
          <w:szCs w:val="24"/>
        </w:rPr>
        <w:t xml:space="preserve"> </w:t>
      </w:r>
      <w:r w:rsidR="00DF2732" w:rsidRPr="00BC74BE">
        <w:rPr>
          <w:color w:val="000000"/>
          <w:szCs w:val="24"/>
        </w:rPr>
        <w:t>an amendment to the declaration that affects the priority of a holder’s security interest or the ability of that holder to foreclose its security interest may not be adopted without that holder’s consent in a record if the declaration requires that consent as a condition to the effectiveness of the amendment.</w:t>
      </w:r>
    </w:p>
    <w:p w14:paraId="6EEED380" w14:textId="77777777" w:rsidR="00DF2732" w:rsidRPr="00BC74BE" w:rsidRDefault="00DF2732" w:rsidP="00580C63">
      <w:pPr>
        <w:tabs>
          <w:tab w:val="left" w:pos="720"/>
          <w:tab w:val="left" w:pos="1440"/>
          <w:tab w:val="left" w:pos="2160"/>
        </w:tabs>
        <w:rPr>
          <w:color w:val="000000"/>
          <w:szCs w:val="24"/>
        </w:rPr>
      </w:pPr>
      <w:r w:rsidRPr="00BC74BE">
        <w:rPr>
          <w:color w:val="000000"/>
          <w:szCs w:val="24"/>
        </w:rPr>
        <w:tab/>
        <w:t>(j) If the declaration contains a provision requiring that amendments to the declaration may be adopted only by the vote or agreement of unit owners of units to which more than 80 percent of the votes in the association are allocated, the amendment is approved:</w:t>
      </w:r>
    </w:p>
    <w:p w14:paraId="5B34DA92" w14:textId="77777777" w:rsidR="00DF2732" w:rsidRPr="00BC74BE" w:rsidRDefault="00DF2732" w:rsidP="00580C63">
      <w:pPr>
        <w:tabs>
          <w:tab w:val="left" w:pos="720"/>
          <w:tab w:val="left" w:pos="1440"/>
          <w:tab w:val="left" w:pos="2160"/>
        </w:tabs>
        <w:rPr>
          <w:color w:val="000000"/>
          <w:szCs w:val="24"/>
        </w:rPr>
      </w:pPr>
      <w:r w:rsidRPr="00BC74BE">
        <w:rPr>
          <w:color w:val="000000"/>
          <w:szCs w:val="24"/>
        </w:rPr>
        <w:tab/>
      </w:r>
      <w:r w:rsidRPr="00BC74BE">
        <w:rPr>
          <w:color w:val="000000"/>
          <w:szCs w:val="24"/>
        </w:rPr>
        <w:tab/>
        <w:t>(1)  if</w:t>
      </w:r>
      <w:r w:rsidRPr="005473DC">
        <w:rPr>
          <w:color w:val="000000"/>
          <w:szCs w:val="24"/>
        </w:rPr>
        <w:t>:</w:t>
      </w:r>
      <w:r w:rsidRPr="00BC74BE">
        <w:rPr>
          <w:color w:val="000000"/>
          <w:szCs w:val="24"/>
        </w:rPr>
        <w:tab/>
      </w:r>
    </w:p>
    <w:p w14:paraId="15B203A9" w14:textId="1556FB6D" w:rsidR="00DF2732" w:rsidRPr="00BC74BE" w:rsidRDefault="00D17721" w:rsidP="00580C63">
      <w:pPr>
        <w:tabs>
          <w:tab w:val="left" w:pos="720"/>
          <w:tab w:val="left" w:pos="1440"/>
          <w:tab w:val="left" w:pos="2160"/>
        </w:tabs>
        <w:rPr>
          <w:color w:val="000000"/>
          <w:szCs w:val="24"/>
        </w:rPr>
      </w:pPr>
      <w:r>
        <w:rPr>
          <w:color w:val="000000"/>
          <w:szCs w:val="24"/>
        </w:rPr>
        <w:tab/>
      </w:r>
      <w:r>
        <w:rPr>
          <w:color w:val="000000"/>
          <w:szCs w:val="24"/>
        </w:rPr>
        <w:tab/>
      </w:r>
      <w:r>
        <w:rPr>
          <w:color w:val="000000"/>
          <w:szCs w:val="24"/>
        </w:rPr>
        <w:tab/>
        <w:t>(A)</w:t>
      </w:r>
      <w:r w:rsidR="00DF2732" w:rsidRPr="00BC74BE">
        <w:rPr>
          <w:color w:val="000000"/>
          <w:szCs w:val="24"/>
        </w:rPr>
        <w:t xml:space="preserve"> unit owners of units to which at least 80 percent of the votes in the association are allocated vote for or agree to the proposed amendment;</w:t>
      </w:r>
    </w:p>
    <w:p w14:paraId="69431E18" w14:textId="13B09AD5" w:rsidR="00DF2732" w:rsidRPr="00BC74BE" w:rsidRDefault="00D17721" w:rsidP="00580C63">
      <w:pPr>
        <w:tabs>
          <w:tab w:val="left" w:pos="720"/>
          <w:tab w:val="left" w:pos="1440"/>
          <w:tab w:val="left" w:pos="2160"/>
        </w:tabs>
        <w:rPr>
          <w:color w:val="000000"/>
          <w:szCs w:val="24"/>
        </w:rPr>
      </w:pPr>
      <w:r>
        <w:rPr>
          <w:color w:val="000000"/>
          <w:szCs w:val="24"/>
        </w:rPr>
        <w:tab/>
      </w:r>
      <w:r>
        <w:rPr>
          <w:color w:val="000000"/>
          <w:szCs w:val="24"/>
        </w:rPr>
        <w:tab/>
      </w:r>
      <w:r>
        <w:rPr>
          <w:color w:val="000000"/>
          <w:szCs w:val="24"/>
        </w:rPr>
        <w:tab/>
        <w:t xml:space="preserve">(B) </w:t>
      </w:r>
      <w:r w:rsidR="00DF2732" w:rsidRPr="00BC74BE">
        <w:rPr>
          <w:color w:val="000000"/>
          <w:szCs w:val="24"/>
        </w:rPr>
        <w:t>no unit owner votes against the proposed amendment; and</w:t>
      </w:r>
    </w:p>
    <w:p w14:paraId="4EE6654C" w14:textId="462D2056" w:rsidR="00DF2732" w:rsidRPr="00BC74BE" w:rsidRDefault="00D17721" w:rsidP="00580C63">
      <w:pPr>
        <w:tabs>
          <w:tab w:val="left" w:pos="720"/>
          <w:tab w:val="left" w:pos="1440"/>
          <w:tab w:val="left" w:pos="2160"/>
        </w:tabs>
        <w:rPr>
          <w:color w:val="000000"/>
          <w:szCs w:val="24"/>
        </w:rPr>
      </w:pPr>
      <w:r>
        <w:rPr>
          <w:color w:val="000000"/>
          <w:szCs w:val="24"/>
        </w:rPr>
        <w:tab/>
      </w:r>
      <w:r>
        <w:rPr>
          <w:color w:val="000000"/>
          <w:szCs w:val="24"/>
        </w:rPr>
        <w:tab/>
      </w:r>
      <w:r>
        <w:rPr>
          <w:color w:val="000000"/>
          <w:szCs w:val="24"/>
        </w:rPr>
        <w:tab/>
        <w:t xml:space="preserve">(C) </w:t>
      </w:r>
      <w:r w:rsidR="00DF2732" w:rsidRPr="00BC74BE">
        <w:rPr>
          <w:color w:val="000000"/>
          <w:szCs w:val="24"/>
        </w:rPr>
        <w:t xml:space="preserve">notice of the proposed amendment is delivered to the unit owners holding the votes in the association which have not voted or agreed to the proposed amendment </w:t>
      </w:r>
      <w:r w:rsidR="00DF2732" w:rsidRPr="00BC74BE">
        <w:rPr>
          <w:color w:val="000000"/>
          <w:szCs w:val="24"/>
        </w:rPr>
        <w:lastRenderedPageBreak/>
        <w:t>and no written objection to the proposed amendment is received by the association within 60 days after the association delivers notice; or</w:t>
      </w:r>
    </w:p>
    <w:p w14:paraId="6E11FE3C" w14:textId="4711808F" w:rsidR="00FD4A0B" w:rsidRPr="00BC74BE" w:rsidRDefault="004646FA" w:rsidP="00580C63">
      <w:pPr>
        <w:tabs>
          <w:tab w:val="left" w:pos="720"/>
          <w:tab w:val="left" w:pos="1440"/>
          <w:tab w:val="left" w:pos="2160"/>
        </w:tabs>
        <w:rPr>
          <w:szCs w:val="24"/>
        </w:rPr>
      </w:pPr>
      <w:r>
        <w:rPr>
          <w:color w:val="000000"/>
          <w:szCs w:val="24"/>
        </w:rPr>
        <w:tab/>
      </w:r>
      <w:r>
        <w:rPr>
          <w:color w:val="000000"/>
          <w:szCs w:val="24"/>
        </w:rPr>
        <w:tab/>
      </w:r>
      <w:r w:rsidR="00D17721">
        <w:rPr>
          <w:color w:val="000000"/>
          <w:szCs w:val="24"/>
        </w:rPr>
        <w:t xml:space="preserve">(2) </w:t>
      </w:r>
      <w:r w:rsidR="00DF2732" w:rsidRPr="00BC74BE">
        <w:rPr>
          <w:color w:val="000000"/>
          <w:szCs w:val="24"/>
        </w:rPr>
        <w:t>unit owners of units to which at least 80 per cent of the votes in the association are allocated vote for or agree to the proposed amendment but at least one unit owner objects to the proposed amendment and, pursuant to an action brought by the association in [insert appropriate court] against all objecting unit owners, the court finds that the objecting unit owners do not have an interest, different in kind from the interests of the other unit owners, that the voting requirement of the declaration was intended to protect.</w:t>
      </w:r>
    </w:p>
    <w:p w14:paraId="435327C0" w14:textId="3E1424D9" w:rsidR="003C2014" w:rsidRPr="00BC74BE" w:rsidRDefault="00D17721" w:rsidP="00ED61CC">
      <w:pPr>
        <w:pStyle w:val="Heading2"/>
        <w:tabs>
          <w:tab w:val="left" w:pos="720"/>
          <w:tab w:val="left" w:pos="1440"/>
        </w:tabs>
      </w:pPr>
      <w:r>
        <w:tab/>
      </w:r>
      <w:bookmarkStart w:id="136" w:name="_Toc509927132"/>
      <w:r w:rsidR="00D66B4A" w:rsidRPr="00BC74BE">
        <w:t>SECTION 2-118.  TERMINATION OF CONDOMINIUM.</w:t>
      </w:r>
      <w:bookmarkEnd w:id="136"/>
    </w:p>
    <w:p w14:paraId="6828D693" w14:textId="22AE0825" w:rsidR="00DF2732" w:rsidRPr="00BC74BE" w:rsidRDefault="00D17721" w:rsidP="00580C63">
      <w:pPr>
        <w:tabs>
          <w:tab w:val="left" w:pos="720"/>
          <w:tab w:val="left" w:pos="1440"/>
        </w:tabs>
        <w:rPr>
          <w:szCs w:val="24"/>
        </w:rPr>
      </w:pPr>
      <w:r>
        <w:rPr>
          <w:szCs w:val="24"/>
        </w:rPr>
        <w:t xml:space="preserve"> </w:t>
      </w:r>
      <w:r>
        <w:rPr>
          <w:szCs w:val="24"/>
        </w:rPr>
        <w:tab/>
        <w:t xml:space="preserve">(a) Except </w:t>
      </w:r>
      <w:r w:rsidR="00DF2732" w:rsidRPr="00BC74BE">
        <w:rPr>
          <w:szCs w:val="24"/>
        </w:rPr>
        <w:t>for a taking of all the units by eminent domain or in the circumstances described in Section 2-124, a condominium may be terminated only by agreement of unit owners of units to which at least 80 percent of the votes in the association are allocated, or any larger percentage the declaration specifies, and with any other approvals required by the declaration.  The declaration may specify a smaller percentage only if all of the units in the condominium are restricted exclusively to nonresidential uses.</w:t>
      </w:r>
    </w:p>
    <w:p w14:paraId="01BCBFD7" w14:textId="4431ACAA" w:rsidR="00DF2732" w:rsidRPr="00BC74BE" w:rsidRDefault="00DF2732" w:rsidP="00580C63">
      <w:pPr>
        <w:tabs>
          <w:tab w:val="left" w:pos="720"/>
          <w:tab w:val="left" w:pos="1440"/>
        </w:tabs>
        <w:rPr>
          <w:szCs w:val="24"/>
        </w:rPr>
      </w:pPr>
      <w:r w:rsidRPr="00BC74BE">
        <w:rPr>
          <w:szCs w:val="24"/>
        </w:rPr>
        <w:t xml:space="preserve"> </w:t>
      </w:r>
      <w:r w:rsidRPr="00BC74BE">
        <w:rPr>
          <w:szCs w:val="24"/>
        </w:rPr>
        <w:tab/>
        <w:t>(b) An agreement to terminate must be evidenced by the execution of a termination agreement, or ratifications thereof, in the same manner as a deed, by the requisite number of unit owners.  The termination agreement must specify a date after which the agreement is void unless it is recorded before that date.  A termination agreement and all ratifications thereof must be recorded in every [county] in which a portion of the condominium is situated, and is effective only upon recordation.</w:t>
      </w:r>
    </w:p>
    <w:p w14:paraId="411846F0" w14:textId="77777777" w:rsidR="00DF2732" w:rsidRPr="00BC74BE" w:rsidRDefault="00DF2732" w:rsidP="00580C63">
      <w:pPr>
        <w:tabs>
          <w:tab w:val="left" w:pos="720"/>
          <w:tab w:val="left" w:pos="1440"/>
        </w:tabs>
        <w:rPr>
          <w:szCs w:val="24"/>
        </w:rPr>
      </w:pPr>
      <w:r w:rsidRPr="00BC74BE">
        <w:rPr>
          <w:szCs w:val="24"/>
        </w:rPr>
        <w:t xml:space="preserve"> </w:t>
      </w:r>
      <w:r w:rsidRPr="00BC74BE">
        <w:rPr>
          <w:szCs w:val="24"/>
        </w:rPr>
        <w:tab/>
        <w:t xml:space="preserve">(c) In the case of a condominium containing only units having horizontal boundaries described in the declaration, a termination agreement may provide that all the common elements </w:t>
      </w:r>
      <w:r w:rsidRPr="00BC74BE">
        <w:rPr>
          <w:szCs w:val="24"/>
        </w:rPr>
        <w:lastRenderedPageBreak/>
        <w:t>and units of the condominium shall be sold following termination.  If, pursuant to the agreement, any real estate in the condominium is to be sold following termination, the termination agreement must set forth the minimum terms of the sale.</w:t>
      </w:r>
    </w:p>
    <w:p w14:paraId="5B6648FE" w14:textId="77777777" w:rsidR="00DF2732" w:rsidRPr="00BC74BE" w:rsidRDefault="00DF2732" w:rsidP="00580C63">
      <w:pPr>
        <w:tabs>
          <w:tab w:val="left" w:pos="720"/>
          <w:tab w:val="left" w:pos="1440"/>
        </w:tabs>
        <w:rPr>
          <w:szCs w:val="24"/>
        </w:rPr>
      </w:pPr>
      <w:r w:rsidRPr="00BC74BE">
        <w:rPr>
          <w:szCs w:val="24"/>
        </w:rPr>
        <w:t xml:space="preserve"> </w:t>
      </w:r>
      <w:r w:rsidRPr="00BC74BE">
        <w:rPr>
          <w:szCs w:val="24"/>
        </w:rPr>
        <w:tab/>
        <w:t>(d) In the case of a condominium containing any units not having horizontal boundaries described in the declaration, a termination agreement may provide for sale of the common elements, but may not require that the units be sold following termination, unless the declaration as originally recorded provided otherwise or unless all the unit owners consent to the sale.</w:t>
      </w:r>
    </w:p>
    <w:p w14:paraId="7E0B2704" w14:textId="2E7FC99F" w:rsidR="00DF2732" w:rsidRPr="00BC74BE" w:rsidRDefault="00DF2732" w:rsidP="00580C63">
      <w:pPr>
        <w:tabs>
          <w:tab w:val="left" w:pos="720"/>
          <w:tab w:val="left" w:pos="1440"/>
        </w:tabs>
        <w:rPr>
          <w:szCs w:val="24"/>
        </w:rPr>
      </w:pPr>
      <w:r w:rsidRPr="00BC74BE">
        <w:rPr>
          <w:szCs w:val="24"/>
        </w:rPr>
        <w:t xml:space="preserve"> </w:t>
      </w:r>
      <w:r w:rsidRPr="00BC74BE">
        <w:rPr>
          <w:szCs w:val="24"/>
        </w:rPr>
        <w:tab/>
        <w:t>(e) The association, on behalf of the unit owners, may contract for the sale of real estate in the condominium, but the contract is not binding on the unit owners until approved pursuant to subsections (a) and (b).  If any real estate in the condominium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thereof distributed, the association continues in existence with all powers it had before termination.  Proceeds of the sale must be distributed to unit owners and lien holders as their interests may appear, in accordance with subsections (h) and (i).  Unless otherwise specified in the termination agreement, as long as the association holds title to the real estate, each uni</w:t>
      </w:r>
      <w:r w:rsidR="005473DC">
        <w:rPr>
          <w:szCs w:val="24"/>
        </w:rPr>
        <w:t xml:space="preserve">t owner and </w:t>
      </w:r>
      <w:r w:rsidRPr="00BC74BE">
        <w:rPr>
          <w:szCs w:val="24"/>
        </w:rPr>
        <w:t>the unit owner’s successors in interest have an exclusive right to occupancy of the portion of the real e</w:t>
      </w:r>
      <w:r w:rsidR="005473DC">
        <w:rPr>
          <w:szCs w:val="24"/>
        </w:rPr>
        <w:t>state that formerly constituted</w:t>
      </w:r>
      <w:r w:rsidRPr="00BC74BE">
        <w:rPr>
          <w:szCs w:val="24"/>
        </w:rPr>
        <w:t xml:space="preserve"> the unit.  During the period of that</w:t>
      </w:r>
      <w:r w:rsidR="005473DC">
        <w:rPr>
          <w:szCs w:val="24"/>
        </w:rPr>
        <w:t xml:space="preserve"> occupancy, each unit owner and</w:t>
      </w:r>
      <w:r w:rsidRPr="00BC74BE">
        <w:rPr>
          <w:szCs w:val="24"/>
        </w:rPr>
        <w:t xml:space="preserve"> the unit owner’s successors in interest remain liable for all assessments and other obligations imposed on unit owners by this [act] or the declaration.</w:t>
      </w:r>
    </w:p>
    <w:p w14:paraId="0CE4B021" w14:textId="429E371A" w:rsidR="00DF2732" w:rsidRPr="00BC74BE" w:rsidRDefault="00DF2732" w:rsidP="00580C63">
      <w:pPr>
        <w:tabs>
          <w:tab w:val="left" w:pos="720"/>
          <w:tab w:val="left" w:pos="1440"/>
        </w:tabs>
        <w:rPr>
          <w:szCs w:val="24"/>
        </w:rPr>
      </w:pPr>
      <w:r w:rsidRPr="00BC74BE">
        <w:rPr>
          <w:szCs w:val="24"/>
        </w:rPr>
        <w:t xml:space="preserve"> </w:t>
      </w:r>
      <w:r w:rsidRPr="00BC74BE">
        <w:rPr>
          <w:szCs w:val="24"/>
        </w:rPr>
        <w:tab/>
        <w:t xml:space="preserve">(f) If the real estate constituting the condominium is not to be sold following termination, title to the common elements and, in a condominium containing only units having horizontal </w:t>
      </w:r>
      <w:r w:rsidRPr="00BC74BE">
        <w:rPr>
          <w:szCs w:val="24"/>
        </w:rPr>
        <w:lastRenderedPageBreak/>
        <w:t>boundaries described in the declaration, title to all the real estate in the condominium, vests in the unit owners upon termination as tenants in common in proportion to their respective interests as provided in subsection (i), and liens on the units shift accordingly.  While the tenancy in common exists, each unit owner and the unit owner’s successors in interest have an exclusive right to occupancy of the portion of the real estate that formerly constituted the unit.</w:t>
      </w:r>
    </w:p>
    <w:p w14:paraId="3C459637" w14:textId="0DA72612" w:rsidR="00DF2732" w:rsidRPr="00BC74BE" w:rsidRDefault="00DF2732" w:rsidP="00580C63">
      <w:pPr>
        <w:tabs>
          <w:tab w:val="left" w:pos="720"/>
          <w:tab w:val="left" w:pos="1440"/>
        </w:tabs>
        <w:rPr>
          <w:szCs w:val="24"/>
        </w:rPr>
      </w:pPr>
      <w:r w:rsidRPr="00BC74BE">
        <w:rPr>
          <w:szCs w:val="24"/>
        </w:rPr>
        <w:t xml:space="preserve"> </w:t>
      </w:r>
      <w:r w:rsidRPr="00BC74BE">
        <w:rPr>
          <w:szCs w:val="24"/>
        </w:rPr>
        <w:tab/>
        <w:t>(g) Followi</w:t>
      </w:r>
      <w:r w:rsidR="001E7459">
        <w:rPr>
          <w:szCs w:val="24"/>
        </w:rPr>
        <w:t>ng termination, the proceeds of</w:t>
      </w:r>
      <w:r w:rsidRPr="00BC74BE">
        <w:rPr>
          <w:szCs w:val="24"/>
        </w:rPr>
        <w:t xml:space="preserve"> a sale of real estate, together with the assets of the association, are held by the association as trustee for unit owners and holders of liens on the units as their interests may appear.     </w:t>
      </w:r>
    </w:p>
    <w:p w14:paraId="54A0869C" w14:textId="58C91814" w:rsidR="00DF2732" w:rsidRPr="00BC74BE" w:rsidRDefault="004646FA" w:rsidP="00580C63">
      <w:pPr>
        <w:tabs>
          <w:tab w:val="left" w:pos="720"/>
          <w:tab w:val="left" w:pos="1440"/>
        </w:tabs>
        <w:rPr>
          <w:szCs w:val="24"/>
        </w:rPr>
      </w:pPr>
      <w:r>
        <w:rPr>
          <w:szCs w:val="24"/>
        </w:rPr>
        <w:tab/>
      </w:r>
      <w:r w:rsidR="00DF2732" w:rsidRPr="00BC74BE">
        <w:rPr>
          <w:szCs w:val="24"/>
        </w:rPr>
        <w:t>(h) Following termination, creditors of the association holding liens on the units, which were [recorded] [docketed] [insert other procedures required under state law to perfect a lien on real estate as a result of a judgment] before termination, may enforce those liens in the same manner as any lien holder.  All other creditors of the association are to be treated as if they had perfected liens on the units immediately before termination.</w:t>
      </w:r>
    </w:p>
    <w:p w14:paraId="2D58E537" w14:textId="400662E4" w:rsidR="00DF2732" w:rsidRPr="00BC74BE" w:rsidRDefault="00DF2732" w:rsidP="00580C63">
      <w:pPr>
        <w:tabs>
          <w:tab w:val="left" w:pos="720"/>
          <w:tab w:val="left" w:pos="1440"/>
        </w:tabs>
        <w:rPr>
          <w:szCs w:val="24"/>
        </w:rPr>
      </w:pPr>
      <w:r w:rsidRPr="00BC74BE">
        <w:rPr>
          <w:szCs w:val="24"/>
        </w:rPr>
        <w:t xml:space="preserve"> </w:t>
      </w:r>
      <w:r w:rsidRPr="00BC74BE">
        <w:rPr>
          <w:szCs w:val="24"/>
        </w:rPr>
        <w:tab/>
        <w:t>(i) The respective interests of unit owners referred to in su</w:t>
      </w:r>
      <w:r w:rsidR="00C11860">
        <w:rPr>
          <w:szCs w:val="24"/>
        </w:rPr>
        <w:t>bsections (e), (f),</w:t>
      </w:r>
      <w:r w:rsidRPr="00BC74BE">
        <w:rPr>
          <w:szCs w:val="24"/>
        </w:rPr>
        <w:t xml:space="preserve"> (g), and (h) are as follows:</w:t>
      </w:r>
    </w:p>
    <w:p w14:paraId="465E40F4" w14:textId="0762AAF4" w:rsidR="00DF2732" w:rsidRPr="00BC74BE" w:rsidRDefault="00DF2732" w:rsidP="00580C63">
      <w:pPr>
        <w:tabs>
          <w:tab w:val="left" w:pos="720"/>
          <w:tab w:val="left" w:pos="1440"/>
        </w:tabs>
        <w:rPr>
          <w:szCs w:val="24"/>
        </w:rPr>
      </w:pPr>
      <w:r w:rsidRPr="00BC74BE">
        <w:rPr>
          <w:szCs w:val="24"/>
        </w:rPr>
        <w:t xml:space="preserve"> </w:t>
      </w:r>
      <w:r w:rsidRPr="00BC74BE">
        <w:rPr>
          <w:szCs w:val="24"/>
        </w:rPr>
        <w:tab/>
      </w:r>
      <w:r w:rsidRPr="00BC74BE">
        <w:rPr>
          <w:szCs w:val="24"/>
        </w:rPr>
        <w:tab/>
        <w:t>(1) Except as otherwise provided in paragraph (2), the respective interests of unit owners are the fair market values of the</w:t>
      </w:r>
      <w:r w:rsidR="00D17721">
        <w:rPr>
          <w:szCs w:val="24"/>
        </w:rPr>
        <w:t xml:space="preserve">ir units, allocated interests, </w:t>
      </w:r>
      <w:r w:rsidRPr="00BC74BE">
        <w:rPr>
          <w:szCs w:val="24"/>
        </w:rPr>
        <w:t>and any limited c</w:t>
      </w:r>
      <w:r w:rsidR="00D17721">
        <w:rPr>
          <w:szCs w:val="24"/>
        </w:rPr>
        <w:t>ommon elements</w:t>
      </w:r>
      <w:r w:rsidRPr="00BC74BE">
        <w:rPr>
          <w:szCs w:val="24"/>
        </w:rPr>
        <w:t xml:space="preserve"> immediately before the termination, as determined by one or more independent appraisers selected by the association.  The decision of the independent appraisers must be distributed to the unit owners and becomes final unless disapproved within 30 days after distribution by unit owners of units to which 25 percent of the votes in the association are allocated.  The proportion of any unit owner’s interest to that of all unit owners is determined by dividing the fair market value of that unit o</w:t>
      </w:r>
      <w:r w:rsidR="00D17721">
        <w:rPr>
          <w:szCs w:val="24"/>
        </w:rPr>
        <w:t>wner’s unit and</w:t>
      </w:r>
      <w:r w:rsidRPr="00BC74BE">
        <w:rPr>
          <w:szCs w:val="24"/>
        </w:rPr>
        <w:t xml:space="preserve"> its allocated interests by the total fair </w:t>
      </w:r>
      <w:r w:rsidRPr="00BC74BE">
        <w:rPr>
          <w:szCs w:val="24"/>
        </w:rPr>
        <w:lastRenderedPageBreak/>
        <w:t>market values of all the units and common elements.</w:t>
      </w:r>
    </w:p>
    <w:p w14:paraId="28EE9F8B" w14:textId="3241DA14" w:rsidR="00DF2732" w:rsidRPr="00BC74BE" w:rsidRDefault="00580C63" w:rsidP="00580C63">
      <w:pPr>
        <w:tabs>
          <w:tab w:val="left" w:pos="720"/>
          <w:tab w:val="left" w:pos="1440"/>
        </w:tabs>
        <w:rPr>
          <w:szCs w:val="24"/>
        </w:rPr>
      </w:pPr>
      <w:r>
        <w:rPr>
          <w:szCs w:val="24"/>
        </w:rPr>
        <w:tab/>
      </w:r>
      <w:r>
        <w:rPr>
          <w:szCs w:val="24"/>
        </w:rPr>
        <w:tab/>
      </w:r>
      <w:r w:rsidR="00DF2732" w:rsidRPr="00BC74BE">
        <w:rPr>
          <w:szCs w:val="24"/>
        </w:rPr>
        <w:t>(2) If any unit or any limited common element is destroyed to the extent that an appraisal of the fair market value thereof before destruction cannot be made, the interests of all unit owners are their respective common element interests immediately before the termination.</w:t>
      </w:r>
    </w:p>
    <w:p w14:paraId="656B553C" w14:textId="4E1F50E7" w:rsidR="00DF2732" w:rsidRPr="00BC74BE" w:rsidRDefault="00DF2732" w:rsidP="00580C63">
      <w:pPr>
        <w:tabs>
          <w:tab w:val="left" w:pos="720"/>
          <w:tab w:val="left" w:pos="1440"/>
        </w:tabs>
        <w:rPr>
          <w:szCs w:val="24"/>
        </w:rPr>
      </w:pPr>
      <w:r w:rsidRPr="00BC74BE">
        <w:rPr>
          <w:szCs w:val="24"/>
        </w:rPr>
        <w:t xml:space="preserve"> </w:t>
      </w:r>
      <w:r w:rsidRPr="00BC74BE">
        <w:rPr>
          <w:szCs w:val="24"/>
        </w:rPr>
        <w:tab/>
        <w:t xml:space="preserve"> (j) Except as otherwise provided in subsection (k), foreclosure or enforcement of a lien or encumbrance against the entire condominium does not of itself terminate, of itself, the condominium, and foreclosure or enforcement of a lien or encumbrance against a portion of the condominium, other than withdrawable real estate, does not withdraw that portion from the condominium.  Foreclosure or enforcement of a lien or encumbrance against withdrawable real estate, or against common elements that have been subjected to a security interest by the association under Section 3-112</w:t>
      </w:r>
      <w:r w:rsidR="00D17721">
        <w:rPr>
          <w:szCs w:val="24"/>
        </w:rPr>
        <w:t>, does not withdraw, of itself,</w:t>
      </w:r>
      <w:r w:rsidRPr="00BC74BE">
        <w:rPr>
          <w:szCs w:val="24"/>
        </w:rPr>
        <w:t xml:space="preserve"> that real estate from the condominium, but t</w:t>
      </w:r>
      <w:r w:rsidR="00D17721">
        <w:rPr>
          <w:szCs w:val="24"/>
        </w:rPr>
        <w:t xml:space="preserve">he person taking title thereto </w:t>
      </w:r>
      <w:r w:rsidRPr="00BC74BE">
        <w:rPr>
          <w:szCs w:val="24"/>
        </w:rPr>
        <w:t>may require from the association, upon request, an amendment excluding the real estate from the condominium.</w:t>
      </w:r>
    </w:p>
    <w:p w14:paraId="61B1D269" w14:textId="383C7F0A" w:rsidR="00DF2732" w:rsidRPr="00BC74BE" w:rsidRDefault="00DF2732" w:rsidP="00580C63">
      <w:pPr>
        <w:tabs>
          <w:tab w:val="left" w:pos="720"/>
          <w:tab w:val="left" w:pos="1440"/>
        </w:tabs>
        <w:rPr>
          <w:szCs w:val="24"/>
        </w:rPr>
      </w:pPr>
      <w:r w:rsidRPr="00BC74BE">
        <w:rPr>
          <w:szCs w:val="24"/>
        </w:rPr>
        <w:t xml:space="preserve"> </w:t>
      </w:r>
      <w:r w:rsidRPr="00BC74BE">
        <w:rPr>
          <w:szCs w:val="24"/>
        </w:rPr>
        <w:tab/>
        <w:t xml:space="preserve"> (k) If a lien or encumbrance against a portion of the real estate comprising the condominium has priority over the declaration and the lien or encumbrance has not been partially released, the parties forec</w:t>
      </w:r>
      <w:r w:rsidR="00D17721">
        <w:rPr>
          <w:szCs w:val="24"/>
        </w:rPr>
        <w:t>losing the lien or encumbrance,</w:t>
      </w:r>
      <w:r w:rsidRPr="00BC74BE">
        <w:rPr>
          <w:szCs w:val="24"/>
        </w:rPr>
        <w:t xml:space="preserve"> upon foreclosure, may record an instrument excluding the real estate subject to that lien or encumbrance from the condominium.</w:t>
      </w:r>
    </w:p>
    <w:p w14:paraId="0F99831B" w14:textId="0D068937" w:rsidR="003C2014" w:rsidRPr="00BC74BE" w:rsidRDefault="00197B8E" w:rsidP="00E414D0">
      <w:pPr>
        <w:pStyle w:val="Heading2"/>
        <w:tabs>
          <w:tab w:val="left" w:pos="720"/>
        </w:tabs>
      </w:pPr>
      <w:r>
        <w:tab/>
      </w:r>
      <w:bookmarkStart w:id="137" w:name="_Toc509927133"/>
      <w:r w:rsidR="00D66B4A" w:rsidRPr="00BC74BE">
        <w:t>SECTION 2-119.  RIGHTS OF SECURED LENDERS.</w:t>
      </w:r>
      <w:bookmarkEnd w:id="137"/>
    </w:p>
    <w:p w14:paraId="0F475923" w14:textId="04C36FBD" w:rsidR="00DF2732" w:rsidRPr="00BC74BE" w:rsidRDefault="00DF2732" w:rsidP="00580C63">
      <w:pPr>
        <w:tabs>
          <w:tab w:val="left" w:pos="720"/>
        </w:tabs>
        <w:rPr>
          <w:szCs w:val="24"/>
        </w:rPr>
      </w:pPr>
      <w:r w:rsidRPr="00BC74BE">
        <w:rPr>
          <w:szCs w:val="24"/>
        </w:rPr>
        <w:tab/>
        <w:t xml:space="preserve">(a)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 (i) deny or delegate control over the general administrative affairs of the association by the unit owners or </w:t>
      </w:r>
      <w:r w:rsidRPr="00BC74BE">
        <w:rPr>
          <w:szCs w:val="24"/>
        </w:rPr>
        <w:lastRenderedPageBreak/>
        <w:t>the executive board, or (ii) prevent the association or the executive board from commencing, intervening in, or settling any litigation or proceeding, or (iii) prevent any insurance trustee or the association from receiving and distributing any insurance proceeds except pursuant to Section 3-113.</w:t>
      </w:r>
    </w:p>
    <w:p w14:paraId="1C188FD1" w14:textId="6994F47B" w:rsidR="00CF3816" w:rsidRPr="00BC74BE" w:rsidRDefault="00D17721" w:rsidP="00580C63">
      <w:pPr>
        <w:tabs>
          <w:tab w:val="left" w:pos="720"/>
        </w:tabs>
        <w:rPr>
          <w:szCs w:val="24"/>
        </w:rPr>
      </w:pPr>
      <w:r>
        <w:rPr>
          <w:color w:val="000000"/>
          <w:szCs w:val="24"/>
        </w:rPr>
        <w:tab/>
        <w:t>(b)</w:t>
      </w:r>
      <w:r w:rsidR="00DF2732" w:rsidRPr="00BC74BE">
        <w:rPr>
          <w:color w:val="000000"/>
          <w:szCs w:val="24"/>
        </w:rPr>
        <w:t xml:space="preserve"> A lender who has extended credit to an association secu</w:t>
      </w:r>
      <w:r>
        <w:rPr>
          <w:color w:val="000000"/>
          <w:szCs w:val="24"/>
        </w:rPr>
        <w:t xml:space="preserve">red by an assignment of income </w:t>
      </w:r>
      <w:r w:rsidR="00DF2732" w:rsidRPr="00BC74BE">
        <w:rPr>
          <w:color w:val="000000"/>
          <w:szCs w:val="24"/>
        </w:rPr>
        <w:t>or an encu</w:t>
      </w:r>
      <w:r w:rsidR="00710733">
        <w:rPr>
          <w:color w:val="000000"/>
          <w:szCs w:val="24"/>
        </w:rPr>
        <w:t xml:space="preserve">mbrance on the common elements </w:t>
      </w:r>
      <w:r w:rsidR="00DF2732" w:rsidRPr="00BC74BE">
        <w:rPr>
          <w:color w:val="000000"/>
          <w:szCs w:val="24"/>
        </w:rPr>
        <w:t>may enforce its security agreement in accordance with its terms, subject to the requirements of this [act] and other law.  Requirements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 not violate the prohibitions on lender approval contained in subsection (a).</w:t>
      </w:r>
    </w:p>
    <w:p w14:paraId="75520E34" w14:textId="11D7DE0D" w:rsidR="00DF2732" w:rsidRPr="00BC74BE" w:rsidRDefault="00D17721" w:rsidP="00E414D0">
      <w:pPr>
        <w:pStyle w:val="Heading2"/>
        <w:tabs>
          <w:tab w:val="left" w:pos="720"/>
        </w:tabs>
      </w:pPr>
      <w:r>
        <w:tab/>
      </w:r>
      <w:bookmarkStart w:id="138" w:name="_Toc509927134"/>
      <w:r w:rsidR="00D66B4A" w:rsidRPr="00BC74BE">
        <w:t>SECTION 2-120.  MASTER ASSOCIATIONS.</w:t>
      </w:r>
      <w:bookmarkEnd w:id="138"/>
    </w:p>
    <w:p w14:paraId="2977FF01" w14:textId="7093D11A" w:rsidR="00DF2732" w:rsidRPr="00BC74BE" w:rsidRDefault="00DF2732" w:rsidP="00580C63">
      <w:pPr>
        <w:keepNext/>
        <w:keepLines/>
        <w:tabs>
          <w:tab w:val="left" w:pos="720"/>
          <w:tab w:val="left" w:pos="1440"/>
        </w:tabs>
        <w:rPr>
          <w:szCs w:val="24"/>
        </w:rPr>
      </w:pPr>
      <w:r w:rsidRPr="00BC74BE">
        <w:rPr>
          <w:szCs w:val="24"/>
        </w:rPr>
        <w:tab/>
        <w:t>(a) If the declaration for a condominium provides that any of the powers described in Section 3-102 are to be exercised by or may be delegated to a profit or nonprofit corporation [or unincorporated association]  that exercises those or other powers on behalf of one or more condominiums or for the benefit of the unit owners of one or more condominiums, all provisions of this [act] applicable to unit owners’ associations apply to any such corporation [or unincorporated association], except as modified by this section.</w:t>
      </w:r>
    </w:p>
    <w:p w14:paraId="7B7E987C" w14:textId="5434A17C" w:rsidR="003C2014" w:rsidRPr="00BC74BE" w:rsidRDefault="00D17721" w:rsidP="00580C63">
      <w:pPr>
        <w:tabs>
          <w:tab w:val="left" w:pos="720"/>
          <w:tab w:val="left" w:pos="1440"/>
        </w:tabs>
        <w:rPr>
          <w:szCs w:val="24"/>
        </w:rPr>
      </w:pPr>
      <w:r>
        <w:rPr>
          <w:szCs w:val="24"/>
        </w:rPr>
        <w:t xml:space="preserve"> </w:t>
      </w:r>
      <w:r>
        <w:rPr>
          <w:szCs w:val="24"/>
        </w:rPr>
        <w:tab/>
        <w:t xml:space="preserve">(b) Unless </w:t>
      </w:r>
      <w:r w:rsidR="00DF2732" w:rsidRPr="00BC74BE">
        <w:rPr>
          <w:szCs w:val="24"/>
        </w:rPr>
        <w:t>it is acting in the capacity of an associati</w:t>
      </w:r>
      <w:r w:rsidR="00D41F8D">
        <w:rPr>
          <w:szCs w:val="24"/>
        </w:rPr>
        <w:t xml:space="preserve">on described in Section 3-101, </w:t>
      </w:r>
      <w:r w:rsidR="00DF2732" w:rsidRPr="00BC74BE">
        <w:rPr>
          <w:szCs w:val="24"/>
        </w:rPr>
        <w:t>a master association may exercise the powers set forth in Section 3-102(a)(2) only to the extent expressly permitted in the declarations of condominiums which are part of the master association or expressly described in the delegations of power from those condominiums to the master association.</w:t>
      </w:r>
    </w:p>
    <w:p w14:paraId="42ACC60E" w14:textId="09356308" w:rsidR="00DF2732" w:rsidRPr="00BC74BE" w:rsidRDefault="00DF2732" w:rsidP="00580C63">
      <w:pPr>
        <w:tabs>
          <w:tab w:val="left" w:pos="720"/>
          <w:tab w:val="left" w:pos="1440"/>
        </w:tabs>
        <w:rPr>
          <w:szCs w:val="24"/>
        </w:rPr>
      </w:pPr>
      <w:r w:rsidRPr="00BC74BE">
        <w:rPr>
          <w:szCs w:val="24"/>
        </w:rPr>
        <w:lastRenderedPageBreak/>
        <w:t xml:space="preserve"> </w:t>
      </w:r>
      <w:r w:rsidRPr="00BC74BE">
        <w:rPr>
          <w:szCs w:val="24"/>
        </w:rPr>
        <w:tab/>
        <w:t xml:space="preserve">(c) If the declaration of any condominium provides that the executive board may delegate certain powers to a master association, the members of the executive board have no liability for the acts or omissions of the master association with respect to those powers following delegation. </w:t>
      </w:r>
      <w:r w:rsidRPr="00BC74BE">
        <w:rPr>
          <w:szCs w:val="24"/>
        </w:rPr>
        <w:tab/>
        <w:t xml:space="preserve">(d) The rights and responsibilities of unit owners with respect to the unit owners’ association set forth in Sections 3-103, 3-108, 3-109, 3-110, and 3-112 apply in the conduct of the affairs </w:t>
      </w:r>
      <w:r w:rsidR="00D17721">
        <w:rPr>
          <w:szCs w:val="24"/>
        </w:rPr>
        <w:t>of a master association only to</w:t>
      </w:r>
      <w:r w:rsidRPr="00BC74BE">
        <w:rPr>
          <w:szCs w:val="24"/>
        </w:rPr>
        <w:t xml:space="preserve"> persons who elect the board of a master association, whether or not those persons are otherwise unit owners within the meaning of this [act].</w:t>
      </w:r>
    </w:p>
    <w:p w14:paraId="7936EE69" w14:textId="657BBF09" w:rsidR="00DF2732" w:rsidRPr="00BC74BE" w:rsidRDefault="00D17721" w:rsidP="00580C63">
      <w:pPr>
        <w:tabs>
          <w:tab w:val="left" w:pos="720"/>
          <w:tab w:val="left" w:pos="1440"/>
        </w:tabs>
        <w:rPr>
          <w:szCs w:val="24"/>
        </w:rPr>
      </w:pPr>
      <w:r>
        <w:rPr>
          <w:szCs w:val="24"/>
        </w:rPr>
        <w:t xml:space="preserve"> </w:t>
      </w:r>
      <w:r>
        <w:rPr>
          <w:szCs w:val="24"/>
        </w:rPr>
        <w:tab/>
        <w:t xml:space="preserve">(e) </w:t>
      </w:r>
      <w:r w:rsidR="00DF2732" w:rsidRPr="00BC74BE">
        <w:rPr>
          <w:szCs w:val="24"/>
        </w:rPr>
        <w:t>Even if a master association is also an association described in Section 3-101, the certificate of incorporation or other instrument creating the master association and the declaration of each condominium, the powers of which are assigned by the declaration or delegated to the master association, may provide that the executive board of the master association must be elected after the period of declarant control in any of the following ways:</w:t>
      </w:r>
    </w:p>
    <w:p w14:paraId="4B651E7E" w14:textId="60A1AAD3" w:rsidR="00DF2732" w:rsidRPr="00BC74BE" w:rsidRDefault="00DF2732" w:rsidP="00580C63">
      <w:pPr>
        <w:tabs>
          <w:tab w:val="left" w:pos="720"/>
          <w:tab w:val="left" w:pos="1440"/>
        </w:tabs>
        <w:rPr>
          <w:szCs w:val="24"/>
        </w:rPr>
      </w:pPr>
      <w:r w:rsidRPr="00BC74BE">
        <w:rPr>
          <w:szCs w:val="24"/>
        </w:rPr>
        <w:t xml:space="preserve"> </w:t>
      </w:r>
      <w:r w:rsidRPr="00BC74BE">
        <w:rPr>
          <w:szCs w:val="24"/>
        </w:rPr>
        <w:tab/>
      </w:r>
      <w:r w:rsidR="007B4903">
        <w:rPr>
          <w:szCs w:val="24"/>
        </w:rPr>
        <w:tab/>
      </w:r>
      <w:r w:rsidRPr="00BC74BE">
        <w:rPr>
          <w:szCs w:val="24"/>
        </w:rPr>
        <w:t>(1) All unit owners of all condominiums subject to the master association may elect all members of that executive board.</w:t>
      </w:r>
    </w:p>
    <w:p w14:paraId="014F946E" w14:textId="57ED189A" w:rsidR="00DF2732" w:rsidRPr="00BC74BE" w:rsidRDefault="00DF2732" w:rsidP="00580C63">
      <w:pPr>
        <w:tabs>
          <w:tab w:val="left" w:pos="720"/>
          <w:tab w:val="left" w:pos="1440"/>
        </w:tabs>
        <w:rPr>
          <w:szCs w:val="24"/>
        </w:rPr>
      </w:pPr>
      <w:r w:rsidRPr="00BC74BE">
        <w:rPr>
          <w:szCs w:val="24"/>
        </w:rPr>
        <w:t xml:space="preserve"> </w:t>
      </w:r>
      <w:r w:rsidRPr="00BC74BE">
        <w:rPr>
          <w:szCs w:val="24"/>
        </w:rPr>
        <w:tab/>
      </w:r>
      <w:r w:rsidRPr="00BC74BE">
        <w:rPr>
          <w:szCs w:val="24"/>
        </w:rPr>
        <w:tab/>
        <w:t>(2) All members of the executive boards of all condominiums subject to the master associ</w:t>
      </w:r>
      <w:r w:rsidR="00D17721">
        <w:rPr>
          <w:szCs w:val="24"/>
        </w:rPr>
        <w:t xml:space="preserve">ation may elect all members of </w:t>
      </w:r>
      <w:r w:rsidRPr="00BC74BE">
        <w:rPr>
          <w:szCs w:val="24"/>
        </w:rPr>
        <w:t xml:space="preserve">the master association’s executive board. </w:t>
      </w:r>
    </w:p>
    <w:p w14:paraId="64FDEC77" w14:textId="487FD4D0" w:rsidR="00DF2732" w:rsidRPr="00BC74BE" w:rsidRDefault="00DF2732" w:rsidP="00580C63">
      <w:pPr>
        <w:tabs>
          <w:tab w:val="left" w:pos="720"/>
          <w:tab w:val="left" w:pos="1440"/>
        </w:tabs>
        <w:rPr>
          <w:szCs w:val="24"/>
        </w:rPr>
      </w:pPr>
      <w:r w:rsidRPr="00BC74BE">
        <w:rPr>
          <w:szCs w:val="24"/>
        </w:rPr>
        <w:tab/>
      </w:r>
      <w:r w:rsidRPr="00BC74BE">
        <w:rPr>
          <w:szCs w:val="24"/>
        </w:rPr>
        <w:tab/>
        <w:t xml:space="preserve">(3) All unit owners of each condominium subject to the master association </w:t>
      </w:r>
      <w:r w:rsidR="00D17721">
        <w:rPr>
          <w:szCs w:val="24"/>
        </w:rPr>
        <w:t xml:space="preserve">may elect specified members of </w:t>
      </w:r>
      <w:r w:rsidRPr="00BC74BE">
        <w:rPr>
          <w:szCs w:val="24"/>
        </w:rPr>
        <w:t>the master association’s executive board.</w:t>
      </w:r>
    </w:p>
    <w:p w14:paraId="42EEE79B" w14:textId="40BF4071" w:rsidR="00DA0B98" w:rsidRPr="00BC74BE" w:rsidRDefault="00DF2732" w:rsidP="00580C63">
      <w:pPr>
        <w:tabs>
          <w:tab w:val="left" w:pos="720"/>
          <w:tab w:val="left" w:pos="1440"/>
        </w:tabs>
        <w:rPr>
          <w:szCs w:val="24"/>
        </w:rPr>
      </w:pPr>
      <w:r w:rsidRPr="00BC74BE">
        <w:rPr>
          <w:szCs w:val="24"/>
        </w:rPr>
        <w:t xml:space="preserve"> </w:t>
      </w:r>
      <w:r w:rsidRPr="00BC74BE">
        <w:rPr>
          <w:szCs w:val="24"/>
        </w:rPr>
        <w:tab/>
      </w:r>
      <w:r w:rsidRPr="00BC74BE">
        <w:rPr>
          <w:szCs w:val="24"/>
        </w:rPr>
        <w:tab/>
        <w:t xml:space="preserve">(4) All members of the executive board of each condominium subject to the master association </w:t>
      </w:r>
      <w:r w:rsidR="00D17721">
        <w:rPr>
          <w:szCs w:val="24"/>
        </w:rPr>
        <w:t xml:space="preserve">may elect specified members of </w:t>
      </w:r>
      <w:r w:rsidRPr="00BC74BE">
        <w:rPr>
          <w:szCs w:val="24"/>
        </w:rPr>
        <w:t>the master association’s executive board.</w:t>
      </w:r>
    </w:p>
    <w:p w14:paraId="62380D62" w14:textId="67CBC3D6" w:rsidR="00DF2732" w:rsidRPr="00BC74BE" w:rsidRDefault="00D17721" w:rsidP="00E414D0">
      <w:pPr>
        <w:pStyle w:val="Heading2"/>
        <w:tabs>
          <w:tab w:val="left" w:pos="720"/>
        </w:tabs>
      </w:pPr>
      <w:r>
        <w:tab/>
      </w:r>
      <w:bookmarkStart w:id="139" w:name="_Toc509927135"/>
      <w:r w:rsidR="00D66B4A" w:rsidRPr="00BC74BE">
        <w:t>SECTION 2-121.  MERGER OR CONSOLIDATION OF CONDOMINIUMS.</w:t>
      </w:r>
      <w:bookmarkEnd w:id="139"/>
    </w:p>
    <w:p w14:paraId="1B664DE8" w14:textId="0BB9DD0B" w:rsidR="00DF2732" w:rsidRPr="00BC74BE" w:rsidRDefault="00D17721" w:rsidP="00580C63">
      <w:pPr>
        <w:tabs>
          <w:tab w:val="left" w:pos="720"/>
        </w:tabs>
        <w:rPr>
          <w:szCs w:val="24"/>
        </w:rPr>
      </w:pPr>
      <w:r>
        <w:rPr>
          <w:szCs w:val="24"/>
        </w:rPr>
        <w:tab/>
        <w:t xml:space="preserve">(a) Any </w:t>
      </w:r>
      <w:r w:rsidR="00DF2732" w:rsidRPr="00BC74BE">
        <w:rPr>
          <w:szCs w:val="24"/>
        </w:rPr>
        <w:t xml:space="preserve">two or more condominiums, by agreement of the unit owners as provided in subsection (b), may be merged or consolidated into a single condominium.  In the event of a </w:t>
      </w:r>
      <w:r w:rsidR="00DF2732" w:rsidRPr="00BC74BE">
        <w:rPr>
          <w:szCs w:val="24"/>
        </w:rPr>
        <w:lastRenderedPageBreak/>
        <w:t>merger or consolidation, unless the agreement otherwise provides, the resultant condominium is the legal successor, for all purposes, of all of the preexisting condominiums and the operations and activities of all associations o</w:t>
      </w:r>
      <w:r>
        <w:rPr>
          <w:szCs w:val="24"/>
        </w:rPr>
        <w:t xml:space="preserve">f the preexisting condominiums </w:t>
      </w:r>
      <w:r w:rsidR="00DF2732" w:rsidRPr="00BC74BE">
        <w:rPr>
          <w:szCs w:val="24"/>
        </w:rPr>
        <w:t>are merged or consolid</w:t>
      </w:r>
      <w:r>
        <w:rPr>
          <w:szCs w:val="24"/>
        </w:rPr>
        <w:t xml:space="preserve">ated into a single association </w:t>
      </w:r>
      <w:r w:rsidR="00DF2732" w:rsidRPr="00BC74BE">
        <w:rPr>
          <w:szCs w:val="24"/>
        </w:rPr>
        <w:t>that holds all powers, rights, obligations, assets and liabilities of all preexisting associations.</w:t>
      </w:r>
    </w:p>
    <w:p w14:paraId="3EC786F0" w14:textId="4F0FC18E" w:rsidR="00DF2732" w:rsidRPr="00BC74BE" w:rsidRDefault="00DF2732" w:rsidP="00580C63">
      <w:pPr>
        <w:tabs>
          <w:tab w:val="left" w:pos="720"/>
        </w:tabs>
        <w:rPr>
          <w:szCs w:val="24"/>
        </w:rPr>
      </w:pPr>
      <w:r w:rsidRPr="00BC74BE">
        <w:rPr>
          <w:szCs w:val="24"/>
        </w:rPr>
        <w:t xml:space="preserve"> </w:t>
      </w:r>
      <w:r w:rsidRPr="00BC74BE">
        <w:rPr>
          <w:szCs w:val="24"/>
        </w:rPr>
        <w:tab/>
        <w:t xml:space="preserve">(b) An agreement of two or more condominiums to merge or consolidate pursuant to subsection (a) must be evidenced by an agreement prepared, executed, recorded and certified by the president of the association of each of the pre-existing condominiums following approval by owners of units to which are allocated the percentage of votes in each condominium required to terminate that condominium.   The agreement must be recorded in every [county] in which a portion of the condominium is located and is not effective until recorded. </w:t>
      </w:r>
    </w:p>
    <w:p w14:paraId="717B11C5" w14:textId="77777777" w:rsidR="00E3556E" w:rsidRPr="00BC74BE" w:rsidRDefault="00DF2732" w:rsidP="00580C63">
      <w:pPr>
        <w:tabs>
          <w:tab w:val="left" w:pos="720"/>
        </w:tabs>
        <w:rPr>
          <w:szCs w:val="24"/>
        </w:rPr>
      </w:pPr>
      <w:r w:rsidRPr="00BC74BE">
        <w:rPr>
          <w:szCs w:val="24"/>
        </w:rPr>
        <w:tab/>
        <w:t>(c) Every merger or consolidation agreement must provide for the reallocation of the allocated interests in the new association among the units of the resultant condominium either (i) by stating the reallocations or the formulas upon which they are based or (ii) by stating the percentage of overall allocated interests of the new condominium which are allocated to all of the units comprising each of the preexisting condominiums, and providing that the portion of the percentages allocated to each unit formerly comprising a part of the preexisting condominium must be equal to the percentages of allocated interests allocated to that unit by the declaration of the preexisting condominium.</w:t>
      </w:r>
    </w:p>
    <w:p w14:paraId="44877AC6" w14:textId="629CB4F8" w:rsidR="00AA574A" w:rsidRPr="00BC74BE" w:rsidRDefault="00E414D0" w:rsidP="00E414D0">
      <w:pPr>
        <w:pStyle w:val="Heading2"/>
        <w:keepNext w:val="0"/>
        <w:keepLines w:val="0"/>
        <w:tabs>
          <w:tab w:val="left" w:pos="720"/>
        </w:tabs>
      </w:pPr>
      <w:r>
        <w:tab/>
      </w:r>
      <w:bookmarkStart w:id="140" w:name="_Toc509927136"/>
      <w:r w:rsidRPr="00BC74BE">
        <w:t>SECTION 2-122.  [RESERVED.]</w:t>
      </w:r>
      <w:bookmarkEnd w:id="140"/>
    </w:p>
    <w:p w14:paraId="22D411DA" w14:textId="252F25A3" w:rsidR="00DF2732" w:rsidRPr="00BC74BE" w:rsidRDefault="00E414D0" w:rsidP="00E414D0">
      <w:pPr>
        <w:pStyle w:val="Heading2"/>
        <w:keepNext w:val="0"/>
        <w:keepLines w:val="0"/>
        <w:tabs>
          <w:tab w:val="left" w:pos="720"/>
        </w:tabs>
      </w:pPr>
      <w:r>
        <w:tab/>
      </w:r>
      <w:bookmarkStart w:id="141" w:name="_Toc509927137"/>
      <w:r w:rsidRPr="00BC74BE">
        <w:t>SECTION 2-123.  [RESERVED.]</w:t>
      </w:r>
      <w:bookmarkEnd w:id="141"/>
    </w:p>
    <w:p w14:paraId="3CBDA539" w14:textId="69A15FFF" w:rsidR="00DF2732" w:rsidRPr="00BC74BE" w:rsidRDefault="00D17721" w:rsidP="00E41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b/>
          <w:color w:val="000000"/>
          <w:szCs w:val="24"/>
        </w:rPr>
        <w:tab/>
      </w:r>
      <w:bookmarkStart w:id="142" w:name="_Toc509927138"/>
      <w:r w:rsidR="00DF2732" w:rsidRPr="00C357D3">
        <w:rPr>
          <w:rStyle w:val="Heading2Char"/>
        </w:rPr>
        <w:t>SECTION 2-124.  TERMINATION FOLLOWING CATASTROPHE.</w:t>
      </w:r>
      <w:bookmarkEnd w:id="142"/>
      <w:r w:rsidR="00E414D0">
        <w:rPr>
          <w:b/>
          <w:color w:val="000000"/>
          <w:szCs w:val="24"/>
        </w:rPr>
        <w:t xml:space="preserve"> </w:t>
      </w:r>
      <w:r w:rsidR="00DF2732" w:rsidRPr="00BC74BE">
        <w:rPr>
          <w:color w:val="000000"/>
          <w:szCs w:val="24"/>
        </w:rPr>
        <w:t xml:space="preserve"> If substantially all the units in a condominium have been destroyed or are uninhabitable and the </w:t>
      </w:r>
      <w:r w:rsidR="00DF2732" w:rsidRPr="00BC74BE">
        <w:rPr>
          <w:color w:val="000000"/>
          <w:szCs w:val="24"/>
        </w:rPr>
        <w:lastRenderedPageBreak/>
        <w:t>available methods for giving notice under Section 3-121 of a meeting of unit owners to consider termination under Section 2-118 will not likely result in receipt of the notice, the executive board or any other interested person may commence an action in [insert appropriate court] seeking to terminate the condominium. During the pendency of the action, the court may issue whatever orders it considers appropriate, including appointment of a receiver. After a hearing, the court may terminate the condominium or reduce its size and may issue any other order the court considers to be in the best interest of the unit owners and persons holding an interest in the condominium.</w:t>
      </w:r>
    </w:p>
    <w:p w14:paraId="67586AA7" w14:textId="1CA268A7" w:rsidR="00FD5A9C" w:rsidRPr="00FD5A9C" w:rsidRDefault="00FD5A9C" w:rsidP="00FD5A9C">
      <w:pPr>
        <w:pStyle w:val="Heading1"/>
      </w:pPr>
      <w:bookmarkStart w:id="143" w:name="_Toc509923243"/>
      <w:bookmarkStart w:id="144" w:name="_Toc509926349"/>
      <w:bookmarkStart w:id="145" w:name="_Toc509927140"/>
      <w:r>
        <w:t>MANAGEMENT OF CONDOMINIUM</w:t>
      </w:r>
      <w:bookmarkEnd w:id="143"/>
      <w:bookmarkEnd w:id="144"/>
      <w:bookmarkEnd w:id="145"/>
    </w:p>
    <w:p w14:paraId="469027A2" w14:textId="5B9FBFE6" w:rsidR="0031633E" w:rsidRPr="00BC74BE" w:rsidRDefault="00D17721" w:rsidP="00D75C5D">
      <w:pPr>
        <w:tabs>
          <w:tab w:val="left" w:pos="720"/>
        </w:tabs>
        <w:rPr>
          <w:szCs w:val="24"/>
        </w:rPr>
      </w:pPr>
      <w:r>
        <w:rPr>
          <w:b/>
          <w:szCs w:val="24"/>
        </w:rPr>
        <w:tab/>
      </w:r>
      <w:bookmarkStart w:id="146" w:name="_Toc509927141"/>
      <w:r w:rsidR="00F250F9" w:rsidRPr="00E414D0">
        <w:rPr>
          <w:rStyle w:val="Heading2Char"/>
        </w:rPr>
        <w:t>SECTION 3-101.  ORGANIZATION OF UNIT OWNERS’ ASSOCIATION.</w:t>
      </w:r>
      <w:bookmarkEnd w:id="146"/>
      <w:r w:rsidR="003C2014" w:rsidRPr="00BC74BE">
        <w:rPr>
          <w:szCs w:val="24"/>
        </w:rPr>
        <w:t xml:space="preserve">  </w:t>
      </w:r>
      <w:r w:rsidR="00DF2732" w:rsidRPr="00BC74BE">
        <w:rPr>
          <w:szCs w:val="24"/>
        </w:rPr>
        <w:t xml:space="preserve">A unit owners’ association must be organized no later than the date the first unit in the condominium is conveyed.  The membership </w:t>
      </w:r>
      <w:r>
        <w:rPr>
          <w:szCs w:val="24"/>
        </w:rPr>
        <w:t>of the association at all times</w:t>
      </w:r>
      <w:r w:rsidR="00DF2732" w:rsidRPr="00BC74BE">
        <w:rPr>
          <w:szCs w:val="24"/>
        </w:rPr>
        <w:t xml:space="preserve"> consists exclusively of all the unit owners or, following termination of the condominium, of all former unit owners entitled to distributions of proceeds under Section 2-118, or their heirs, successors, or assigns. The association must have an executive board. The association must be organized as a profit or nonprofit corporation, trust, limited li</w:t>
      </w:r>
      <w:r w:rsidR="00710733">
        <w:rPr>
          <w:szCs w:val="24"/>
        </w:rPr>
        <w:t>ability company, partnership, [</w:t>
      </w:r>
      <w:r w:rsidR="00DF2732" w:rsidRPr="00BC74BE">
        <w:rPr>
          <w:szCs w:val="24"/>
        </w:rPr>
        <w:t>unincorporated association], or any other form of organization authorized by the law of this state.</w:t>
      </w:r>
    </w:p>
    <w:p w14:paraId="234D4566" w14:textId="36583C23" w:rsidR="0031633E" w:rsidRPr="00BC74BE" w:rsidRDefault="00D17721" w:rsidP="00E414D0">
      <w:pPr>
        <w:pStyle w:val="Heading2"/>
        <w:tabs>
          <w:tab w:val="left" w:pos="720"/>
        </w:tabs>
      </w:pPr>
      <w:r>
        <w:tab/>
      </w:r>
      <w:bookmarkStart w:id="147" w:name="_Toc509927142"/>
      <w:r w:rsidR="00F250F9" w:rsidRPr="00BC74BE">
        <w:t>SECTION 3-102.  POWERS AND DUTIES OF UNIT OWNERS’ ASSOCIATION.</w:t>
      </w:r>
      <w:bookmarkEnd w:id="147"/>
    </w:p>
    <w:p w14:paraId="5D5AE908" w14:textId="563FF28D" w:rsidR="00DF2732" w:rsidRPr="00BC74BE" w:rsidRDefault="00DF2732" w:rsidP="00D75C5D">
      <w:pPr>
        <w:tabs>
          <w:tab w:val="left" w:pos="720"/>
          <w:tab w:val="left" w:pos="1440"/>
        </w:tabs>
        <w:autoSpaceDE w:val="0"/>
        <w:autoSpaceDN w:val="0"/>
        <w:adjustRightInd w:val="0"/>
        <w:rPr>
          <w:szCs w:val="24"/>
        </w:rPr>
      </w:pPr>
      <w:r w:rsidRPr="00BC74BE">
        <w:rPr>
          <w:szCs w:val="24"/>
        </w:rPr>
        <w:t xml:space="preserve"> </w:t>
      </w:r>
      <w:r w:rsidRPr="00BC74BE">
        <w:rPr>
          <w:szCs w:val="24"/>
        </w:rPr>
        <w:tab/>
        <w:t>(a) Except as otherwise provided in subsection (b) and other provisions of [this act], the association:</w:t>
      </w:r>
    </w:p>
    <w:p w14:paraId="03AAAD07" w14:textId="7741B1D1"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 shall adopt and may amend bylaws and may adopt and amend rules;</w:t>
      </w:r>
    </w:p>
    <w:p w14:paraId="45BCA635" w14:textId="759769DA"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(2) shall adopt and may amend budgets under Section 3-123, may collect assessments for common expenses from unit owners, and may invest funds of the association;</w:t>
      </w:r>
    </w:p>
    <w:p w14:paraId="71410FB9" w14:textId="77777777" w:rsidR="00DF2732" w:rsidRPr="00BC74BE" w:rsidRDefault="00DF2732" w:rsidP="00D75C5D">
      <w:pPr>
        <w:tabs>
          <w:tab w:val="left" w:pos="720"/>
          <w:tab w:val="left" w:pos="1440"/>
        </w:tabs>
        <w:rPr>
          <w:szCs w:val="24"/>
        </w:rPr>
      </w:pPr>
      <w:r w:rsidRPr="00BC74BE">
        <w:rPr>
          <w:szCs w:val="24"/>
        </w:rPr>
        <w:lastRenderedPageBreak/>
        <w:t xml:space="preserve"> </w:t>
      </w:r>
      <w:r w:rsidRPr="00BC74BE">
        <w:rPr>
          <w:szCs w:val="24"/>
        </w:rPr>
        <w:tab/>
      </w:r>
      <w:r w:rsidRPr="00BC74BE">
        <w:rPr>
          <w:szCs w:val="24"/>
        </w:rPr>
        <w:tab/>
        <w:t>(3) may hire and discharge managing agents and other employees, agents, and independent contractors;</w:t>
      </w:r>
    </w:p>
    <w:p w14:paraId="68052F8E" w14:textId="278F14BD"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(4) may institute, defend, or intervene in litigation or in arbitration, mediation, or administrative proceedings in its own name on behalf of itself or two or more unit owners on matters affecting the condominium</w:t>
      </w:r>
      <w:r w:rsidRPr="00BC74BE">
        <w:rPr>
          <w:color w:val="000000"/>
          <w:szCs w:val="24"/>
        </w:rPr>
        <w:t>, subject to Section 3-124</w:t>
      </w:r>
      <w:r w:rsidRPr="00BC74BE">
        <w:rPr>
          <w:szCs w:val="24"/>
        </w:rPr>
        <w:t>;</w:t>
      </w:r>
    </w:p>
    <w:p w14:paraId="29FE4476"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(5) may make contracts and incur liabilities;</w:t>
      </w:r>
    </w:p>
    <w:p w14:paraId="1A952F99"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(6) may regulate the use, maintenance, repair, replacement, and modification of common elements;</w:t>
      </w:r>
    </w:p>
    <w:p w14:paraId="684FB40E"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(7) may cause additional improvements to be made as a part of the common elements;</w:t>
      </w:r>
    </w:p>
    <w:p w14:paraId="54BB751F"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(8) may acquire, hold, encumber, and convey in its own name any right, title, or interest to real estate or personal property, but common elements may be conveyed or subjected to a security interest only pursuant to Section 3-112;</w:t>
      </w:r>
    </w:p>
    <w:p w14:paraId="3688FFA7"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(9) may grant easements, leases, licenses, and concessions through or over the common elements;</w:t>
      </w:r>
    </w:p>
    <w:p w14:paraId="40C477E5"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(10) may impose and receive any payments, fees, or charges for:</w:t>
      </w:r>
    </w:p>
    <w:p w14:paraId="4C3857F2" w14:textId="5C35E183" w:rsidR="00DF2732" w:rsidRPr="00BC74BE" w:rsidRDefault="00E414D0" w:rsidP="00E414D0">
      <w:pPr>
        <w:tabs>
          <w:tab w:val="left" w:pos="720"/>
          <w:tab w:val="left" w:pos="1440"/>
          <w:tab w:val="left" w:pos="2160"/>
        </w:tabs>
        <w:rPr>
          <w:szCs w:val="24"/>
        </w:rPr>
      </w:pPr>
      <w:r>
        <w:rPr>
          <w:szCs w:val="24"/>
        </w:rPr>
        <w:tab/>
      </w:r>
      <w:r>
        <w:rPr>
          <w:szCs w:val="24"/>
        </w:rPr>
        <w:tab/>
      </w:r>
      <w:r>
        <w:rPr>
          <w:szCs w:val="24"/>
        </w:rPr>
        <w:tab/>
        <w:t>(</w:t>
      </w:r>
      <w:r w:rsidR="00DF2732" w:rsidRPr="00BC74BE">
        <w:rPr>
          <w:szCs w:val="24"/>
        </w:rPr>
        <w:t>A) the use, rental, or operation of the common elements, other than limited common elements described in Sections 2-102(2) and (4); and</w:t>
      </w:r>
    </w:p>
    <w:p w14:paraId="2892AAE5" w14:textId="0982BF95" w:rsidR="00DF2732" w:rsidRPr="00BC74BE" w:rsidRDefault="00E414D0" w:rsidP="00E414D0">
      <w:pPr>
        <w:tabs>
          <w:tab w:val="left" w:pos="720"/>
          <w:tab w:val="left" w:pos="1440"/>
          <w:tab w:val="left" w:pos="2160"/>
        </w:tabs>
        <w:rPr>
          <w:szCs w:val="24"/>
        </w:rPr>
      </w:pPr>
      <w:r>
        <w:rPr>
          <w:szCs w:val="24"/>
        </w:rPr>
        <w:tab/>
      </w:r>
      <w:r>
        <w:rPr>
          <w:szCs w:val="24"/>
        </w:rPr>
        <w:tab/>
      </w:r>
      <w:r>
        <w:rPr>
          <w:szCs w:val="24"/>
        </w:rPr>
        <w:tab/>
        <w:t>(</w:t>
      </w:r>
      <w:r w:rsidR="00DF2732" w:rsidRPr="00BC74BE">
        <w:rPr>
          <w:szCs w:val="24"/>
        </w:rPr>
        <w:t>B)  services provided to unit owners;</w:t>
      </w:r>
    </w:p>
    <w:p w14:paraId="1DB2CDB6" w14:textId="6431CB04"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(11) may impose charges for late payment of assessments and, after notice and an opportunity to be heard, may impose reasonable fines for violations of the declaration, bylaws, and rules of the association;</w:t>
      </w:r>
    </w:p>
    <w:p w14:paraId="6F8A93A2"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 xml:space="preserve">(12) may impose reasonable charges for the preparation and recordation of </w:t>
      </w:r>
      <w:r w:rsidRPr="00BC74BE">
        <w:rPr>
          <w:szCs w:val="24"/>
        </w:rPr>
        <w:lastRenderedPageBreak/>
        <w:t>amendments to the declaration, resale certificates required by Section 4-109, or statements of unpaid assessments;</w:t>
      </w:r>
    </w:p>
    <w:p w14:paraId="324EA9DC" w14:textId="0F45EB06"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(13) may provide for the indemnification of its officers and executive board and maintain directors and officers liability insurance;</w:t>
      </w:r>
    </w:p>
    <w:p w14:paraId="0ED72814" w14:textId="5D762360"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(14) except to the extent limited by the declaration, may assign its right to future income, including the right to receive assessments;</w:t>
      </w:r>
    </w:p>
    <w:p w14:paraId="6F2941DB"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(15) may exercise any other powers conferred by the declaration or bylaws;</w:t>
      </w:r>
    </w:p>
    <w:p w14:paraId="1CD07069" w14:textId="22405D38"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 xml:space="preserve">(16) may exercise all other powers that may be exercised in this state by organizations of the same type as the association;  </w:t>
      </w:r>
    </w:p>
    <w:p w14:paraId="03753DBF" w14:textId="157A4412"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(17) may exercise any other powers necessary and proper for the governance and operation of the association;</w:t>
      </w:r>
    </w:p>
    <w:p w14:paraId="43CE7472"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(18)  may require that disputes between the association and unit owners or between two or more unit owners regarding the condominium be submitted to nonbinding alternative dispute resolution as a prerequisite to commencement of a judicial proceeding; and</w:t>
      </w:r>
    </w:p>
    <w:p w14:paraId="62560BC2"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(19)  may suspend any right or privilege of a unit owner that fails to pay an assessment, but may not:</w:t>
      </w:r>
    </w:p>
    <w:p w14:paraId="1A0E0338"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(A) deny a unit owner or other occupant access to the owner’s unit;</w:t>
      </w:r>
    </w:p>
    <w:p w14:paraId="269E4AD8"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(B) suspend a unit owner’s right to vote;</w:t>
      </w:r>
    </w:p>
    <w:p w14:paraId="21AA0F98"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 xml:space="preserve">(C) prevent a unit owner from seeking election as a director or officer of the association; or </w:t>
      </w:r>
    </w:p>
    <w:p w14:paraId="14250CDE"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(D) withhold services provided to a unit or a unit owner by the association if the effect of withholding the service would be to endanger the health</w:t>
      </w:r>
      <w:r w:rsidRPr="00BC74BE">
        <w:rPr>
          <w:i/>
          <w:color w:val="000000"/>
          <w:szCs w:val="24"/>
        </w:rPr>
        <w:t xml:space="preserve">, </w:t>
      </w:r>
      <w:r w:rsidRPr="00BC74BE">
        <w:rPr>
          <w:color w:val="000000"/>
          <w:szCs w:val="24"/>
        </w:rPr>
        <w:t>safety</w:t>
      </w:r>
      <w:r w:rsidRPr="00BC74BE">
        <w:rPr>
          <w:i/>
          <w:color w:val="000000"/>
          <w:szCs w:val="24"/>
        </w:rPr>
        <w:t xml:space="preserve">, </w:t>
      </w:r>
      <w:r w:rsidRPr="00BC74BE">
        <w:rPr>
          <w:color w:val="000000"/>
          <w:szCs w:val="24"/>
        </w:rPr>
        <w:t>or property of any person.</w:t>
      </w:r>
    </w:p>
    <w:p w14:paraId="6C6B6189" w14:textId="4126524D" w:rsidR="00DF2732" w:rsidRPr="00BC74BE" w:rsidRDefault="00DF2732" w:rsidP="00D75C5D">
      <w:pPr>
        <w:tabs>
          <w:tab w:val="left" w:pos="720"/>
          <w:tab w:val="left" w:pos="1440"/>
        </w:tabs>
        <w:rPr>
          <w:szCs w:val="24"/>
        </w:rPr>
      </w:pPr>
      <w:r w:rsidRPr="00BC74BE">
        <w:rPr>
          <w:szCs w:val="24"/>
        </w:rPr>
        <w:lastRenderedPageBreak/>
        <w:t xml:space="preserve"> </w:t>
      </w:r>
      <w:r w:rsidRPr="00BC74BE">
        <w:rPr>
          <w:szCs w:val="24"/>
        </w:rPr>
        <w:tab/>
        <w:t>(b) The declaration may not limit the power of the association beyond the limit authorized in subsection (a)(18) to:</w:t>
      </w:r>
    </w:p>
    <w:p w14:paraId="6E89AA25" w14:textId="735F5F11" w:rsidR="00DF2732" w:rsidRPr="00BC74BE" w:rsidRDefault="00E414D0"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szCs w:val="24"/>
        </w:rPr>
        <w:tab/>
      </w:r>
      <w:r>
        <w:rPr>
          <w:szCs w:val="24"/>
        </w:rPr>
        <w:tab/>
      </w:r>
      <w:r w:rsidR="00DF2732" w:rsidRPr="00BC74BE">
        <w:rPr>
          <w:szCs w:val="24"/>
        </w:rPr>
        <w:t xml:space="preserve">(1) deal with the declarant if the limit is more restrictive than the limit imposed on the power of the association to deal with other persons; </w:t>
      </w:r>
      <w:r w:rsidR="00DF2732" w:rsidRPr="00BC74BE">
        <w:rPr>
          <w:color w:val="000000"/>
          <w:szCs w:val="24"/>
        </w:rPr>
        <w:t>or</w:t>
      </w:r>
    </w:p>
    <w:p w14:paraId="32514481" w14:textId="277DB6C8" w:rsidR="00DF2732" w:rsidRPr="00BC74BE" w:rsidRDefault="00E414D0"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sidR="00DF2732" w:rsidRPr="00BC74BE">
        <w:rPr>
          <w:color w:val="000000"/>
          <w:szCs w:val="24"/>
        </w:rPr>
        <w:t>(2) institute litigation</w:t>
      </w:r>
      <w:r w:rsidR="00DF2732" w:rsidRPr="00BC74BE">
        <w:rPr>
          <w:b/>
          <w:i/>
          <w:color w:val="000000"/>
          <w:szCs w:val="24"/>
        </w:rPr>
        <w:t xml:space="preserve"> </w:t>
      </w:r>
      <w:r w:rsidR="00DF2732" w:rsidRPr="00BC74BE">
        <w:rPr>
          <w:color w:val="000000"/>
          <w:szCs w:val="24"/>
        </w:rPr>
        <w:t>or an arbitration, mediation, or administrative proceeding against any person, subject to the following:</w:t>
      </w:r>
    </w:p>
    <w:p w14:paraId="72BDD477" w14:textId="12D06CFD"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(A) the association shall comply with Section 3-124, if applicable, before instituting any proceeding described in Section 3-124 (a) in connection with construction defects; and</w:t>
      </w:r>
    </w:p>
    <w:p w14:paraId="778CBDA2" w14:textId="13D1EEFB"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(B) the executive board promptly shall provide notice to the unit owners of any legal proceeding in which the association is a party other than proceedings involving enforcement of rules or to recover unpaid assessments or other sums due the association.</w:t>
      </w:r>
    </w:p>
    <w:p w14:paraId="6D53D8F9" w14:textId="4A88E1CF"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t>(c) If a tenant of a unit owner violates the declaration, bylaws, or rules of the association, in addition to exercising any of its powers against the unit owner, the association may:</w:t>
      </w:r>
    </w:p>
    <w:p w14:paraId="44B7C2AA" w14:textId="53D31FF0"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 exercise directly against the tenant the powers described in subsection (a)(11);</w:t>
      </w:r>
    </w:p>
    <w:p w14:paraId="58B3D77C" w14:textId="3818CA19"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(2) after giving notice to the tenant and the unit owner and an opportunity to be heard, levy reasonable fines against the tenant for the violation; and</w:t>
      </w:r>
    </w:p>
    <w:p w14:paraId="065EA730" w14:textId="0C4E438B"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(3) enforce any other rights against the tenant for the violation which the unit owner as landlord could lawfully have exercised under the lease or which the association could lawfully have exercised directly against the unit owner, or both.</w:t>
      </w:r>
    </w:p>
    <w:p w14:paraId="78408891" w14:textId="3F5EDA62"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t>(d) The rights referred to in subsection (c)(3) may be exercised only if the tenant or unit owner fails to cure the violation within 10 days after the association notifies the tenant and unit owner of that violation.</w:t>
      </w:r>
    </w:p>
    <w:p w14:paraId="5EC4225A" w14:textId="04B51814"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lastRenderedPageBreak/>
        <w:tab/>
        <w:t>(e) Unless a lease otherwise provides, this section does not:</w:t>
      </w:r>
    </w:p>
    <w:p w14:paraId="2566C451" w14:textId="585C7166"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 affect rights that the unit owner has to enforce the lease or that the association has under other law; or</w:t>
      </w:r>
    </w:p>
    <w:p w14:paraId="561FA3A6" w14:textId="77777777" w:rsidR="00D17721"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(2) permit the association to enforce a lease to which it is not a party in the absence of a violation of the declaration, bylaws, or rules.</w:t>
      </w:r>
      <w:r w:rsidRPr="00BC74BE">
        <w:rPr>
          <w:color w:val="000000"/>
          <w:szCs w:val="24"/>
        </w:rPr>
        <w:tab/>
      </w:r>
    </w:p>
    <w:p w14:paraId="1F9E8094" w14:textId="3DD3615E" w:rsidR="00DF2732" w:rsidRPr="00BC74BE" w:rsidRDefault="00D17721"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sidR="00DF2732" w:rsidRPr="00BC74BE">
        <w:rPr>
          <w:color w:val="000000"/>
          <w:szCs w:val="24"/>
        </w:rPr>
        <w:t xml:space="preserve">(f) The executive board may determine whether to take enforcement action by exercising the association’s power to impose sanctions or commence an action for a violation of the declaration, bylaws, and rules, including whether to compromise any claim for unpaid assessments or other claim made by or against it. The executive board does not have a duty to take enforcement action if it determines that, under the facts and circumstances presented: </w:t>
      </w:r>
    </w:p>
    <w:p w14:paraId="1EB76BE2"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 xml:space="preserve">(1) the association’s legal position does not justify taking any or further enforcement action; </w:t>
      </w:r>
    </w:p>
    <w:p w14:paraId="7DB286D4"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(2) the covenant, restriction, or rule being enforced is, or is likely to be construed as, inconsistent with law;</w:t>
      </w:r>
    </w:p>
    <w:p w14:paraId="44EB6907"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 xml:space="preserve">(3) although a violation may exist or may have occurred, it is not so material as to be objectionable to a reasonable person or to justify expending the association’s resources; or </w:t>
      </w:r>
    </w:p>
    <w:p w14:paraId="16290EAF"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(4) it is not in the association’s best interests to pursue an enforcement action.</w:t>
      </w:r>
    </w:p>
    <w:p w14:paraId="4024FA95" w14:textId="7E2BC25C"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t>(g) The executive board’s decision under subsection (f) not to pursue enforcement under one set of circumstances does not prevent the executive board from taking enforcement action under another set of circumstances, but the executive board may not be arbitrary or capricious in taking enforcement action.</w:t>
      </w:r>
    </w:p>
    <w:p w14:paraId="7CBEE6AA" w14:textId="29D22DCB" w:rsidR="00D53586" w:rsidRPr="00BC74BE" w:rsidRDefault="00DF2732" w:rsidP="00D75C5D">
      <w:pPr>
        <w:tabs>
          <w:tab w:val="left" w:pos="720"/>
          <w:tab w:val="left" w:pos="1440"/>
        </w:tabs>
        <w:rPr>
          <w:szCs w:val="24"/>
        </w:rPr>
      </w:pPr>
      <w:r w:rsidRPr="00BC74BE">
        <w:rPr>
          <w:color w:val="000000"/>
          <w:szCs w:val="24"/>
        </w:rPr>
        <w:tab/>
        <w:t xml:space="preserve">(h) The executive board shall establish a reasonable method for unit owners to communicate among themselves and with the executive board on matters concerning the </w:t>
      </w:r>
      <w:r w:rsidRPr="00BC74BE">
        <w:rPr>
          <w:color w:val="000000"/>
          <w:szCs w:val="24"/>
        </w:rPr>
        <w:lastRenderedPageBreak/>
        <w:t>association.</w:t>
      </w:r>
    </w:p>
    <w:p w14:paraId="42A410A7" w14:textId="4A3F6EB3" w:rsidR="00DF2732" w:rsidRPr="00BC74BE" w:rsidRDefault="00D17721" w:rsidP="00E414D0">
      <w:pPr>
        <w:pStyle w:val="Heading2"/>
        <w:tabs>
          <w:tab w:val="left" w:pos="720"/>
        </w:tabs>
      </w:pPr>
      <w:r>
        <w:tab/>
      </w:r>
      <w:bookmarkStart w:id="148" w:name="_Toc509927143"/>
      <w:r w:rsidR="00F250F9" w:rsidRPr="00BC74BE">
        <w:t>SECTION 3-103.  EXECUTIVE BOARD MEMBERS AND OFFICERS.</w:t>
      </w:r>
      <w:bookmarkEnd w:id="148"/>
    </w:p>
    <w:p w14:paraId="2B1FAB1D" w14:textId="6F5DCF6C" w:rsidR="00DF2732" w:rsidRPr="00BC74BE" w:rsidRDefault="00DF2732" w:rsidP="00D75C5D">
      <w:pPr>
        <w:tabs>
          <w:tab w:val="left" w:pos="720"/>
          <w:tab w:val="left" w:pos="1440"/>
        </w:tabs>
        <w:rPr>
          <w:szCs w:val="24"/>
        </w:rPr>
      </w:pPr>
      <w:r w:rsidRPr="00BC74BE">
        <w:rPr>
          <w:szCs w:val="24"/>
        </w:rPr>
        <w:t xml:space="preserve"> </w:t>
      </w:r>
      <w:r w:rsidRPr="00BC74BE">
        <w:rPr>
          <w:szCs w:val="24"/>
        </w:rPr>
        <w:tab/>
        <w:t xml:space="preserve">(a) Except as otherwise provided in the declaration, the bylaws, in subsection (b), or other provisions of this [act], the executive board acts on behalf of the association.  In the performance of their duties, officers and members of the executive board appointed by the declarant shall exercise the degree </w:t>
      </w:r>
      <w:r w:rsidRPr="00F45BA6">
        <w:rPr>
          <w:szCs w:val="24"/>
        </w:rPr>
        <w:t>of</w:t>
      </w:r>
      <w:r w:rsidR="00D17721" w:rsidRPr="00F45BA6">
        <w:rPr>
          <w:szCs w:val="24"/>
        </w:rPr>
        <w:t xml:space="preserve"> </w:t>
      </w:r>
      <w:r w:rsidRPr="00F45BA6">
        <w:rPr>
          <w:szCs w:val="24"/>
        </w:rPr>
        <w:t>care</w:t>
      </w:r>
      <w:r w:rsidRPr="00BC74BE">
        <w:rPr>
          <w:szCs w:val="24"/>
        </w:rPr>
        <w:t xml:space="preserve"> and loyalty to the association required of a trustee.  Officers and members of the executive board not appointed by the declarant shall exercise the degree of care and loyalty to the association required of an officer or director of a corporation organized</w:t>
      </w:r>
      <w:r w:rsidR="00DD5DC5" w:rsidRPr="00BC74BE">
        <w:rPr>
          <w:szCs w:val="24"/>
        </w:rPr>
        <w:t>,</w:t>
      </w:r>
      <w:r w:rsidRPr="00BC74BE">
        <w:rPr>
          <w:szCs w:val="24"/>
        </w:rPr>
        <w:t xml:space="preserve"> and are subject to the conflict of interest rules governing directors and officers, under [insert reference to state nonprofit corporation law]. The standards of care and loyalty described in this section apply regardless of the form in which the association is organized.</w:t>
      </w:r>
    </w:p>
    <w:p w14:paraId="78F44635" w14:textId="3C424486" w:rsidR="00DF2732" w:rsidRPr="00BC74BE" w:rsidRDefault="00DF2732" w:rsidP="00D75C5D">
      <w:pPr>
        <w:tabs>
          <w:tab w:val="left" w:pos="720"/>
          <w:tab w:val="left" w:pos="1440"/>
        </w:tabs>
        <w:rPr>
          <w:szCs w:val="24"/>
        </w:rPr>
      </w:pPr>
      <w:r w:rsidRPr="00BC74BE">
        <w:rPr>
          <w:szCs w:val="24"/>
        </w:rPr>
        <w:t xml:space="preserve"> </w:t>
      </w:r>
      <w:r w:rsidRPr="00BC74BE">
        <w:rPr>
          <w:szCs w:val="24"/>
        </w:rPr>
        <w:tab/>
        <w:t>(b) The executive board may not:</w:t>
      </w:r>
    </w:p>
    <w:p w14:paraId="4E3654D1" w14:textId="36EE24AE" w:rsidR="00DF2732" w:rsidRPr="00BC74BE" w:rsidRDefault="00DF2732" w:rsidP="00D75C5D">
      <w:pPr>
        <w:tabs>
          <w:tab w:val="left" w:pos="720"/>
          <w:tab w:val="left" w:pos="1440"/>
        </w:tabs>
        <w:rPr>
          <w:szCs w:val="24"/>
        </w:rPr>
      </w:pPr>
      <w:r w:rsidRPr="00BC74BE">
        <w:rPr>
          <w:szCs w:val="24"/>
        </w:rPr>
        <w:t xml:space="preserve">                        (1) amend the declaration except as provided in Section 2-117:</w:t>
      </w:r>
    </w:p>
    <w:p w14:paraId="1560AF9E" w14:textId="77777777" w:rsidR="00DF2732" w:rsidRPr="00BC74BE" w:rsidRDefault="00DF2732" w:rsidP="00D75C5D">
      <w:pPr>
        <w:tabs>
          <w:tab w:val="left" w:pos="720"/>
          <w:tab w:val="left" w:pos="1440"/>
        </w:tabs>
        <w:rPr>
          <w:szCs w:val="24"/>
        </w:rPr>
      </w:pPr>
      <w:r w:rsidRPr="00BC74BE">
        <w:rPr>
          <w:szCs w:val="24"/>
        </w:rPr>
        <w:t xml:space="preserve">                        (2) amend the bylaws;</w:t>
      </w:r>
    </w:p>
    <w:p w14:paraId="393E0422" w14:textId="4DCAA9EE" w:rsidR="00DF2732" w:rsidRPr="00BC74BE" w:rsidRDefault="00DF2732" w:rsidP="00D75C5D">
      <w:pPr>
        <w:tabs>
          <w:tab w:val="left" w:pos="720"/>
          <w:tab w:val="left" w:pos="1440"/>
        </w:tabs>
        <w:rPr>
          <w:szCs w:val="24"/>
        </w:rPr>
      </w:pPr>
      <w:r w:rsidRPr="00BC74BE">
        <w:rPr>
          <w:szCs w:val="24"/>
        </w:rPr>
        <w:t xml:space="preserve">                        (3)  terminate the condominium;</w:t>
      </w:r>
    </w:p>
    <w:p w14:paraId="1B316DFC" w14:textId="687D0F68" w:rsidR="00DF2732" w:rsidRPr="00BC74BE" w:rsidRDefault="00DF2732" w:rsidP="00D75C5D">
      <w:pPr>
        <w:tabs>
          <w:tab w:val="left" w:pos="720"/>
          <w:tab w:val="left" w:pos="1440"/>
          <w:tab w:val="left" w:pos="1486"/>
        </w:tabs>
        <w:rPr>
          <w:szCs w:val="24"/>
        </w:rPr>
      </w:pPr>
      <w:r w:rsidRPr="00BC74BE">
        <w:rPr>
          <w:szCs w:val="24"/>
        </w:rPr>
        <w:t xml:space="preserve">   </w:t>
      </w:r>
      <w:r w:rsidR="00710733">
        <w:rPr>
          <w:szCs w:val="24"/>
        </w:rPr>
        <w:t xml:space="preserve">                     (4) </w:t>
      </w:r>
      <w:r w:rsidRPr="00BC74BE">
        <w:rPr>
          <w:szCs w:val="24"/>
        </w:rPr>
        <w:t xml:space="preserve">elect members of the executive board but may fill vacancies in its membership for the unexpired portion of any term or, if earlier, until the next regularly scheduled election of executive board members; or </w:t>
      </w:r>
    </w:p>
    <w:p w14:paraId="52552A06" w14:textId="3CA4ABD8" w:rsidR="00DF2732" w:rsidRPr="00BC74BE" w:rsidRDefault="00DF2732" w:rsidP="00D75C5D">
      <w:pPr>
        <w:tabs>
          <w:tab w:val="left" w:pos="720"/>
          <w:tab w:val="left" w:pos="1440"/>
          <w:tab w:val="left" w:pos="1486"/>
        </w:tabs>
        <w:rPr>
          <w:szCs w:val="24"/>
        </w:rPr>
      </w:pPr>
      <w:r w:rsidRPr="00BC74BE">
        <w:rPr>
          <w:szCs w:val="24"/>
        </w:rPr>
        <w:t xml:space="preserve">                        (5) determine the qualifications, powers, duties, or terms of office of executive board members.</w:t>
      </w:r>
    </w:p>
    <w:p w14:paraId="535E17A5" w14:textId="5022768F" w:rsidR="00DF2732" w:rsidRPr="00BC74BE" w:rsidRDefault="00DF2732" w:rsidP="00D75C5D">
      <w:pPr>
        <w:tabs>
          <w:tab w:val="left" w:pos="720"/>
          <w:tab w:val="left" w:pos="1440"/>
        </w:tabs>
        <w:rPr>
          <w:szCs w:val="24"/>
        </w:rPr>
      </w:pPr>
      <w:r w:rsidRPr="00BC74BE">
        <w:rPr>
          <w:szCs w:val="24"/>
        </w:rPr>
        <w:t xml:space="preserve"> </w:t>
      </w:r>
      <w:r w:rsidRPr="00BC74BE">
        <w:rPr>
          <w:szCs w:val="24"/>
        </w:rPr>
        <w:tab/>
        <w:t xml:space="preserve">(c) The executive board shall adopt budgets as provided in Section 3-123.  </w:t>
      </w:r>
      <w:r w:rsidRPr="00BC74BE">
        <w:rPr>
          <w:szCs w:val="24"/>
        </w:rPr>
        <w:tab/>
        <w:t xml:space="preserve">(d) Subject to subsection (e), the declaration may provide for a period of declarant control of the association, during which a declarant, or persons designated by the declarant, may appoint and remove the </w:t>
      </w:r>
      <w:r w:rsidRPr="00BC74BE">
        <w:rPr>
          <w:szCs w:val="24"/>
        </w:rPr>
        <w:lastRenderedPageBreak/>
        <w:t xml:space="preserve">officers and members of the executive board. </w:t>
      </w:r>
      <w:r w:rsidRPr="00BC74BE">
        <w:rPr>
          <w:color w:val="000000"/>
          <w:szCs w:val="24"/>
        </w:rPr>
        <w:t xml:space="preserve">A declarant may voluntarily surrender the right to appoint and remove officers and members of the executive board before the period ends.  In that event, the declarant may require during the remainder of the period that specified actions of the association or executive board, as described in a recorded instrument executed by the declarant, be approved by the declarant before they become effective. </w:t>
      </w:r>
      <w:r w:rsidRPr="00BC74BE">
        <w:rPr>
          <w:szCs w:val="24"/>
        </w:rPr>
        <w:t xml:space="preserve"> Regardless of the period provided in the declaration, and except as provided in Section 2-123(g), a period of declarant control terminates no later than the earliest of:  </w:t>
      </w:r>
    </w:p>
    <w:p w14:paraId="5BBDF213" w14:textId="5B2716A7" w:rsidR="00DF2732" w:rsidRPr="00BC74BE" w:rsidRDefault="00710733" w:rsidP="00D75C5D">
      <w:pPr>
        <w:tabs>
          <w:tab w:val="left" w:pos="720"/>
          <w:tab w:val="left" w:pos="1440"/>
        </w:tabs>
        <w:rPr>
          <w:szCs w:val="24"/>
        </w:rPr>
      </w:pPr>
      <w:r>
        <w:rPr>
          <w:szCs w:val="24"/>
        </w:rPr>
        <w:tab/>
      </w:r>
      <w:r>
        <w:rPr>
          <w:szCs w:val="24"/>
        </w:rPr>
        <w:tab/>
      </w:r>
      <w:r w:rsidR="00DF2732" w:rsidRPr="00BC74BE">
        <w:rPr>
          <w:szCs w:val="24"/>
        </w:rPr>
        <w:t>(1) [60] days after conveyance of [three-fourths] of the units which may be created to unit owners other than a declarant;</w:t>
      </w:r>
    </w:p>
    <w:p w14:paraId="59FD123F" w14:textId="77777777" w:rsidR="00710733" w:rsidRDefault="00710733" w:rsidP="00D75C5D">
      <w:pPr>
        <w:tabs>
          <w:tab w:val="left" w:pos="720"/>
          <w:tab w:val="left" w:pos="1440"/>
        </w:tabs>
        <w:rPr>
          <w:szCs w:val="24"/>
        </w:rPr>
      </w:pPr>
      <w:r>
        <w:rPr>
          <w:szCs w:val="24"/>
        </w:rPr>
        <w:tab/>
      </w:r>
      <w:r>
        <w:rPr>
          <w:szCs w:val="24"/>
        </w:rPr>
        <w:tab/>
      </w:r>
      <w:r w:rsidR="00DF2732" w:rsidRPr="00BC74BE">
        <w:rPr>
          <w:szCs w:val="24"/>
        </w:rPr>
        <w:t>(2) two years after all declarants have ceased to offer units for sale in the ordinary course of business;</w:t>
      </w:r>
    </w:p>
    <w:p w14:paraId="1A90E319" w14:textId="372A156E" w:rsidR="00DF2732" w:rsidRPr="00BC74BE" w:rsidRDefault="00710733" w:rsidP="00D75C5D">
      <w:pPr>
        <w:tabs>
          <w:tab w:val="left" w:pos="720"/>
          <w:tab w:val="left" w:pos="1440"/>
        </w:tabs>
        <w:rPr>
          <w:szCs w:val="24"/>
        </w:rPr>
      </w:pPr>
      <w:r>
        <w:rPr>
          <w:szCs w:val="24"/>
        </w:rPr>
        <w:tab/>
      </w:r>
      <w:r>
        <w:rPr>
          <w:szCs w:val="24"/>
        </w:rPr>
        <w:tab/>
        <w:t>(3)</w:t>
      </w:r>
      <w:r w:rsidR="00DF2732" w:rsidRPr="00BC74BE">
        <w:rPr>
          <w:szCs w:val="24"/>
        </w:rPr>
        <w:t xml:space="preserve"> two years after any right to add new units was last exercised; or</w:t>
      </w:r>
    </w:p>
    <w:p w14:paraId="4364EE6E" w14:textId="4C383949" w:rsidR="00DF2732" w:rsidRPr="00BC74BE" w:rsidRDefault="00710733" w:rsidP="00D75C5D">
      <w:pPr>
        <w:tabs>
          <w:tab w:val="left" w:pos="720"/>
          <w:tab w:val="left" w:pos="1440"/>
        </w:tabs>
        <w:rPr>
          <w:szCs w:val="24"/>
        </w:rPr>
      </w:pPr>
      <w:r>
        <w:rPr>
          <w:szCs w:val="24"/>
        </w:rPr>
        <w:tab/>
      </w:r>
      <w:r>
        <w:rPr>
          <w:szCs w:val="24"/>
        </w:rPr>
        <w:tab/>
        <w:t xml:space="preserve">(4) </w:t>
      </w:r>
      <w:r w:rsidR="00DF2732" w:rsidRPr="00BC74BE">
        <w:rPr>
          <w:szCs w:val="24"/>
        </w:rPr>
        <w:t>the day the declarant, after giving notice in a record to unit owners, records an instrument voluntarily surrendering all rights to control activities of the association.</w:t>
      </w:r>
    </w:p>
    <w:p w14:paraId="121BBC38" w14:textId="3B6BA5C1" w:rsidR="00DF2732" w:rsidRPr="00BC74BE" w:rsidRDefault="00DF2732" w:rsidP="00D75C5D">
      <w:pPr>
        <w:tabs>
          <w:tab w:val="left" w:pos="720"/>
          <w:tab w:val="left" w:pos="1440"/>
        </w:tabs>
        <w:rPr>
          <w:szCs w:val="24"/>
        </w:rPr>
      </w:pPr>
      <w:r w:rsidRPr="00BC74BE">
        <w:rPr>
          <w:szCs w:val="24"/>
        </w:rPr>
        <w:t xml:space="preserve"> </w:t>
      </w:r>
      <w:r w:rsidRPr="00BC74BE">
        <w:rPr>
          <w:szCs w:val="24"/>
        </w:rPr>
        <w:tab/>
        <w:t xml:space="preserve">(e) Not later than 60 days after conveyance of [one-fourth] of the units that may be created to unit owners other than a declarant, at least one member and not less than 25 percent of the members of the executive board must be elected by unit owners other than the declarant.  Not later than 60 days after conveyance of [one-half] of the units that may be created to unit owners other than a declarant, not less than [one-third] of the members of the executive board must be elected by unit owners other than the declarant. </w:t>
      </w:r>
    </w:p>
    <w:p w14:paraId="4D10640B" w14:textId="4C07D9E1" w:rsidR="00DF2732" w:rsidRPr="00BC74BE" w:rsidRDefault="00DF2732" w:rsidP="00D75C5D">
      <w:pPr>
        <w:tabs>
          <w:tab w:val="left" w:pos="720"/>
          <w:tab w:val="left" w:pos="1440"/>
        </w:tabs>
        <w:rPr>
          <w:szCs w:val="24"/>
        </w:rPr>
      </w:pPr>
      <w:r w:rsidRPr="00BC74BE">
        <w:rPr>
          <w:szCs w:val="24"/>
        </w:rPr>
        <w:t xml:space="preserve"> </w:t>
      </w:r>
      <w:r w:rsidRPr="00BC74BE">
        <w:rPr>
          <w:szCs w:val="24"/>
        </w:rPr>
        <w:tab/>
        <w:t xml:space="preserve">(f) Except as otherwise provided in Section 2-120(e), not later than the termination of any period of declarant control, the unit owners shall elect an executive board of at least three members, at least a majority of who must be unit owners.  Unless the declaration provides for the </w:t>
      </w:r>
      <w:r w:rsidRPr="00BC74BE">
        <w:rPr>
          <w:szCs w:val="24"/>
        </w:rPr>
        <w:lastRenderedPageBreak/>
        <w:t>election of officers by the unit owners, the executive board shall elect the officers.  The executive board members and officers shall take office upon election or appointment.</w:t>
      </w:r>
    </w:p>
    <w:p w14:paraId="08DAE094" w14:textId="786FE5B4"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szCs w:val="24"/>
        </w:rPr>
        <w:t xml:space="preserve"> </w:t>
      </w:r>
      <w:r w:rsidRPr="00BC74BE">
        <w:rPr>
          <w:szCs w:val="24"/>
        </w:rPr>
        <w:tab/>
        <w:t xml:space="preserve">(g) </w:t>
      </w:r>
      <w:r w:rsidRPr="00BC74BE">
        <w:rPr>
          <w:color w:val="000000"/>
          <w:szCs w:val="24"/>
        </w:rPr>
        <w:t>A declaration may provide for the appointment of specified positions on the executive board by persons other than the declarant during or after the period of declarant control. It also may provide a method for filling vacancies in those positions, other than by election by the unit owners.  However, after the period of declarant control, appointed members:</w:t>
      </w:r>
    </w:p>
    <w:p w14:paraId="4FE6346E" w14:textId="0987DEBB"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00D17721">
        <w:rPr>
          <w:color w:val="000000"/>
          <w:szCs w:val="24"/>
        </w:rPr>
        <w:tab/>
      </w:r>
      <w:r w:rsidRPr="00BC74BE">
        <w:rPr>
          <w:color w:val="000000"/>
          <w:szCs w:val="24"/>
        </w:rPr>
        <w:t>(1)  may not comprise more than [one third] of the board; and</w:t>
      </w:r>
    </w:p>
    <w:p w14:paraId="1EE1963C" w14:textId="2E517E59" w:rsidR="00153F40" w:rsidRPr="00BC74BE" w:rsidRDefault="00AF6677" w:rsidP="00D75C5D">
      <w:pPr>
        <w:tabs>
          <w:tab w:val="left" w:pos="720"/>
          <w:tab w:val="left" w:pos="1440"/>
        </w:tabs>
        <w:rPr>
          <w:szCs w:val="24"/>
        </w:rPr>
      </w:pPr>
      <w:r w:rsidRPr="00BC74BE">
        <w:rPr>
          <w:color w:val="000000"/>
          <w:szCs w:val="24"/>
        </w:rPr>
        <w:tab/>
      </w:r>
      <w:r w:rsidRPr="00BC74BE">
        <w:rPr>
          <w:color w:val="000000"/>
          <w:szCs w:val="24"/>
        </w:rPr>
        <w:tab/>
      </w:r>
      <w:r w:rsidR="00DF2732" w:rsidRPr="00BC74BE">
        <w:rPr>
          <w:color w:val="000000"/>
          <w:szCs w:val="24"/>
        </w:rPr>
        <w:t>(2)  have no greater authority than any other member of the board.</w:t>
      </w:r>
    </w:p>
    <w:p w14:paraId="4F4D2F32" w14:textId="79334180" w:rsidR="00DF2732" w:rsidRPr="00BC74BE" w:rsidRDefault="00D17721" w:rsidP="00E414D0">
      <w:pPr>
        <w:pStyle w:val="Heading2"/>
        <w:tabs>
          <w:tab w:val="left" w:pos="720"/>
        </w:tabs>
      </w:pPr>
      <w:r>
        <w:tab/>
      </w:r>
      <w:bookmarkStart w:id="149" w:name="_Toc509927144"/>
      <w:r w:rsidR="00F250F9" w:rsidRPr="00BC74BE">
        <w:t>SECTION 3-104.  TRANSFER OF SPECIAL DECLARANT RIGHTS.</w:t>
      </w:r>
      <w:bookmarkEnd w:id="149"/>
    </w:p>
    <w:p w14:paraId="5F18823B" w14:textId="48BD131C" w:rsidR="00DF2732" w:rsidRPr="00BC74BE" w:rsidRDefault="00710733" w:rsidP="00D75C5D">
      <w:pPr>
        <w:tabs>
          <w:tab w:val="left" w:pos="720"/>
          <w:tab w:val="left" w:pos="1440"/>
          <w:tab w:val="left" w:pos="2160"/>
          <w:tab w:val="left" w:pos="2880"/>
        </w:tabs>
        <w:rPr>
          <w:szCs w:val="24"/>
        </w:rPr>
      </w:pPr>
      <w:r>
        <w:rPr>
          <w:szCs w:val="24"/>
        </w:rPr>
        <w:t xml:space="preserve"> </w:t>
      </w:r>
      <w:r>
        <w:rPr>
          <w:szCs w:val="24"/>
        </w:rPr>
        <w:tab/>
        <w:t xml:space="preserve">(a) </w:t>
      </w:r>
      <w:r w:rsidR="00DF2732" w:rsidRPr="00BC74BE">
        <w:rPr>
          <w:szCs w:val="24"/>
        </w:rPr>
        <w:t>A special declarant right created or reserved under this [act] may be transferred only by an instrument evidencing the transfer recorded in every [county] in which any portion of the condominium is located.  The instrument is not effective unless executed by the transferee.</w:t>
      </w:r>
    </w:p>
    <w:p w14:paraId="4A48EEF2" w14:textId="47A11349" w:rsidR="00DF2732" w:rsidRPr="00BC74BE" w:rsidRDefault="00E414D0" w:rsidP="00D75C5D">
      <w:pPr>
        <w:tabs>
          <w:tab w:val="left" w:pos="720"/>
          <w:tab w:val="left" w:pos="1440"/>
          <w:tab w:val="left" w:pos="2160"/>
          <w:tab w:val="left" w:pos="2880"/>
        </w:tabs>
        <w:rPr>
          <w:szCs w:val="24"/>
        </w:rPr>
      </w:pPr>
      <w:r>
        <w:rPr>
          <w:szCs w:val="24"/>
        </w:rPr>
        <w:tab/>
      </w:r>
      <w:r w:rsidR="00DF2732" w:rsidRPr="00BC74BE">
        <w:rPr>
          <w:szCs w:val="24"/>
        </w:rPr>
        <w:t>(b) Upon transfer of any special declarant right, the liability of a transferor declarant is as follows:</w:t>
      </w:r>
    </w:p>
    <w:p w14:paraId="6B0387C3" w14:textId="6B3EBBE6" w:rsidR="003C2014"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(1) A transferor is not relieved of any obligation or liability arising before the transfer and remains liable for warranty obligations imposed upon him by this [act].  Lack of privity does not deprive any unit owner of standing to maintain an action to enforce any obligation of the transferor.</w:t>
      </w:r>
    </w:p>
    <w:p w14:paraId="017C397B" w14:textId="1355032D" w:rsidR="00DF2732" w:rsidRPr="00BC74BE" w:rsidRDefault="00DF2732" w:rsidP="00D75C5D">
      <w:pPr>
        <w:tabs>
          <w:tab w:val="left" w:pos="720"/>
          <w:tab w:val="left" w:pos="1440"/>
          <w:tab w:val="left" w:pos="2160"/>
          <w:tab w:val="left" w:pos="2880"/>
        </w:tabs>
        <w:rPr>
          <w:szCs w:val="24"/>
        </w:rPr>
      </w:pPr>
      <w:r w:rsidRPr="00BC74BE">
        <w:rPr>
          <w:szCs w:val="24"/>
        </w:rPr>
        <w:tab/>
        <w:t xml:space="preserve">            (2) If a successor to any special declarant right is an affiliate of a declarant, the transferor is jointly and severally liable with the successor for any obligations or liabilities of the successor relating to the condominium.</w:t>
      </w:r>
    </w:p>
    <w:p w14:paraId="15B5DE0E" w14:textId="45013A95" w:rsidR="003C2014"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 xml:space="preserve">(3) If a transferor retains any special declarant rights, but transfers other special declarant rights to a successor who is not an affiliate of the declarant, the transferor is liable for </w:t>
      </w:r>
      <w:r w:rsidRPr="00BC74BE">
        <w:rPr>
          <w:szCs w:val="24"/>
        </w:rPr>
        <w:lastRenderedPageBreak/>
        <w:t xml:space="preserve">any obligations or liabilities imposed on a declarant by this [act] or by the declaration relating to the retained special declarant rights and arising after the transfer. </w:t>
      </w:r>
    </w:p>
    <w:p w14:paraId="7D1485AB" w14:textId="77777777" w:rsidR="00DF2732" w:rsidRPr="00BC74BE" w:rsidRDefault="003C2014" w:rsidP="00D75C5D">
      <w:pPr>
        <w:tabs>
          <w:tab w:val="left" w:pos="720"/>
          <w:tab w:val="left" w:pos="1440"/>
          <w:tab w:val="left" w:pos="2160"/>
          <w:tab w:val="left" w:pos="2880"/>
        </w:tabs>
        <w:rPr>
          <w:szCs w:val="24"/>
        </w:rPr>
      </w:pPr>
      <w:r w:rsidRPr="00BC74BE">
        <w:rPr>
          <w:szCs w:val="24"/>
        </w:rPr>
        <w:tab/>
      </w:r>
      <w:r w:rsidR="00DF2732" w:rsidRPr="00BC74BE">
        <w:rPr>
          <w:szCs w:val="24"/>
        </w:rPr>
        <w:tab/>
        <w:t>(4) A transferor has no liability for any act or omission or any breach of a contractual or warranty obligation arising from the exercise of a special declarant right by a successor declarant who is not an affiliate of the transferor.</w:t>
      </w:r>
    </w:p>
    <w:p w14:paraId="1758DA83" w14:textId="29B91606"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t>(c) Unless otherwise provided in a mortgage instrument,  deed of trust, or other agreement creating a security interest, in case of foreclosure of a  security interest, sale by a trustee under  an agreement creating a security interest, tax sale, judicial sale, or sale under Bankruptcy Code or receivership proceedings, of any units owned by a declarant or real estate in a condominium subject to development rights, a person acquiring title to all the  property being foreclosed or sold, but only upon</w:t>
      </w:r>
      <w:r w:rsidR="00AF6677" w:rsidRPr="00BC74BE">
        <w:rPr>
          <w:szCs w:val="24"/>
        </w:rPr>
        <w:t xml:space="preserve"> the person’s </w:t>
      </w:r>
      <w:r w:rsidRPr="00BC74BE">
        <w:rPr>
          <w:szCs w:val="24"/>
        </w:rPr>
        <w:t>request, succeeds to all special declarant rights related to that property held by that declarant, or only to any rights reserved in the declaration pursuant to Section 2-115 and held by that declarant to maintain models, sales offices and signs.  The judgment</w:t>
      </w:r>
      <w:r w:rsidR="00D17721">
        <w:rPr>
          <w:szCs w:val="24"/>
        </w:rPr>
        <w:t xml:space="preserve"> or instrument conveying title </w:t>
      </w:r>
      <w:r w:rsidRPr="00BC74BE">
        <w:rPr>
          <w:szCs w:val="24"/>
        </w:rPr>
        <w:t>must provide for transfer of only the special declarant rights requested.</w:t>
      </w:r>
    </w:p>
    <w:p w14:paraId="46C38651" w14:textId="26B53AF9"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t>(d) Upon foreclosure of a security interest, sale by a trustee under an agreement creating a security interest, tax sale, judicial sale, judicial sale, or sale under Bankruptcy Code or r</w:t>
      </w:r>
      <w:r w:rsidR="00D17721">
        <w:rPr>
          <w:szCs w:val="24"/>
        </w:rPr>
        <w:t>eceivership proceedings, of all</w:t>
      </w:r>
      <w:r w:rsidR="00710733">
        <w:rPr>
          <w:szCs w:val="24"/>
        </w:rPr>
        <w:t xml:space="preserve"> interests </w:t>
      </w:r>
      <w:r w:rsidRPr="00BC74BE">
        <w:rPr>
          <w:szCs w:val="24"/>
        </w:rPr>
        <w:t>in a condominium owned by a declarant:</w:t>
      </w:r>
    </w:p>
    <w:p w14:paraId="5604AA24" w14:textId="77777777"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(1) the declarant ceases to have any special declarant rights, and</w:t>
      </w:r>
    </w:p>
    <w:p w14:paraId="0C000351" w14:textId="434340A1"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(2) the period of declarant control terminates unless the judgment or instrument conveying title provides for transfer of all special declarant rights held by that declarant to a successor declarant.</w:t>
      </w:r>
    </w:p>
    <w:p w14:paraId="778C04E7" w14:textId="77777777"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t xml:space="preserve">(e) The liabilities and obligations of a person who succeeds to special declarant rights are </w:t>
      </w:r>
      <w:r w:rsidRPr="00BC74BE">
        <w:rPr>
          <w:szCs w:val="24"/>
        </w:rPr>
        <w:lastRenderedPageBreak/>
        <w:t>as follows:</w:t>
      </w:r>
    </w:p>
    <w:p w14:paraId="51A500E3" w14:textId="306BAE3E"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(1) A successor to any special declarant right who is an affiliate of a declarant is subject to all obligations and liabilities imposed on the transferor by this [act] or by the declaration.</w:t>
      </w:r>
    </w:p>
    <w:p w14:paraId="421FDEC1" w14:textId="1D9183A3"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(2) A successor to any special declarant right, other than a successor described in paragraph (3) or (4), who is not an affiliate of a declarant, is subject to the obligations and liabilities imposed by this [act] or the declaration:</w:t>
      </w:r>
    </w:p>
    <w:p w14:paraId="5BB1673B" w14:textId="0CCDC630"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r>
      <w:r w:rsidRPr="00BC74BE">
        <w:rPr>
          <w:szCs w:val="24"/>
        </w:rPr>
        <w:tab/>
        <w:t xml:space="preserve">(i) </w:t>
      </w:r>
      <w:r w:rsidR="00D17721">
        <w:rPr>
          <w:szCs w:val="24"/>
        </w:rPr>
        <w:t xml:space="preserve">on a declarant which relate to </w:t>
      </w:r>
      <w:r w:rsidRPr="00BC74BE">
        <w:rPr>
          <w:szCs w:val="24"/>
        </w:rPr>
        <w:t>the successor’s exercise or non-exercis</w:t>
      </w:r>
      <w:r w:rsidR="00D17721">
        <w:rPr>
          <w:szCs w:val="24"/>
        </w:rPr>
        <w:t xml:space="preserve">e of special declarant rights; </w:t>
      </w:r>
      <w:r w:rsidRPr="00BC74BE">
        <w:rPr>
          <w:szCs w:val="24"/>
        </w:rPr>
        <w:t>or</w:t>
      </w:r>
    </w:p>
    <w:p w14:paraId="3FD22976" w14:textId="3FD9235B"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r>
      <w:r w:rsidRPr="00BC74BE">
        <w:rPr>
          <w:szCs w:val="24"/>
        </w:rPr>
        <w:tab/>
        <w:t>(ii) on the transferor, other than:</w:t>
      </w:r>
    </w:p>
    <w:p w14:paraId="73A6C2A0" w14:textId="77777777" w:rsidR="00AF6677"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r>
      <w:r w:rsidRPr="00BC74BE">
        <w:rPr>
          <w:szCs w:val="24"/>
        </w:rPr>
        <w:tab/>
      </w:r>
      <w:r w:rsidRPr="00BC74BE">
        <w:rPr>
          <w:szCs w:val="24"/>
        </w:rPr>
        <w:tab/>
        <w:t xml:space="preserve">(A) misrepresentations by any previous declarant; </w:t>
      </w:r>
    </w:p>
    <w:p w14:paraId="7C8D6456" w14:textId="2BDB3B2C" w:rsidR="00DF2732" w:rsidRPr="00BC74BE" w:rsidRDefault="00DF2732" w:rsidP="00D75C5D">
      <w:pPr>
        <w:tabs>
          <w:tab w:val="left" w:pos="720"/>
          <w:tab w:val="left" w:pos="1440"/>
          <w:tab w:val="left" w:pos="2160"/>
          <w:tab w:val="left" w:pos="2880"/>
        </w:tabs>
        <w:rPr>
          <w:szCs w:val="24"/>
        </w:rPr>
      </w:pPr>
      <w:r w:rsidRPr="00BC74BE">
        <w:rPr>
          <w:szCs w:val="24"/>
        </w:rPr>
        <w:tab/>
      </w:r>
      <w:r w:rsidR="003C2014" w:rsidRPr="00BC74BE">
        <w:rPr>
          <w:szCs w:val="24"/>
        </w:rPr>
        <w:tab/>
      </w:r>
      <w:r w:rsidR="003C2014" w:rsidRPr="00BC74BE">
        <w:rPr>
          <w:szCs w:val="24"/>
        </w:rPr>
        <w:tab/>
      </w:r>
      <w:r w:rsidR="003C2014" w:rsidRPr="00BC74BE">
        <w:rPr>
          <w:szCs w:val="24"/>
        </w:rPr>
        <w:tab/>
      </w:r>
      <w:r w:rsidRPr="00BC74BE">
        <w:rPr>
          <w:szCs w:val="24"/>
        </w:rPr>
        <w:t>(B) warranty obligations on improvements made by any previous declarant, or made before the condominium was created;</w:t>
      </w:r>
    </w:p>
    <w:p w14:paraId="574F3A97" w14:textId="06ECE1DE"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r>
      <w:r w:rsidRPr="00BC74BE">
        <w:rPr>
          <w:szCs w:val="24"/>
        </w:rPr>
        <w:tab/>
      </w:r>
      <w:r w:rsidRPr="00BC74BE">
        <w:rPr>
          <w:szCs w:val="24"/>
        </w:rPr>
        <w:tab/>
        <w:t>(C) breach of any fiduciary obligation by any previous declarant or the previous declarant’s appoint</w:t>
      </w:r>
      <w:r w:rsidR="00D17721">
        <w:rPr>
          <w:szCs w:val="24"/>
        </w:rPr>
        <w:t xml:space="preserve">ees to the executive board; </w:t>
      </w:r>
      <w:r w:rsidRPr="00BC74BE">
        <w:rPr>
          <w:szCs w:val="24"/>
        </w:rPr>
        <w:t>or</w:t>
      </w:r>
    </w:p>
    <w:p w14:paraId="15879CBB" w14:textId="77777777"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r>
      <w:r w:rsidRPr="00BC74BE">
        <w:rPr>
          <w:szCs w:val="24"/>
        </w:rPr>
        <w:tab/>
      </w:r>
      <w:r w:rsidRPr="00BC74BE">
        <w:rPr>
          <w:szCs w:val="24"/>
        </w:rPr>
        <w:tab/>
        <w:t>(D) any liability or obligation imposed on the transferor as a result of the transferor’s acts or omissions after the transfer.</w:t>
      </w:r>
    </w:p>
    <w:p w14:paraId="0E947EAA" w14:textId="72A32000"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(3)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thereof [, and obligations under Article 5.]</w:t>
      </w:r>
    </w:p>
    <w:p w14:paraId="71CBF33B" w14:textId="270C3DA6" w:rsidR="00DF2732"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r>
      <w:r w:rsidRPr="00BC74BE">
        <w:rPr>
          <w:szCs w:val="24"/>
        </w:rPr>
        <w:tab/>
        <w:t xml:space="preserve">(4) A successor to all special declarant rights held by a transferor who succeeded to those rights pursuant to a deed or other instrument of conveyance in lieu of foreclosure or a </w:t>
      </w:r>
      <w:r w:rsidRPr="00BC74BE">
        <w:rPr>
          <w:szCs w:val="24"/>
        </w:rPr>
        <w:lastRenderedPageBreak/>
        <w:t>judgment</w:t>
      </w:r>
      <w:r w:rsidR="00D17721">
        <w:rPr>
          <w:szCs w:val="24"/>
        </w:rPr>
        <w:t xml:space="preserve"> or instrument conveying title </w:t>
      </w:r>
      <w:r w:rsidRPr="00BC74BE">
        <w:rPr>
          <w:szCs w:val="24"/>
        </w:rPr>
        <w:t>under subsection (c), may declare in a recorded instrument the intention to hold those rights solely for transfer to another person.  Thereafter, until transferring all special declarant rights to any person acquiring title to any unit owned by the successor, or until recording an instrument permitting exercise of all those rights, that successor may not exercise any of those rights other than any right held by the transferor to control the exec</w:t>
      </w:r>
      <w:r w:rsidR="00D17721">
        <w:rPr>
          <w:szCs w:val="24"/>
        </w:rPr>
        <w:t xml:space="preserve">utive board in accordance with </w:t>
      </w:r>
      <w:r w:rsidRPr="00BC74BE">
        <w:rPr>
          <w:szCs w:val="24"/>
        </w:rPr>
        <w:t>Section 3-103(d) for the duration of any period of declarant control, and any attempted exercise of those rights is void.  So long as a successor declarant may not exercise special declarant</w:t>
      </w:r>
      <w:r w:rsidR="00D17721">
        <w:rPr>
          <w:szCs w:val="24"/>
        </w:rPr>
        <w:t xml:space="preserve"> rights under this subsection, </w:t>
      </w:r>
      <w:r w:rsidRPr="00BC74BE">
        <w:rPr>
          <w:szCs w:val="24"/>
        </w:rPr>
        <w:t>the successor declarant is not subject to any liability or obligation as a declarant other than liability for the successor declarant’s acts and omissions under Section 3-103(d).</w:t>
      </w:r>
    </w:p>
    <w:p w14:paraId="03F282B1" w14:textId="2C151591" w:rsidR="00726A3F" w:rsidRPr="00BC74BE" w:rsidRDefault="00DF2732" w:rsidP="00D75C5D">
      <w:pPr>
        <w:tabs>
          <w:tab w:val="left" w:pos="720"/>
          <w:tab w:val="left" w:pos="1440"/>
          <w:tab w:val="left" w:pos="2160"/>
          <w:tab w:val="left" w:pos="2880"/>
        </w:tabs>
        <w:rPr>
          <w:szCs w:val="24"/>
        </w:rPr>
      </w:pPr>
      <w:r w:rsidRPr="00BC74BE">
        <w:rPr>
          <w:szCs w:val="24"/>
        </w:rPr>
        <w:t xml:space="preserve"> </w:t>
      </w:r>
      <w:r w:rsidRPr="00BC74BE">
        <w:rPr>
          <w:szCs w:val="24"/>
        </w:rPr>
        <w:tab/>
        <w:t>(f) Nothing in this section subjects any successor to a special declarant right to any claims against or other obligations of a transferor declarant, other than claims and obligations arising under this [act] or the declaration.</w:t>
      </w:r>
    </w:p>
    <w:p w14:paraId="098C6578" w14:textId="2631B558" w:rsidR="00DF2732" w:rsidRPr="00BC74BE" w:rsidRDefault="00D17721" w:rsidP="00E414D0">
      <w:pPr>
        <w:pStyle w:val="Heading2"/>
        <w:tabs>
          <w:tab w:val="left" w:pos="720"/>
        </w:tabs>
      </w:pPr>
      <w:r>
        <w:tab/>
      </w:r>
      <w:bookmarkStart w:id="150" w:name="_Toc509927145"/>
      <w:r w:rsidR="00F250F9" w:rsidRPr="00BC74BE">
        <w:t>SECTION 3-105.  TERMINATION OF CONTRACTS AND LEASES OF DECLARANT.</w:t>
      </w:r>
      <w:bookmarkEnd w:id="150"/>
    </w:p>
    <w:p w14:paraId="6A1D63AA" w14:textId="07AECE01" w:rsidR="00DF2732" w:rsidRPr="00BC74BE" w:rsidRDefault="00D17721" w:rsidP="00D75C5D">
      <w:pPr>
        <w:tabs>
          <w:tab w:val="left" w:pos="720"/>
          <w:tab w:val="left" w:pos="1440"/>
        </w:tabs>
        <w:rPr>
          <w:szCs w:val="24"/>
        </w:rPr>
      </w:pPr>
      <w:r>
        <w:rPr>
          <w:szCs w:val="24"/>
        </w:rPr>
        <w:t xml:space="preserve"> </w:t>
      </w:r>
      <w:r>
        <w:rPr>
          <w:szCs w:val="24"/>
        </w:rPr>
        <w:tab/>
        <w:t xml:space="preserve">(a) </w:t>
      </w:r>
      <w:r w:rsidR="00DF2732" w:rsidRPr="00BC74BE">
        <w:rPr>
          <w:szCs w:val="24"/>
        </w:rPr>
        <w:t>Within two years after the executive board elected by the unit owners pursuant to Section 3-103(f) takes office, the association may terminate without penalty, upon not less than [90] days’ notice to the other party, any of the following if it was entered into before the executive board was elected:</w:t>
      </w:r>
    </w:p>
    <w:p w14:paraId="04855E02" w14:textId="35B22C52" w:rsidR="00DF2732" w:rsidRPr="00BC74BE" w:rsidRDefault="00D75C5D" w:rsidP="00D75C5D">
      <w:pPr>
        <w:tabs>
          <w:tab w:val="left" w:pos="720"/>
          <w:tab w:val="left" w:pos="1440"/>
        </w:tabs>
        <w:rPr>
          <w:szCs w:val="24"/>
        </w:rPr>
      </w:pPr>
      <w:r>
        <w:rPr>
          <w:szCs w:val="24"/>
        </w:rPr>
        <w:tab/>
      </w:r>
      <w:r>
        <w:rPr>
          <w:szCs w:val="24"/>
        </w:rPr>
        <w:tab/>
      </w:r>
      <w:r w:rsidR="00D17721">
        <w:rPr>
          <w:szCs w:val="24"/>
        </w:rPr>
        <w:t xml:space="preserve">(1) </w:t>
      </w:r>
      <w:r w:rsidR="00DF2732" w:rsidRPr="00BC74BE">
        <w:rPr>
          <w:szCs w:val="24"/>
        </w:rPr>
        <w:t>any manageme</w:t>
      </w:r>
      <w:r w:rsidR="00D17721">
        <w:rPr>
          <w:szCs w:val="24"/>
        </w:rPr>
        <w:t>nt, maintenance, operations, or</w:t>
      </w:r>
      <w:r w:rsidR="00DF2732" w:rsidRPr="00BC74BE">
        <w:rPr>
          <w:szCs w:val="24"/>
        </w:rPr>
        <w:t xml:space="preserve"> employment contract, or lease of recreational or parking areas or facilities; or</w:t>
      </w:r>
    </w:p>
    <w:p w14:paraId="0B741FC3" w14:textId="1EB6E96E" w:rsidR="00DF2732" w:rsidRPr="00BC74BE" w:rsidRDefault="00D75C5D" w:rsidP="00D75C5D">
      <w:pPr>
        <w:tabs>
          <w:tab w:val="left" w:pos="720"/>
          <w:tab w:val="left" w:pos="1440"/>
        </w:tabs>
        <w:rPr>
          <w:szCs w:val="24"/>
        </w:rPr>
      </w:pPr>
      <w:r>
        <w:rPr>
          <w:szCs w:val="24"/>
        </w:rPr>
        <w:tab/>
      </w:r>
      <w:r>
        <w:rPr>
          <w:szCs w:val="24"/>
        </w:rPr>
        <w:tab/>
      </w:r>
      <w:r w:rsidR="00D17721">
        <w:rPr>
          <w:szCs w:val="24"/>
        </w:rPr>
        <w:t>(2)</w:t>
      </w:r>
      <w:r w:rsidR="00DF2732" w:rsidRPr="00BC74BE">
        <w:rPr>
          <w:szCs w:val="24"/>
        </w:rPr>
        <w:t xml:space="preserve"> any other contract or lease between the association and a declarant or an affiliate of a declarant;  </w:t>
      </w:r>
    </w:p>
    <w:p w14:paraId="00F335B0" w14:textId="31534B2C" w:rsidR="00DF2732" w:rsidRPr="00BC74BE" w:rsidRDefault="00D75C5D" w:rsidP="00D75C5D">
      <w:pPr>
        <w:tabs>
          <w:tab w:val="left" w:pos="720"/>
          <w:tab w:val="left" w:pos="1440"/>
        </w:tabs>
        <w:rPr>
          <w:szCs w:val="24"/>
        </w:rPr>
      </w:pPr>
      <w:r>
        <w:rPr>
          <w:szCs w:val="24"/>
        </w:rPr>
        <w:lastRenderedPageBreak/>
        <w:tab/>
      </w:r>
      <w:r w:rsidR="00D17721">
        <w:rPr>
          <w:szCs w:val="24"/>
        </w:rPr>
        <w:t xml:space="preserve">(b) The association may </w:t>
      </w:r>
      <w:r w:rsidR="00D17721" w:rsidRPr="00F45BA6">
        <w:rPr>
          <w:szCs w:val="24"/>
        </w:rPr>
        <w:t>terminate</w:t>
      </w:r>
      <w:r w:rsidR="00DF2732" w:rsidRPr="00BC74BE">
        <w:rPr>
          <w:szCs w:val="24"/>
        </w:rPr>
        <w:t xml:space="preserve"> without penalty, at any time after the executive board elected by the unit owners pursuant to Section 3-103(f) takes office upon not less than (90) days’ notice to the other party, any contract or lease that is not bona fide or was unconscionable to the unit owners at the time entered into.</w:t>
      </w:r>
    </w:p>
    <w:p w14:paraId="0D5F5D1C" w14:textId="5690F27E" w:rsidR="00DF2732" w:rsidRPr="00BC74BE" w:rsidRDefault="00D75C5D" w:rsidP="00D75C5D">
      <w:pPr>
        <w:tabs>
          <w:tab w:val="left" w:pos="720"/>
          <w:tab w:val="left" w:pos="1440"/>
        </w:tabs>
        <w:rPr>
          <w:szCs w:val="24"/>
        </w:rPr>
      </w:pPr>
      <w:r>
        <w:rPr>
          <w:szCs w:val="24"/>
        </w:rPr>
        <w:tab/>
      </w:r>
      <w:r w:rsidR="00D17721">
        <w:rPr>
          <w:szCs w:val="24"/>
        </w:rPr>
        <w:t xml:space="preserve">(c) </w:t>
      </w:r>
      <w:r w:rsidR="00DF2732" w:rsidRPr="00BC74BE">
        <w:rPr>
          <w:szCs w:val="24"/>
        </w:rPr>
        <w:t>This section does not apply to:</w:t>
      </w:r>
    </w:p>
    <w:p w14:paraId="1E83A92E" w14:textId="2B3EF8F7" w:rsidR="00DF2732" w:rsidRPr="00BC74BE" w:rsidRDefault="00D75C5D" w:rsidP="00D75C5D">
      <w:pPr>
        <w:tabs>
          <w:tab w:val="left" w:pos="720"/>
          <w:tab w:val="left" w:pos="1440"/>
        </w:tabs>
        <w:rPr>
          <w:szCs w:val="24"/>
        </w:rPr>
      </w:pPr>
      <w:r>
        <w:rPr>
          <w:szCs w:val="24"/>
        </w:rPr>
        <w:tab/>
      </w:r>
      <w:r>
        <w:rPr>
          <w:szCs w:val="24"/>
        </w:rPr>
        <w:tab/>
      </w:r>
      <w:r w:rsidR="00DF2732" w:rsidRPr="00BC74BE">
        <w:rPr>
          <w:szCs w:val="24"/>
        </w:rPr>
        <w:t>(1) any lease the termination of which would terminate the condominium or reduce its size, unless the real estate subject to that lease was included in the condominium for the purpose of avoiding the right of the association to terminate a lease under this section; or</w:t>
      </w:r>
    </w:p>
    <w:p w14:paraId="5F23FAE9" w14:textId="1BA9C347" w:rsidR="009954AD" w:rsidRPr="00BC74BE" w:rsidRDefault="00DF2732" w:rsidP="00D75C5D">
      <w:pPr>
        <w:tabs>
          <w:tab w:val="left" w:pos="720"/>
          <w:tab w:val="left" w:pos="1440"/>
        </w:tabs>
        <w:rPr>
          <w:szCs w:val="24"/>
        </w:rPr>
      </w:pPr>
      <w:r w:rsidRPr="00BC74BE">
        <w:rPr>
          <w:szCs w:val="24"/>
        </w:rPr>
        <w:t xml:space="preserve"> </w:t>
      </w:r>
      <w:r w:rsidR="00D75C5D">
        <w:rPr>
          <w:szCs w:val="24"/>
        </w:rPr>
        <w:tab/>
      </w:r>
      <w:r w:rsidR="00D75C5D">
        <w:rPr>
          <w:szCs w:val="24"/>
        </w:rPr>
        <w:tab/>
      </w:r>
      <w:r w:rsidRPr="00BC74BE">
        <w:rPr>
          <w:szCs w:val="24"/>
        </w:rPr>
        <w:t>(2) a proprietary lease.</w:t>
      </w:r>
    </w:p>
    <w:p w14:paraId="025DB895" w14:textId="73F19CC5" w:rsidR="00DF2732" w:rsidRPr="00BC74BE" w:rsidRDefault="00395234" w:rsidP="00E414D0">
      <w:pPr>
        <w:pStyle w:val="Heading2"/>
        <w:tabs>
          <w:tab w:val="left" w:pos="720"/>
        </w:tabs>
      </w:pPr>
      <w:r>
        <w:tab/>
      </w:r>
      <w:bookmarkStart w:id="151" w:name="_Toc509927146"/>
      <w:r w:rsidR="00F250F9" w:rsidRPr="00BC74BE">
        <w:t>SECTION 3-106.  BYLAWS.</w:t>
      </w:r>
      <w:bookmarkEnd w:id="151"/>
    </w:p>
    <w:p w14:paraId="607ED556" w14:textId="342A622A" w:rsidR="00DF2732" w:rsidRPr="00BC74BE" w:rsidRDefault="00DF2732" w:rsidP="00D75C5D">
      <w:pPr>
        <w:tabs>
          <w:tab w:val="left" w:pos="720"/>
          <w:tab w:val="left" w:pos="1440"/>
        </w:tabs>
        <w:rPr>
          <w:szCs w:val="24"/>
        </w:rPr>
      </w:pPr>
      <w:r w:rsidRPr="00BC74BE">
        <w:rPr>
          <w:szCs w:val="24"/>
        </w:rPr>
        <w:t xml:space="preserve"> </w:t>
      </w:r>
      <w:r w:rsidRPr="00BC74BE">
        <w:rPr>
          <w:szCs w:val="24"/>
        </w:rPr>
        <w:tab/>
        <w:t>(a) The bylaws of the association must:</w:t>
      </w:r>
    </w:p>
    <w:p w14:paraId="7CCB40B2"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(1) provide the number of members of the executive board and the titles of the officers of the association;</w:t>
      </w:r>
    </w:p>
    <w:p w14:paraId="1C7DF88F"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(2) provide for election by the executive board or, if the declaration requires, by the unit owners, of a president, treasurer, secretary, and any other officers of the association the bylaws specify;</w:t>
      </w:r>
    </w:p>
    <w:p w14:paraId="27B53E39"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(3) specify the qualifications, powers and duties, terms of office, and manner of electing and removing executive board members and officers and filling vacancies;</w:t>
      </w:r>
    </w:p>
    <w:p w14:paraId="6F20D3FD" w14:textId="2E236B0F"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(4)  specify the powers the executive board or officers may delegate to other persons or to a managing agent;</w:t>
      </w:r>
    </w:p>
    <w:p w14:paraId="59719575" w14:textId="4F4B4372"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 xml:space="preserve">(5)  specify the officers who may prepare, execute, certify, and record amendments to the declaration on behalf of the association;  </w:t>
      </w:r>
    </w:p>
    <w:p w14:paraId="757F8FC7" w14:textId="5F24BE72" w:rsidR="00DF2732" w:rsidRPr="00BC74BE" w:rsidRDefault="00DF2732" w:rsidP="00D75C5D">
      <w:pPr>
        <w:tabs>
          <w:tab w:val="left" w:pos="720"/>
          <w:tab w:val="left" w:pos="1440"/>
        </w:tabs>
        <w:rPr>
          <w:szCs w:val="24"/>
        </w:rPr>
      </w:pPr>
      <w:r w:rsidRPr="00BC74BE">
        <w:rPr>
          <w:szCs w:val="24"/>
        </w:rPr>
        <w:t xml:space="preserve"> </w:t>
      </w:r>
      <w:r w:rsidRPr="00BC74BE">
        <w:rPr>
          <w:szCs w:val="24"/>
        </w:rPr>
        <w:tab/>
      </w:r>
      <w:r w:rsidRPr="00BC74BE">
        <w:rPr>
          <w:szCs w:val="24"/>
        </w:rPr>
        <w:tab/>
        <w:t>(6) specify a method for the unit owners to amend the bylaws;</w:t>
      </w:r>
    </w:p>
    <w:p w14:paraId="39BBC32C" w14:textId="46E6EE1D" w:rsidR="00DF2732" w:rsidRPr="00BC74BE" w:rsidRDefault="00D75C5D"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lastRenderedPageBreak/>
        <w:tab/>
      </w:r>
      <w:r>
        <w:rPr>
          <w:color w:val="000000"/>
          <w:szCs w:val="24"/>
        </w:rPr>
        <w:tab/>
      </w:r>
      <w:r w:rsidR="00DF2732" w:rsidRPr="00BC74BE">
        <w:rPr>
          <w:color w:val="000000"/>
          <w:szCs w:val="24"/>
        </w:rPr>
        <w:t>(7) contain any provision necessary to satisfy requirements in this [act] or the declaration concerning meetings, voting, quorums, and other activities of the association; and</w:t>
      </w:r>
    </w:p>
    <w:p w14:paraId="733B4ED1"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(8) provide for any matter required by law of this state other than this [act] to appear in the bylaws of organizations of the same type as the association.</w:t>
      </w:r>
    </w:p>
    <w:p w14:paraId="5A1173C8" w14:textId="61A86677" w:rsidR="00023FB6" w:rsidRPr="00BC74BE" w:rsidRDefault="00DF2732" w:rsidP="00D75C5D">
      <w:pPr>
        <w:tabs>
          <w:tab w:val="left" w:pos="720"/>
          <w:tab w:val="left" w:pos="1440"/>
        </w:tabs>
        <w:rPr>
          <w:szCs w:val="24"/>
        </w:rPr>
      </w:pPr>
      <w:r w:rsidRPr="00BC74BE">
        <w:rPr>
          <w:szCs w:val="24"/>
        </w:rPr>
        <w:t xml:space="preserve"> </w:t>
      </w:r>
      <w:r w:rsidRPr="00BC74BE">
        <w:rPr>
          <w:szCs w:val="24"/>
        </w:rPr>
        <w:tab/>
        <w:t>(b) Subject to the declaration and this [act], the bylaws may provide for any other necessary or appropriate matters, including matters that could be adopted as rules.</w:t>
      </w:r>
    </w:p>
    <w:p w14:paraId="6A9397FF" w14:textId="22526C52" w:rsidR="00DF2732" w:rsidRPr="00BC74BE" w:rsidRDefault="00395234" w:rsidP="00E414D0">
      <w:pPr>
        <w:pStyle w:val="Heading2"/>
        <w:tabs>
          <w:tab w:val="left" w:pos="720"/>
        </w:tabs>
      </w:pPr>
      <w:r>
        <w:tab/>
      </w:r>
      <w:bookmarkStart w:id="152" w:name="_Toc509927147"/>
      <w:r w:rsidR="00F250F9" w:rsidRPr="00BC74BE">
        <w:t>SECTION 3-107.  UPKEEP OF CONDOMINIUM.</w:t>
      </w:r>
      <w:bookmarkEnd w:id="152"/>
    </w:p>
    <w:p w14:paraId="3B3AF165" w14:textId="42F14EA1" w:rsidR="00DF2732" w:rsidRPr="00BC74BE" w:rsidRDefault="00DF2732" w:rsidP="00D75C5D">
      <w:pPr>
        <w:tabs>
          <w:tab w:val="left" w:pos="720"/>
        </w:tabs>
        <w:rPr>
          <w:szCs w:val="24"/>
        </w:rPr>
      </w:pPr>
      <w:r w:rsidRPr="00BC74BE">
        <w:rPr>
          <w:szCs w:val="24"/>
        </w:rPr>
        <w:t xml:space="preserve"> </w:t>
      </w:r>
      <w:r w:rsidRPr="00BC74BE">
        <w:rPr>
          <w:szCs w:val="24"/>
        </w:rPr>
        <w:tab/>
        <w:t xml:space="preserve">(a) Except to the extent provided by the declaration, subsection (b), or Section 3-113(h), the association is responsible for maintenance, repair, and replacement of the common elements, and each unit owner is responsible for maintenance, repair, and replacement of </w:t>
      </w:r>
      <w:r w:rsidR="00C72D21" w:rsidRPr="00BC74BE">
        <w:rPr>
          <w:szCs w:val="24"/>
        </w:rPr>
        <w:t xml:space="preserve">the </w:t>
      </w:r>
      <w:r w:rsidRPr="00BC74BE">
        <w:rPr>
          <w:szCs w:val="24"/>
        </w:rPr>
        <w:t>unit.  Each unit owner shall afford to the association and the other unit owners, and to their agents or employees, access through</w:t>
      </w:r>
      <w:r w:rsidR="00C72D21" w:rsidRPr="00BC74BE">
        <w:rPr>
          <w:szCs w:val="24"/>
        </w:rPr>
        <w:t xml:space="preserve"> the u</w:t>
      </w:r>
      <w:r w:rsidRPr="00BC74BE">
        <w:rPr>
          <w:szCs w:val="24"/>
        </w:rPr>
        <w:t>nit reasonably necessary for those purposes.  If damage is inflicted on the common elements, or on any unit through which access is taken, the unit owner responsible for the damage, or the association if it is responsible, is liable for the prompt repair thereof.</w:t>
      </w:r>
    </w:p>
    <w:p w14:paraId="5892D18A" w14:textId="59B7960E" w:rsidR="00B513FF" w:rsidRPr="00BC74BE" w:rsidRDefault="00DF2732" w:rsidP="00D75C5D">
      <w:pPr>
        <w:tabs>
          <w:tab w:val="left" w:pos="720"/>
        </w:tabs>
        <w:rPr>
          <w:szCs w:val="24"/>
        </w:rPr>
      </w:pPr>
      <w:r w:rsidRPr="00BC74BE">
        <w:rPr>
          <w:szCs w:val="24"/>
        </w:rPr>
        <w:t xml:space="preserve"> </w:t>
      </w:r>
      <w:r w:rsidRPr="00BC74BE">
        <w:rPr>
          <w:szCs w:val="24"/>
        </w:rPr>
        <w:tab/>
        <w:t>(b) In addition to the liability that a declarant as a unit owner has under this [act], the declarant alone is liable for all expenses in connection with real estate subject to development rights.  No other unit owner and no other portion of the condominium is subject to a claim for payment of those expenses.  Unless the declaration provides otherwise, any income or proceeds from real estate subject to development rights inures to the declarant.</w:t>
      </w:r>
    </w:p>
    <w:p w14:paraId="137D8D8D" w14:textId="46F4D4E5" w:rsidR="00DF2732" w:rsidRPr="00BC74BE" w:rsidRDefault="00395234" w:rsidP="00E414D0">
      <w:pPr>
        <w:pStyle w:val="Heading2"/>
        <w:tabs>
          <w:tab w:val="left" w:pos="720"/>
        </w:tabs>
      </w:pPr>
      <w:r>
        <w:tab/>
      </w:r>
      <w:bookmarkStart w:id="153" w:name="_Toc509927148"/>
      <w:r w:rsidR="00F250F9" w:rsidRPr="00BC74BE">
        <w:t>SECTION 3-108.  MEETINGS.</w:t>
      </w:r>
      <w:bookmarkEnd w:id="153"/>
    </w:p>
    <w:p w14:paraId="2FAFE584" w14:textId="5D217E84" w:rsidR="00DF2732" w:rsidRPr="00BC74BE" w:rsidRDefault="00395234" w:rsidP="00D75C5D">
      <w:pPr>
        <w:tabs>
          <w:tab w:val="left" w:pos="720"/>
          <w:tab w:val="left" w:pos="1440"/>
          <w:tab w:val="left" w:pos="2160"/>
        </w:tabs>
        <w:rPr>
          <w:szCs w:val="24"/>
        </w:rPr>
      </w:pPr>
      <w:r>
        <w:rPr>
          <w:szCs w:val="24"/>
        </w:rPr>
        <w:tab/>
      </w:r>
      <w:r w:rsidR="00DF2732" w:rsidRPr="00BC74BE">
        <w:rPr>
          <w:szCs w:val="24"/>
        </w:rPr>
        <w:t>(a) The following requirements apply to unit owner meetings:</w:t>
      </w:r>
    </w:p>
    <w:p w14:paraId="0A04CEF9" w14:textId="42883DDD"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sidR="00DF2732" w:rsidRPr="00BC74BE">
        <w:rPr>
          <w:color w:val="000000"/>
          <w:szCs w:val="24"/>
        </w:rPr>
        <w:t xml:space="preserve">(1) An association shall hold a meeting of unit owners annually at a time, date, </w:t>
      </w:r>
      <w:r w:rsidR="00DF2732" w:rsidRPr="00BC74BE">
        <w:rPr>
          <w:color w:val="000000"/>
          <w:szCs w:val="24"/>
        </w:rPr>
        <w:lastRenderedPageBreak/>
        <w:t>and place stated in or fixed in accordance with the bylaws.</w:t>
      </w:r>
    </w:p>
    <w:p w14:paraId="7584EE03" w14:textId="5D5336FE"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 xml:space="preserve">(2) An association shall hold a special meeting of unit owners to address any matter affecting the condominium or the association if its president, </w:t>
      </w:r>
      <w:r w:rsidRPr="00BC74BE">
        <w:rPr>
          <w:szCs w:val="24"/>
        </w:rPr>
        <w:t>a majority o</w:t>
      </w:r>
      <w:r w:rsidR="00395234">
        <w:rPr>
          <w:szCs w:val="24"/>
        </w:rPr>
        <w:t xml:space="preserve">f the executive board, or </w:t>
      </w:r>
      <w:r w:rsidRPr="00BC74BE">
        <w:rPr>
          <w:szCs w:val="24"/>
        </w:rPr>
        <w:t xml:space="preserve">unit owners having at least 20 percent, or any lower percentage specified in the bylaws, of the votes in the association request that the secretary call the meeting.   </w:t>
      </w:r>
      <w:r w:rsidRPr="00BC74BE">
        <w:rPr>
          <w:color w:val="000000"/>
          <w:szCs w:val="24"/>
        </w:rPr>
        <w:t>If the association does not notify unit owners of a special meeting within 30 days after the requisite number or percentage of unit owners request the secretary to do so, the requesting members may directly notify all the unit owners of</w:t>
      </w:r>
      <w:r w:rsidRPr="00BC74BE">
        <w:rPr>
          <w:b/>
          <w:i/>
          <w:color w:val="000000"/>
          <w:szCs w:val="24"/>
        </w:rPr>
        <w:t xml:space="preserve"> </w:t>
      </w:r>
      <w:r w:rsidRPr="00BC74BE">
        <w:rPr>
          <w:color w:val="000000"/>
          <w:szCs w:val="24"/>
        </w:rPr>
        <w:t>the meeting. Only matters described in the meeting notice required by paragraph (3) may be considered at a special meeting.</w:t>
      </w:r>
    </w:p>
    <w:p w14:paraId="07ABD4D7" w14:textId="40BBA6FB" w:rsidR="00DF2732" w:rsidRPr="00BC74BE" w:rsidRDefault="00DF2732" w:rsidP="00D75C5D">
      <w:pPr>
        <w:tabs>
          <w:tab w:val="left" w:pos="720"/>
          <w:tab w:val="left" w:pos="1440"/>
          <w:tab w:val="left" w:pos="2160"/>
        </w:tabs>
        <w:rPr>
          <w:szCs w:val="24"/>
        </w:rPr>
      </w:pPr>
      <w:r w:rsidRPr="00BC74BE">
        <w:rPr>
          <w:color w:val="000000"/>
          <w:szCs w:val="24"/>
        </w:rPr>
        <w:tab/>
      </w:r>
      <w:r w:rsidRPr="00BC74BE">
        <w:rPr>
          <w:color w:val="000000"/>
          <w:szCs w:val="24"/>
        </w:rPr>
        <w:tab/>
        <w:t>(3) An association shall notify unit owners of the time, date, and place of each annual and special unit owners meeting not less than 10 days or more than 60 days before the meeting date. Notice may be by any means described in Section 3-121</w:t>
      </w:r>
      <w:r w:rsidRPr="00BC74BE">
        <w:rPr>
          <w:szCs w:val="24"/>
        </w:rPr>
        <w:t>.  The notice of any meeting must state the time, date and place of the meeting and the items on the agenda, including:</w:t>
      </w:r>
    </w:p>
    <w:p w14:paraId="6610F75F" w14:textId="62E95D5E" w:rsidR="00DF2732" w:rsidRPr="00BC74BE" w:rsidRDefault="00D75C5D" w:rsidP="00D75C5D">
      <w:pPr>
        <w:tabs>
          <w:tab w:val="left" w:pos="720"/>
          <w:tab w:val="left" w:pos="1440"/>
          <w:tab w:val="left" w:pos="2160"/>
        </w:tabs>
        <w:rPr>
          <w:szCs w:val="24"/>
        </w:rPr>
      </w:pPr>
      <w:r>
        <w:rPr>
          <w:szCs w:val="24"/>
        </w:rPr>
        <w:tab/>
      </w:r>
      <w:r>
        <w:rPr>
          <w:szCs w:val="24"/>
        </w:rPr>
        <w:tab/>
      </w:r>
      <w:r>
        <w:rPr>
          <w:szCs w:val="24"/>
        </w:rPr>
        <w:tab/>
      </w:r>
      <w:r w:rsidR="00DF2732" w:rsidRPr="00BC74BE">
        <w:rPr>
          <w:szCs w:val="24"/>
        </w:rPr>
        <w:t>(A) a statement of the general nature of any proposed amendment to the declaration or bylaws;</w:t>
      </w:r>
    </w:p>
    <w:p w14:paraId="33EEEB5A" w14:textId="35A4AB7F" w:rsidR="00DF2732" w:rsidRPr="00BC74BE" w:rsidRDefault="00D75C5D" w:rsidP="00D75C5D">
      <w:pPr>
        <w:tabs>
          <w:tab w:val="left" w:pos="720"/>
          <w:tab w:val="left" w:pos="1440"/>
          <w:tab w:val="left" w:pos="2160"/>
        </w:tabs>
        <w:rPr>
          <w:szCs w:val="24"/>
        </w:rPr>
      </w:pPr>
      <w:r>
        <w:rPr>
          <w:szCs w:val="24"/>
        </w:rPr>
        <w:tab/>
      </w:r>
      <w:r>
        <w:rPr>
          <w:szCs w:val="24"/>
        </w:rPr>
        <w:tab/>
      </w:r>
      <w:r>
        <w:rPr>
          <w:szCs w:val="24"/>
        </w:rPr>
        <w:tab/>
      </w:r>
      <w:r w:rsidR="00DF2732" w:rsidRPr="00BC74BE">
        <w:rPr>
          <w:szCs w:val="24"/>
        </w:rPr>
        <w:t xml:space="preserve">(B) any budget changes; and </w:t>
      </w:r>
    </w:p>
    <w:p w14:paraId="6FC7AE7D" w14:textId="43E0E56B" w:rsidR="00DF2732" w:rsidRPr="00BC74BE" w:rsidRDefault="00D75C5D" w:rsidP="00D75C5D">
      <w:pPr>
        <w:tabs>
          <w:tab w:val="left" w:pos="720"/>
          <w:tab w:val="left" w:pos="1440"/>
          <w:tab w:val="left" w:pos="2160"/>
        </w:tabs>
        <w:rPr>
          <w:szCs w:val="24"/>
        </w:rPr>
      </w:pPr>
      <w:r>
        <w:rPr>
          <w:szCs w:val="24"/>
        </w:rPr>
        <w:tab/>
      </w:r>
      <w:r>
        <w:rPr>
          <w:szCs w:val="24"/>
        </w:rPr>
        <w:tab/>
      </w:r>
      <w:r>
        <w:rPr>
          <w:szCs w:val="24"/>
        </w:rPr>
        <w:tab/>
      </w:r>
      <w:r w:rsidR="00395234">
        <w:rPr>
          <w:szCs w:val="24"/>
        </w:rPr>
        <w:t>(C) any proposal to remove</w:t>
      </w:r>
      <w:r w:rsidR="00DF2732" w:rsidRPr="00BC74BE">
        <w:rPr>
          <w:szCs w:val="24"/>
        </w:rPr>
        <w:t xml:space="preserve"> an officer or member of the executive board.</w:t>
      </w:r>
    </w:p>
    <w:p w14:paraId="5A7DE699" w14:textId="4DF342BB" w:rsidR="00DF2732" w:rsidRPr="00BC74BE" w:rsidRDefault="00D75C5D"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sidR="00395234">
        <w:rPr>
          <w:color w:val="000000"/>
          <w:szCs w:val="24"/>
        </w:rPr>
        <w:t xml:space="preserve">(4) </w:t>
      </w:r>
      <w:r w:rsidR="00DF2732" w:rsidRPr="00BC74BE">
        <w:rPr>
          <w:color w:val="000000"/>
          <w:szCs w:val="24"/>
        </w:rPr>
        <w:t>The minimum time to give notice required by paragraph (3) may be reduced or waived for a meeting called to deal with an emergency.</w:t>
      </w:r>
    </w:p>
    <w:p w14:paraId="2B0458B8"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(5) Unit owners must be given a reasonable opportunity at any meeting to comment regarding any matter affecting the condominium or the association.</w:t>
      </w:r>
    </w:p>
    <w:p w14:paraId="60CC5C37"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 xml:space="preserve">(6) The declaration or bylaws may allow for meetings of unit owners to be </w:t>
      </w:r>
      <w:r w:rsidRPr="00BC74BE">
        <w:rPr>
          <w:color w:val="000000"/>
          <w:szCs w:val="24"/>
        </w:rPr>
        <w:lastRenderedPageBreak/>
        <w:t>conducted by telephonic, video</w:t>
      </w:r>
      <w:r w:rsidRPr="00BC74BE">
        <w:rPr>
          <w:b/>
          <w:i/>
          <w:color w:val="000000"/>
          <w:szCs w:val="24"/>
        </w:rPr>
        <w:t>,</w:t>
      </w:r>
      <w:r w:rsidRPr="00BC74BE">
        <w:rPr>
          <w:color w:val="000000"/>
          <w:szCs w:val="24"/>
        </w:rPr>
        <w:t xml:space="preserve"> or other conferencing process</w:t>
      </w:r>
      <w:r w:rsidRPr="00BC74BE">
        <w:rPr>
          <w:b/>
          <w:i/>
          <w:color w:val="000000"/>
          <w:szCs w:val="24"/>
        </w:rPr>
        <w:t>,</w:t>
      </w:r>
      <w:r w:rsidRPr="00BC74BE">
        <w:rPr>
          <w:color w:val="000000"/>
          <w:szCs w:val="24"/>
        </w:rPr>
        <w:t xml:space="preserve"> if the alternative process is consistent with subsection (b)(7).</w:t>
      </w:r>
    </w:p>
    <w:p w14:paraId="1AFA8DDD" w14:textId="486CDF7B"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(7)</w:t>
      </w:r>
      <w:r w:rsidR="00DF2732" w:rsidRPr="00BC74BE">
        <w:rPr>
          <w:color w:val="000000"/>
          <w:szCs w:val="24"/>
        </w:rPr>
        <w:t xml:space="preserve"> Except as otherwise provided in the bylaws, meetings of the association must be conducted in accordance with the most recent edition of Roberts’ Rules of Order Newly Revised.</w:t>
      </w:r>
    </w:p>
    <w:p w14:paraId="19210FA2" w14:textId="0B2B33A1"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t xml:space="preserve">(b) </w:t>
      </w:r>
      <w:r w:rsidR="00DF2732" w:rsidRPr="00BC74BE">
        <w:rPr>
          <w:color w:val="000000"/>
          <w:szCs w:val="24"/>
        </w:rPr>
        <w:t>The following requirements apply to meetings of the executive board and committees of the association authorized to act for the association:</w:t>
      </w:r>
    </w:p>
    <w:p w14:paraId="2461841C"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 Meetings must be open to the unit owners except during executive sessions. The executive board and those committees may hold an executive session only during a regular or special meeting of the board or a committee. No final vote or action may be taken during an executive session. An executive session may be held only to:</w:t>
      </w:r>
    </w:p>
    <w:p w14:paraId="4C15D9DF"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(A) consult with the association’s attorney concerning legal matters;</w:t>
      </w:r>
    </w:p>
    <w:p w14:paraId="7D542696" w14:textId="566C9D17" w:rsidR="00DF2732" w:rsidRPr="00BC74BE" w:rsidRDefault="00D75C5D"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Pr>
          <w:color w:val="000000"/>
          <w:szCs w:val="24"/>
        </w:rPr>
        <w:tab/>
      </w:r>
      <w:r w:rsidR="00DF2732" w:rsidRPr="00BC74BE">
        <w:rPr>
          <w:color w:val="000000"/>
          <w:szCs w:val="24"/>
        </w:rPr>
        <w:t xml:space="preserve">(B) discuss existing or potential litigation or mediation, arbitration, or administrative proceedings; </w:t>
      </w:r>
    </w:p>
    <w:p w14:paraId="20593BE2"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 xml:space="preserve">(C) discuss labor or personnel matters; </w:t>
      </w:r>
    </w:p>
    <w:p w14:paraId="1A5B1C74"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(D) discuss contracts, leases, and other commercial transactions to purchase or provide goods or services currently being negotiated, including the review of bids or proposals, if premature general knowledge of those matters would place the association at a disadvantage; or</w:t>
      </w:r>
    </w:p>
    <w:p w14:paraId="345F4F54"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(E) prevent public knowledge of the matter to be discussed if the executive board or committee determines that public knowledge would violate the privacy of any person.</w:t>
      </w:r>
    </w:p>
    <w:p w14:paraId="47732467"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 xml:space="preserve">(2) For purposes of this section, a gathering of board members at which the board members do not conduct association business is not a meeting of the executive board. The </w:t>
      </w:r>
      <w:r w:rsidRPr="00BC74BE">
        <w:rPr>
          <w:color w:val="000000"/>
          <w:szCs w:val="24"/>
        </w:rPr>
        <w:lastRenderedPageBreak/>
        <w:t>executive board and its members may not use incidental or social gatherings of board members or any other method to evade the open meeting requirements of this section.</w:t>
      </w:r>
    </w:p>
    <w:p w14:paraId="274869EC"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(3) During the period of declarant control, the executive board shall meet at least four times a year. At least one of those meetings must be held at the condominium or at a place convenient to the condominium. After termination of the period of declarant control, all executive board meetings must be at the condominium or at a place convenient to the condominium unless the unit owners amend the bylaws to vary the location of those meetings.</w:t>
      </w:r>
    </w:p>
    <w:p w14:paraId="201448CB"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(4) At each executive board meeting, the executive board shall provide a reasonable opportunity for unit owners to comment regarding any matter affecting the condominium and the association.</w:t>
      </w:r>
    </w:p>
    <w:p w14:paraId="45396737"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(5) Unless the meeting is included in a schedule given to the unit owners or the meeting is called to deal with an emergency, the secretary or other officer specified in the bylaws shall give notice of each executive board meeting to each board member and to the unit owners. The notice must be given at least 10 days before the meeting and must state the time, date, place, and agenda of the meeting.</w:t>
      </w:r>
    </w:p>
    <w:p w14:paraId="46399028"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(6) If any materials are distributed to the executive board before the meeting, the executive board at the same time shall make copies of those materials reasonably available to unit owners, except that the board need not make available copies of unapproved minutes or materials that are to be considered in executive session.</w:t>
      </w:r>
    </w:p>
    <w:p w14:paraId="295C2CF1"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(7) Unless the declaration or bylaws otherwise provide, the executive board may meet by telephonic, video, or other conferencing process if:</w:t>
      </w:r>
    </w:p>
    <w:p w14:paraId="5034EE4B"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 xml:space="preserve">(A) the meeting notice states the conferencing process to be used and provides information explaining how unit owners may participate in the conference directly or </w:t>
      </w:r>
      <w:r w:rsidRPr="00BC74BE">
        <w:rPr>
          <w:color w:val="000000"/>
          <w:szCs w:val="24"/>
        </w:rPr>
        <w:lastRenderedPageBreak/>
        <w:t>by meeting at a central location or conference connection; and</w:t>
      </w:r>
    </w:p>
    <w:p w14:paraId="19A69DCC"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Pr="00BC74BE">
        <w:rPr>
          <w:color w:val="000000"/>
          <w:szCs w:val="24"/>
        </w:rPr>
        <w:tab/>
        <w:t xml:space="preserve">(B) the process provides all unit owners the opportunity to hear or perceive the discussion and to comment as provided in paragraph (4). </w:t>
      </w:r>
    </w:p>
    <w:p w14:paraId="280059D3" w14:textId="339B38FA"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(8) </w:t>
      </w:r>
      <w:r w:rsidR="00DF2732" w:rsidRPr="00BC74BE">
        <w:rPr>
          <w:color w:val="000000"/>
          <w:szCs w:val="24"/>
        </w:rPr>
        <w:t>After termination of the period of declarant control, unit owners may amend the bylaws to vary the procedures for meetings described in paragraph (7).</w:t>
      </w:r>
    </w:p>
    <w:p w14:paraId="3082CEC4"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 xml:space="preserve">(9) Instead of meeting, the executive board may act by unanimous consent as documented in a record authenticated by all its members.  The secretary promptly shall give notice to all unit owners of any action taken by unanimous consent. After termination of the period of declarant control, the executive board may act by unanimous consent only to undertake ministerial actions or to implement actions previously taken at a meeting of the executive board. </w:t>
      </w:r>
    </w:p>
    <w:p w14:paraId="25430A40" w14:textId="3A779F8D"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(10) Even if</w:t>
      </w:r>
      <w:r w:rsidRPr="00BC74BE">
        <w:rPr>
          <w:b/>
          <w:i/>
          <w:color w:val="000000"/>
          <w:szCs w:val="24"/>
        </w:rPr>
        <w:t xml:space="preserve"> </w:t>
      </w:r>
      <w:r w:rsidRPr="00BC74BE">
        <w:rPr>
          <w:color w:val="000000"/>
          <w:szCs w:val="24"/>
        </w:rPr>
        <w:t>an action by the executive board is not in compliance with this section, it is valid unless set aside by a court. A challenge to the validity of an</w:t>
      </w:r>
      <w:r w:rsidR="00395234">
        <w:rPr>
          <w:color w:val="000000"/>
          <w:szCs w:val="24"/>
        </w:rPr>
        <w:t xml:space="preserve"> action of the executive board </w:t>
      </w:r>
      <w:r w:rsidRPr="00BC74BE">
        <w:rPr>
          <w:color w:val="000000"/>
          <w:szCs w:val="24"/>
        </w:rPr>
        <w:t>for failure to comply with this section may not be brought more than [60] days after the minutes of the executive board of the meeting at which the action was taken are approved or the record of that action is distributed to unit owners</w:t>
      </w:r>
      <w:r w:rsidRPr="00BC74BE">
        <w:rPr>
          <w:b/>
          <w:i/>
          <w:color w:val="000000"/>
          <w:szCs w:val="24"/>
        </w:rPr>
        <w:t xml:space="preserve">, </w:t>
      </w:r>
      <w:r w:rsidRPr="00BC74BE">
        <w:rPr>
          <w:color w:val="000000"/>
          <w:szCs w:val="24"/>
        </w:rPr>
        <w:t>whichever is later.</w:t>
      </w:r>
    </w:p>
    <w:p w14:paraId="24D18F56" w14:textId="77777777" w:rsidR="00395234" w:rsidRDefault="00395234" w:rsidP="00E414D0">
      <w:pPr>
        <w:pStyle w:val="Heading2"/>
        <w:tabs>
          <w:tab w:val="left" w:pos="720"/>
        </w:tabs>
      </w:pPr>
      <w:r>
        <w:tab/>
      </w:r>
      <w:bookmarkStart w:id="154" w:name="_Toc509927149"/>
      <w:r w:rsidR="00F250F9" w:rsidRPr="00BC74BE">
        <w:t>SECTION 3-109.  QUORUM.</w:t>
      </w:r>
      <w:bookmarkEnd w:id="154"/>
      <w:r w:rsidR="00DF2732" w:rsidRPr="00BC74BE">
        <w:t xml:space="preserve"> </w:t>
      </w:r>
      <w:r w:rsidR="00DF2732" w:rsidRPr="00BC74BE">
        <w:tab/>
      </w:r>
    </w:p>
    <w:p w14:paraId="78310281" w14:textId="6D90DF9C" w:rsidR="00DF2732" w:rsidRPr="00BC74BE" w:rsidRDefault="00395234" w:rsidP="00D75C5D">
      <w:pPr>
        <w:tabs>
          <w:tab w:val="left" w:pos="720"/>
          <w:tab w:val="left" w:pos="1440"/>
        </w:tabs>
        <w:rPr>
          <w:szCs w:val="24"/>
        </w:rPr>
      </w:pPr>
      <w:r>
        <w:rPr>
          <w:szCs w:val="24"/>
        </w:rPr>
        <w:tab/>
      </w:r>
      <w:r w:rsidR="00DF2732" w:rsidRPr="00BC74BE">
        <w:rPr>
          <w:szCs w:val="24"/>
        </w:rPr>
        <w:t>(a) Unless the bylaws otherwise provide, a quorum is presen</w:t>
      </w:r>
      <w:r>
        <w:rPr>
          <w:szCs w:val="24"/>
        </w:rPr>
        <w:t>t throughout any meeting of the</w:t>
      </w:r>
      <w:r w:rsidR="00DF2732" w:rsidRPr="00BC74BE">
        <w:rPr>
          <w:szCs w:val="24"/>
        </w:rPr>
        <w:t xml:space="preserve"> unit owners if persons entitled to</w:t>
      </w:r>
      <w:r>
        <w:rPr>
          <w:szCs w:val="24"/>
        </w:rPr>
        <w:t xml:space="preserve"> cast [20] percent of the votes</w:t>
      </w:r>
      <w:r w:rsidR="00DF2732" w:rsidRPr="00BC74BE">
        <w:rPr>
          <w:szCs w:val="24"/>
        </w:rPr>
        <w:t xml:space="preserve"> in the association: </w:t>
      </w:r>
    </w:p>
    <w:p w14:paraId="0B3A11D7" w14:textId="3F54A67B" w:rsidR="00DF2732" w:rsidRPr="00BC74BE" w:rsidRDefault="00DF2732" w:rsidP="00D75C5D">
      <w:pPr>
        <w:tabs>
          <w:tab w:val="left" w:pos="720"/>
          <w:tab w:val="left" w:pos="1440"/>
        </w:tabs>
        <w:rPr>
          <w:szCs w:val="24"/>
        </w:rPr>
      </w:pPr>
      <w:r w:rsidRPr="00BC74BE">
        <w:rPr>
          <w:szCs w:val="24"/>
        </w:rPr>
        <w:t xml:space="preserve">                        (1) are present in person or by proxy at the beginning of the meeting;</w:t>
      </w:r>
    </w:p>
    <w:p w14:paraId="4DCB2C10"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szCs w:val="24"/>
        </w:rPr>
        <w:t xml:space="preserve">                        </w:t>
      </w:r>
      <w:r w:rsidRPr="00BC74BE">
        <w:rPr>
          <w:color w:val="000000"/>
          <w:szCs w:val="24"/>
        </w:rPr>
        <w:t>(2) have cast absentee ballots solicited in accordance with Section 3-110 (c)(4) which have been delivered to the secretary in a timely manner; or</w:t>
      </w:r>
    </w:p>
    <w:p w14:paraId="06663C2E"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(3) are present by any combination of paragraphs (1) and (2).</w:t>
      </w:r>
    </w:p>
    <w:p w14:paraId="4B1DA6F4" w14:textId="0547083C" w:rsidR="00033691" w:rsidRPr="00BC74BE" w:rsidRDefault="00DF2732" w:rsidP="00D75C5D">
      <w:pPr>
        <w:tabs>
          <w:tab w:val="left" w:pos="720"/>
          <w:tab w:val="left" w:pos="1440"/>
        </w:tabs>
        <w:rPr>
          <w:szCs w:val="24"/>
        </w:rPr>
      </w:pPr>
      <w:r w:rsidRPr="00BC74BE">
        <w:rPr>
          <w:szCs w:val="24"/>
        </w:rPr>
        <w:t xml:space="preserve"> </w:t>
      </w:r>
      <w:r w:rsidRPr="00BC74BE">
        <w:rPr>
          <w:szCs w:val="24"/>
        </w:rPr>
        <w:tab/>
        <w:t>(b) Unle</w:t>
      </w:r>
      <w:r w:rsidR="00395234">
        <w:rPr>
          <w:szCs w:val="24"/>
        </w:rPr>
        <w:t xml:space="preserve">ss the bylaws specify a larger </w:t>
      </w:r>
      <w:r w:rsidRPr="00BC74BE">
        <w:rPr>
          <w:szCs w:val="24"/>
        </w:rPr>
        <w:t>number, a qu</w:t>
      </w:r>
      <w:r w:rsidR="00395234">
        <w:rPr>
          <w:szCs w:val="24"/>
        </w:rPr>
        <w:t xml:space="preserve">orum of the executive board is </w:t>
      </w:r>
      <w:r w:rsidRPr="00BC74BE">
        <w:rPr>
          <w:szCs w:val="24"/>
        </w:rPr>
        <w:t xml:space="preserve">present </w:t>
      </w:r>
      <w:r w:rsidRPr="00BC74BE">
        <w:rPr>
          <w:szCs w:val="24"/>
        </w:rPr>
        <w:lastRenderedPageBreak/>
        <w:t>for purposes of determi</w:t>
      </w:r>
      <w:r w:rsidR="00395234">
        <w:rPr>
          <w:szCs w:val="24"/>
        </w:rPr>
        <w:t>ning the validity of any action</w:t>
      </w:r>
      <w:r w:rsidRPr="00BC74BE">
        <w:rPr>
          <w:szCs w:val="24"/>
        </w:rPr>
        <w:t xml:space="preserve"> taken at a meeting of the executive board </w:t>
      </w:r>
      <w:r w:rsidR="00710733">
        <w:rPr>
          <w:szCs w:val="24"/>
        </w:rPr>
        <w:t xml:space="preserve">only if individuals entitled to cast </w:t>
      </w:r>
      <w:r w:rsidRPr="00BC74BE">
        <w:rPr>
          <w:szCs w:val="24"/>
        </w:rPr>
        <w:t>a majority of the votes o</w:t>
      </w:r>
      <w:r w:rsidR="00710733">
        <w:rPr>
          <w:szCs w:val="24"/>
        </w:rPr>
        <w:t>n that board are present at the</w:t>
      </w:r>
      <w:r w:rsidRPr="00BC74BE">
        <w:rPr>
          <w:szCs w:val="24"/>
        </w:rPr>
        <w:t xml:space="preserve"> time a vote regarding the action is taken. If a quorum is present when a vote is taken, the affirmative vote of a majority of the board members present is the act of the executive board unless a greater vote is required by the declaration or bylaws.</w:t>
      </w:r>
    </w:p>
    <w:p w14:paraId="4B9ACCA3" w14:textId="72E5F093" w:rsidR="00DF2732" w:rsidRPr="00BC74BE" w:rsidRDefault="00395234" w:rsidP="00E414D0">
      <w:pPr>
        <w:pStyle w:val="Heading2"/>
        <w:tabs>
          <w:tab w:val="left" w:pos="720"/>
        </w:tabs>
      </w:pPr>
      <w:r>
        <w:tab/>
      </w:r>
      <w:bookmarkStart w:id="155" w:name="_Toc509927150"/>
      <w:r w:rsidR="00F250F9" w:rsidRPr="00BC74BE">
        <w:t>SECTION 3-110.  VOTING; PROXIES; BALLOTS.</w:t>
      </w:r>
      <w:bookmarkEnd w:id="155"/>
    </w:p>
    <w:p w14:paraId="0CA95592" w14:textId="3CB16EB3"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szCs w:val="24"/>
        </w:rPr>
        <w:t xml:space="preserve"> </w:t>
      </w:r>
      <w:r w:rsidRPr="00BC74BE">
        <w:rPr>
          <w:szCs w:val="24"/>
        </w:rPr>
        <w:tab/>
      </w:r>
      <w:r w:rsidR="00395234">
        <w:rPr>
          <w:color w:val="000000"/>
          <w:szCs w:val="24"/>
        </w:rPr>
        <w:t xml:space="preserve">(a) </w:t>
      </w:r>
      <w:r w:rsidRPr="00BC74BE">
        <w:rPr>
          <w:color w:val="000000"/>
          <w:szCs w:val="24"/>
        </w:rPr>
        <w:t>Unless prohibited or limited by the declaration or bylaws, unit owners may vote at a meeting in person, by absentee ballot pursuant to subsection (b)(4), by a proxy pursuant to subsection (c) or, when a vote i</w:t>
      </w:r>
      <w:r w:rsidR="00395234">
        <w:rPr>
          <w:color w:val="000000"/>
          <w:szCs w:val="24"/>
        </w:rPr>
        <w:t xml:space="preserve">s conducted without a meeting, </w:t>
      </w:r>
      <w:r w:rsidRPr="00BC74BE">
        <w:rPr>
          <w:color w:val="000000"/>
          <w:szCs w:val="24"/>
        </w:rPr>
        <w:t>by electronic or paper ballot pursuant to subsection (d).</w:t>
      </w:r>
    </w:p>
    <w:p w14:paraId="57447909" w14:textId="18B74800"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t xml:space="preserve">(b) </w:t>
      </w:r>
      <w:r w:rsidR="00DF2732" w:rsidRPr="00BC74BE">
        <w:rPr>
          <w:color w:val="000000"/>
          <w:szCs w:val="24"/>
        </w:rPr>
        <w:t>At a meeting of unit owners the following requirements apply:</w:t>
      </w:r>
    </w:p>
    <w:p w14:paraId="78E4348B"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t>(1) Unit owners who are present in person may vote by voice vote, show of hands, standing, or any other method for determining the votes of unit owners, as designated by the person presiding at the meeting.</w:t>
      </w:r>
    </w:p>
    <w:p w14:paraId="65C0B660" w14:textId="2B4FFB3E" w:rsidR="00DF2732" w:rsidRPr="00BC74BE" w:rsidRDefault="00DF2732" w:rsidP="00D75C5D">
      <w:pPr>
        <w:tabs>
          <w:tab w:val="left" w:pos="720"/>
          <w:tab w:val="left" w:pos="1440"/>
          <w:tab w:val="left" w:pos="2160"/>
        </w:tabs>
        <w:rPr>
          <w:szCs w:val="24"/>
        </w:rPr>
      </w:pPr>
      <w:r w:rsidRPr="00BC74BE">
        <w:rPr>
          <w:szCs w:val="24"/>
        </w:rPr>
        <w:t xml:space="preserve">            </w:t>
      </w:r>
      <w:r w:rsidR="00395234">
        <w:rPr>
          <w:szCs w:val="24"/>
        </w:rPr>
        <w:t xml:space="preserve">            (2) If only one of </w:t>
      </w:r>
      <w:r w:rsidRPr="00BC74BE">
        <w:rPr>
          <w:szCs w:val="24"/>
        </w:rPr>
        <w:t>several owners of a unit is present</w:t>
      </w:r>
      <w:r w:rsidR="00395234">
        <w:rPr>
          <w:szCs w:val="24"/>
        </w:rPr>
        <w:t>,</w:t>
      </w:r>
      <w:r w:rsidRPr="00BC74BE">
        <w:rPr>
          <w:szCs w:val="24"/>
        </w:rPr>
        <w:t xml:space="preserve"> that owner is entitled to cast all the votes allocated to that </w:t>
      </w:r>
      <w:r w:rsidR="00395234">
        <w:rPr>
          <w:szCs w:val="24"/>
        </w:rPr>
        <w:t xml:space="preserve">unit.  If more than one of the </w:t>
      </w:r>
      <w:r w:rsidRPr="00BC74BE">
        <w:rPr>
          <w:szCs w:val="24"/>
        </w:rPr>
        <w:t>owners are present, the votes allocated to that unit may be cast only in accordance with the agreement of</w:t>
      </w:r>
      <w:r w:rsidR="00395234">
        <w:rPr>
          <w:szCs w:val="24"/>
        </w:rPr>
        <w:t xml:space="preserve"> a majority in interest of the </w:t>
      </w:r>
      <w:r w:rsidRPr="00BC74BE">
        <w:rPr>
          <w:szCs w:val="24"/>
        </w:rPr>
        <w:t>owners, unless the declaration expressly provides otherwise.  There is majority agreement if any one of the multiple owner</w:t>
      </w:r>
      <w:r w:rsidR="00395234">
        <w:rPr>
          <w:szCs w:val="24"/>
        </w:rPr>
        <w:t xml:space="preserve">s casts the votes allocated to </w:t>
      </w:r>
      <w:r w:rsidRPr="00BC74BE">
        <w:rPr>
          <w:szCs w:val="24"/>
        </w:rPr>
        <w:t>the unit without protest being made promptly to the person presiding over the meeting by any of the other owners of the unit.</w:t>
      </w:r>
    </w:p>
    <w:p w14:paraId="2D2160B6" w14:textId="4C4249DC"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(3) </w:t>
      </w:r>
      <w:r w:rsidR="00DF2732" w:rsidRPr="00BC74BE">
        <w:rPr>
          <w:color w:val="000000"/>
          <w:szCs w:val="24"/>
        </w:rPr>
        <w:t>Unless a greater number or fraction of the votes in the association is required by this [act] or the declaration, a majority of the votes cast determines the outcome of any action of the association.</w:t>
      </w:r>
    </w:p>
    <w:p w14:paraId="7487E5CE"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lastRenderedPageBreak/>
        <w:t xml:space="preserve">  </w:t>
      </w:r>
      <w:r w:rsidRPr="00BC74BE">
        <w:rPr>
          <w:color w:val="000000"/>
          <w:szCs w:val="24"/>
        </w:rPr>
        <w:tab/>
      </w:r>
      <w:r w:rsidRPr="00BC74BE">
        <w:rPr>
          <w:color w:val="000000"/>
          <w:szCs w:val="24"/>
        </w:rPr>
        <w:tab/>
        <w:t>(4) Subject to subsection (a), a unit owner may vote by absentee ballot without being present at the meeting. The association promptly shall deliver an absentee ballot to an owner that requests it if the request is made at least [three] days before the scheduled meeting.  Votes cast by absentee ballot must be included in the tally of a vote taken at that meeting.</w:t>
      </w:r>
    </w:p>
    <w:p w14:paraId="1C87F8D0" w14:textId="1AF4AA79"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(5) </w:t>
      </w:r>
      <w:r w:rsidR="00DF2732" w:rsidRPr="00BC74BE">
        <w:rPr>
          <w:color w:val="000000"/>
          <w:szCs w:val="24"/>
        </w:rPr>
        <w:t>When a unit owner votes by absentee ballot, the association must be able to verify that the ballot is cast by the unit owner having the right to do so.</w:t>
      </w:r>
    </w:p>
    <w:p w14:paraId="27610979" w14:textId="0F0D918D" w:rsidR="00DF2732" w:rsidRPr="00BC74BE" w:rsidRDefault="00DF2732" w:rsidP="00D75C5D">
      <w:pPr>
        <w:tabs>
          <w:tab w:val="left" w:pos="720"/>
          <w:tab w:val="left" w:pos="1440"/>
          <w:tab w:val="left" w:pos="2160"/>
        </w:tabs>
        <w:rPr>
          <w:szCs w:val="24"/>
        </w:rPr>
      </w:pPr>
      <w:r w:rsidRPr="00BC74BE">
        <w:rPr>
          <w:color w:val="000000"/>
          <w:szCs w:val="24"/>
        </w:rPr>
        <w:tab/>
        <w:t xml:space="preserve"> (c) Except as otherwise provided in the declaration or bylaws</w:t>
      </w:r>
      <w:r w:rsidRPr="00BC74BE">
        <w:rPr>
          <w:b/>
          <w:i/>
          <w:color w:val="000000"/>
          <w:szCs w:val="24"/>
        </w:rPr>
        <w:t>,</w:t>
      </w:r>
      <w:r w:rsidR="00395234">
        <w:rPr>
          <w:color w:val="000000"/>
          <w:szCs w:val="24"/>
        </w:rPr>
        <w:t xml:space="preserve"> the following</w:t>
      </w:r>
      <w:r w:rsidRPr="00BC74BE">
        <w:rPr>
          <w:b/>
          <w:i/>
          <w:color w:val="000000"/>
          <w:szCs w:val="24"/>
        </w:rPr>
        <w:t xml:space="preserve"> </w:t>
      </w:r>
      <w:r w:rsidRPr="00BC74BE">
        <w:rPr>
          <w:color w:val="000000"/>
          <w:szCs w:val="24"/>
        </w:rPr>
        <w:t>requirements apply with respect to proxy voting:</w:t>
      </w:r>
    </w:p>
    <w:p w14:paraId="50B52C7D" w14:textId="26233DC0" w:rsidR="00DF2732" w:rsidRPr="00BC74BE" w:rsidRDefault="00395234" w:rsidP="00D75C5D">
      <w:pPr>
        <w:tabs>
          <w:tab w:val="left" w:pos="720"/>
          <w:tab w:val="left" w:pos="1440"/>
          <w:tab w:val="left" w:pos="2160"/>
        </w:tabs>
        <w:rPr>
          <w:szCs w:val="24"/>
        </w:rPr>
      </w:pPr>
      <w:r>
        <w:rPr>
          <w:szCs w:val="24"/>
        </w:rPr>
        <w:tab/>
      </w:r>
      <w:r>
        <w:rPr>
          <w:szCs w:val="24"/>
        </w:rPr>
        <w:tab/>
      </w:r>
      <w:r w:rsidR="00DF2732" w:rsidRPr="00BC74BE">
        <w:rPr>
          <w:szCs w:val="24"/>
        </w:rPr>
        <w:t>(1)</w:t>
      </w:r>
      <w:r>
        <w:rPr>
          <w:szCs w:val="24"/>
        </w:rPr>
        <w:t xml:space="preserve"> </w:t>
      </w:r>
      <w:r w:rsidR="00DF2732" w:rsidRPr="00BC74BE">
        <w:rPr>
          <w:szCs w:val="24"/>
        </w:rPr>
        <w:t xml:space="preserve">Votes allocated to a unit may be cast pursuant to a directed or undirected proxy duly executed by a unit owner.  </w:t>
      </w:r>
    </w:p>
    <w:p w14:paraId="5178A6D4" w14:textId="77777777" w:rsidR="00DF2732" w:rsidRPr="00BC74BE" w:rsidRDefault="00DF2732" w:rsidP="00D75C5D">
      <w:pPr>
        <w:tabs>
          <w:tab w:val="left" w:pos="720"/>
          <w:tab w:val="left" w:pos="1440"/>
          <w:tab w:val="left" w:pos="2160"/>
        </w:tabs>
        <w:rPr>
          <w:szCs w:val="24"/>
        </w:rPr>
      </w:pPr>
      <w:r w:rsidRPr="00BC74BE">
        <w:rPr>
          <w:szCs w:val="24"/>
        </w:rPr>
        <w:t xml:space="preserve">                        (2) If a unit is owned by more than one person, each owner of the unit may vote or register protest to the casting of votes by the other owners of the unit through a duly executed proxy.  </w:t>
      </w:r>
    </w:p>
    <w:p w14:paraId="1CA4F0AE" w14:textId="77777777" w:rsidR="00DF2732" w:rsidRPr="00BC74BE" w:rsidRDefault="00DF2732" w:rsidP="00D75C5D">
      <w:pPr>
        <w:tabs>
          <w:tab w:val="left" w:pos="720"/>
          <w:tab w:val="left" w:pos="1440"/>
          <w:tab w:val="left" w:pos="2160"/>
        </w:tabs>
        <w:rPr>
          <w:szCs w:val="24"/>
        </w:rPr>
      </w:pPr>
      <w:r w:rsidRPr="00BC74BE">
        <w:rPr>
          <w:szCs w:val="24"/>
        </w:rPr>
        <w:t xml:space="preserve">                        (3) A unit owner may not revoke a proxy given pursuant to this section except by actual notice of revocation to the person presiding over a meeting of the association.  </w:t>
      </w:r>
    </w:p>
    <w:p w14:paraId="7EB1F8A2" w14:textId="77777777" w:rsidR="00DF2732" w:rsidRPr="00BC74BE" w:rsidRDefault="00DF2732" w:rsidP="00D75C5D">
      <w:pPr>
        <w:tabs>
          <w:tab w:val="left" w:pos="720"/>
          <w:tab w:val="left" w:pos="1440"/>
          <w:tab w:val="left" w:pos="2160"/>
        </w:tabs>
        <w:rPr>
          <w:szCs w:val="24"/>
        </w:rPr>
      </w:pPr>
      <w:r w:rsidRPr="00BC74BE">
        <w:rPr>
          <w:szCs w:val="24"/>
        </w:rPr>
        <w:t xml:space="preserve">                        (4) A proxy is void if it is not dated or purports to be revocable without notice.  </w:t>
      </w:r>
    </w:p>
    <w:p w14:paraId="0C9C4C40" w14:textId="192B6C7D" w:rsidR="00DF2732" w:rsidRPr="00BC74BE" w:rsidRDefault="00DF2732" w:rsidP="00D75C5D">
      <w:pPr>
        <w:tabs>
          <w:tab w:val="left" w:pos="720"/>
          <w:tab w:val="left" w:pos="1440"/>
          <w:tab w:val="left" w:pos="2160"/>
        </w:tabs>
        <w:rPr>
          <w:szCs w:val="24"/>
        </w:rPr>
      </w:pPr>
      <w:r w:rsidRPr="00BC74BE">
        <w:rPr>
          <w:szCs w:val="24"/>
        </w:rPr>
        <w:t xml:space="preserve">     </w:t>
      </w:r>
      <w:r w:rsidR="00395234">
        <w:rPr>
          <w:szCs w:val="24"/>
        </w:rPr>
        <w:t xml:space="preserve">                   (5) A proxy </w:t>
      </w:r>
      <w:r w:rsidRPr="00BC74BE">
        <w:rPr>
          <w:szCs w:val="24"/>
        </w:rPr>
        <w:t>is valid only for the meeting at which it is cast and any recessed session of that meeting.</w:t>
      </w:r>
    </w:p>
    <w:p w14:paraId="6325EE37" w14:textId="7F77717F"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(6) </w:t>
      </w:r>
      <w:r w:rsidR="00DF2732" w:rsidRPr="00BC74BE">
        <w:rPr>
          <w:color w:val="000000"/>
          <w:szCs w:val="24"/>
        </w:rPr>
        <w:t>A person may not cast undirected proxies representing more than [15] percent of the votes in the association.</w:t>
      </w:r>
    </w:p>
    <w:p w14:paraId="4130B24F" w14:textId="77777777"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t>(d) Unless prohibited or limited by the declaration or bylaws, an association may conduct a vote without a meeting.  In that event</w:t>
      </w:r>
      <w:r w:rsidRPr="00BC74BE">
        <w:rPr>
          <w:b/>
          <w:i/>
          <w:color w:val="000000"/>
          <w:szCs w:val="24"/>
        </w:rPr>
        <w:t xml:space="preserve">, </w:t>
      </w:r>
      <w:r w:rsidRPr="00BC74BE">
        <w:rPr>
          <w:color w:val="000000"/>
          <w:szCs w:val="24"/>
        </w:rPr>
        <w:t>the following requirements apply:</w:t>
      </w:r>
    </w:p>
    <w:p w14:paraId="043563FC" w14:textId="5A33D4E5"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(1) </w:t>
      </w:r>
      <w:r w:rsidR="00DF2732" w:rsidRPr="00BC74BE">
        <w:rPr>
          <w:color w:val="000000"/>
          <w:szCs w:val="24"/>
        </w:rPr>
        <w:t xml:space="preserve">The association shall notify the unit owners that the vote will be taken by </w:t>
      </w:r>
      <w:r w:rsidR="00DF2732" w:rsidRPr="00BC74BE">
        <w:rPr>
          <w:color w:val="000000"/>
          <w:szCs w:val="24"/>
        </w:rPr>
        <w:lastRenderedPageBreak/>
        <w:t>ballot.</w:t>
      </w:r>
    </w:p>
    <w:p w14:paraId="0F496183" w14:textId="5209AEC8"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(2) </w:t>
      </w:r>
      <w:r w:rsidR="00DF2732" w:rsidRPr="00BC74BE">
        <w:rPr>
          <w:color w:val="000000"/>
          <w:szCs w:val="24"/>
        </w:rPr>
        <w:t>The association shall deliver a paper or electronic ballot to every unit owner entitled to vote on the matter.</w:t>
      </w:r>
    </w:p>
    <w:p w14:paraId="0D2EA374" w14:textId="6DED9AD8"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(3) </w:t>
      </w:r>
      <w:r w:rsidR="00DF2732" w:rsidRPr="00BC74BE">
        <w:rPr>
          <w:color w:val="000000"/>
          <w:szCs w:val="24"/>
        </w:rPr>
        <w:t>The ballot must set forth each proposed action and provide an opportunity to vote for or against the action.</w:t>
      </w:r>
    </w:p>
    <w:p w14:paraId="514149D8" w14:textId="09302154"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(4) </w:t>
      </w:r>
      <w:r w:rsidR="00DF2732" w:rsidRPr="00BC74BE">
        <w:rPr>
          <w:color w:val="000000"/>
          <w:szCs w:val="24"/>
        </w:rPr>
        <w:t>When the association delivers the ballots, it shall also:</w:t>
      </w:r>
    </w:p>
    <w:p w14:paraId="50BABFDB" w14:textId="1FBA7F0B"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Pr>
          <w:color w:val="000000"/>
          <w:szCs w:val="24"/>
        </w:rPr>
        <w:tab/>
        <w:t xml:space="preserve">(A) </w:t>
      </w:r>
      <w:r w:rsidR="00DF2732" w:rsidRPr="00BC74BE">
        <w:rPr>
          <w:color w:val="000000"/>
          <w:szCs w:val="24"/>
        </w:rPr>
        <w:t>indicate the number of responses needed to meet the quorum requirements;</w:t>
      </w:r>
    </w:p>
    <w:p w14:paraId="275F0CFA" w14:textId="05B7F67C"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Pr>
          <w:color w:val="000000"/>
          <w:szCs w:val="24"/>
        </w:rPr>
        <w:tab/>
        <w:t xml:space="preserve">(B) </w:t>
      </w:r>
      <w:r w:rsidR="00DF2732" w:rsidRPr="00BC74BE">
        <w:rPr>
          <w:color w:val="000000"/>
          <w:szCs w:val="24"/>
        </w:rPr>
        <w:t>state the percent of votes necessary to approve each matter other than election of directors;</w:t>
      </w:r>
    </w:p>
    <w:p w14:paraId="04819330" w14:textId="215AFD84"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r>
      <w:r>
        <w:rPr>
          <w:color w:val="000000"/>
          <w:szCs w:val="24"/>
        </w:rPr>
        <w:tab/>
        <w:t>(C)</w:t>
      </w:r>
      <w:r w:rsidR="00DF2732" w:rsidRPr="00BC74BE">
        <w:rPr>
          <w:color w:val="000000"/>
          <w:szCs w:val="24"/>
        </w:rPr>
        <w:t xml:space="preserve"> specify the time and date by which a ballot must be delivered to the association to be counted, which time and date may not be fewer than [three] days after the date the association delivers the ballot; and</w:t>
      </w:r>
    </w:p>
    <w:p w14:paraId="79F84D09" w14:textId="05B30ADB" w:rsidR="00DF2732"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r>
      <w:r w:rsidRPr="00BC74BE">
        <w:rPr>
          <w:color w:val="000000"/>
          <w:szCs w:val="24"/>
        </w:rPr>
        <w:tab/>
      </w:r>
      <w:r w:rsidR="00395234">
        <w:rPr>
          <w:color w:val="000000"/>
          <w:szCs w:val="24"/>
        </w:rPr>
        <w:tab/>
        <w:t xml:space="preserve">(D) </w:t>
      </w:r>
      <w:r w:rsidRPr="00BC74BE">
        <w:rPr>
          <w:color w:val="000000"/>
          <w:szCs w:val="24"/>
        </w:rPr>
        <w:t>describe the time, date, and manner by which unit owners wishing to deliver information to all unit owners regarding the subject of the vote may do so.</w:t>
      </w:r>
    </w:p>
    <w:p w14:paraId="45B03FBD" w14:textId="4E385B26"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(5) </w:t>
      </w:r>
      <w:r w:rsidR="00DF2732" w:rsidRPr="00BC74BE">
        <w:rPr>
          <w:color w:val="000000"/>
          <w:szCs w:val="24"/>
        </w:rPr>
        <w:t>Except as otherwise provided in the declaration or bylaws, a ballot is not revoked after delivery to the association by death or disability or attempted revocation by the person that cast that vote.</w:t>
      </w:r>
    </w:p>
    <w:p w14:paraId="158A1E0A" w14:textId="077112D6" w:rsidR="00DF2732" w:rsidRPr="00BC74BE" w:rsidRDefault="00395234"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 xml:space="preserve">(6) </w:t>
      </w:r>
      <w:r w:rsidR="00DF2732" w:rsidRPr="00BC74BE">
        <w:rPr>
          <w:color w:val="000000"/>
          <w:szCs w:val="24"/>
        </w:rPr>
        <w:t>Approval by ballot pursuant to this subsection is valid only if the number of votes cast by ballot equals or exceeds the quorum required to be present at a meeting authorizing the action.</w:t>
      </w:r>
    </w:p>
    <w:p w14:paraId="6EAF1A15" w14:textId="5466D9F0" w:rsidR="00DF2732" w:rsidRPr="00BC74BE" w:rsidRDefault="00DF2732" w:rsidP="00D75C5D">
      <w:pPr>
        <w:tabs>
          <w:tab w:val="left" w:pos="720"/>
          <w:tab w:val="left" w:pos="1440"/>
          <w:tab w:val="left" w:pos="2160"/>
        </w:tabs>
        <w:rPr>
          <w:szCs w:val="24"/>
        </w:rPr>
      </w:pPr>
      <w:r w:rsidRPr="00BC74BE">
        <w:rPr>
          <w:szCs w:val="24"/>
        </w:rPr>
        <w:t xml:space="preserve"> </w:t>
      </w:r>
      <w:r w:rsidRPr="00BC74BE">
        <w:rPr>
          <w:szCs w:val="24"/>
        </w:rPr>
        <w:tab/>
        <w:t xml:space="preserve"> (e) If the declaration requires that votes on specified matters affecting the condominium be cast by lessees rather than unit owners of leased units;  </w:t>
      </w:r>
    </w:p>
    <w:p w14:paraId="4E887729" w14:textId="50D1B403" w:rsidR="00DF2732" w:rsidRPr="00BC74BE" w:rsidRDefault="00DF2732" w:rsidP="00D75C5D">
      <w:pPr>
        <w:tabs>
          <w:tab w:val="left" w:pos="720"/>
          <w:tab w:val="left" w:pos="1440"/>
          <w:tab w:val="left" w:pos="2160"/>
        </w:tabs>
        <w:rPr>
          <w:szCs w:val="24"/>
        </w:rPr>
      </w:pPr>
      <w:r w:rsidRPr="00BC74BE">
        <w:rPr>
          <w:szCs w:val="24"/>
        </w:rPr>
        <w:lastRenderedPageBreak/>
        <w:t xml:space="preserve">                         (1)  this section applies to lessees as if they were unit owners;</w:t>
      </w:r>
    </w:p>
    <w:p w14:paraId="64505083" w14:textId="2F44BF7B" w:rsidR="00DF2732" w:rsidRPr="00BC74BE" w:rsidRDefault="00DF2732" w:rsidP="00D75C5D">
      <w:pPr>
        <w:tabs>
          <w:tab w:val="left" w:pos="720"/>
          <w:tab w:val="left" w:pos="1440"/>
          <w:tab w:val="left" w:pos="2160"/>
        </w:tabs>
        <w:rPr>
          <w:szCs w:val="24"/>
        </w:rPr>
      </w:pPr>
      <w:r w:rsidRPr="00BC74BE">
        <w:rPr>
          <w:szCs w:val="24"/>
        </w:rPr>
        <w:t xml:space="preserve">          </w:t>
      </w:r>
      <w:r w:rsidR="00395234">
        <w:rPr>
          <w:szCs w:val="24"/>
        </w:rPr>
        <w:t xml:space="preserve">               (2) unit owners </w:t>
      </w:r>
      <w:r w:rsidRPr="00BC74BE">
        <w:rPr>
          <w:szCs w:val="24"/>
        </w:rPr>
        <w:t>that have leased their units to other persons may not cast vot</w:t>
      </w:r>
      <w:r w:rsidR="00395234">
        <w:rPr>
          <w:szCs w:val="24"/>
        </w:rPr>
        <w:t xml:space="preserve">es on those specified matters; </w:t>
      </w:r>
      <w:r w:rsidRPr="00BC74BE">
        <w:rPr>
          <w:szCs w:val="24"/>
        </w:rPr>
        <w:t>and</w:t>
      </w:r>
    </w:p>
    <w:p w14:paraId="782D8BA7" w14:textId="7ECB69A5" w:rsidR="00DF2732" w:rsidRPr="00BC74BE" w:rsidRDefault="00DF2732" w:rsidP="00D75C5D">
      <w:pPr>
        <w:tabs>
          <w:tab w:val="left" w:pos="720"/>
          <w:tab w:val="left" w:pos="1440"/>
          <w:tab w:val="left" w:pos="2160"/>
        </w:tabs>
        <w:rPr>
          <w:szCs w:val="24"/>
        </w:rPr>
      </w:pPr>
      <w:r w:rsidRPr="00BC74BE">
        <w:rPr>
          <w:szCs w:val="24"/>
        </w:rPr>
        <w:t xml:space="preserve">                         (3) lessees are entitled to notice of meetings, access to records, and other rights respecting those matters as if they were unit owners.</w:t>
      </w:r>
    </w:p>
    <w:p w14:paraId="06536C40" w14:textId="1D03B80A" w:rsidR="00DF2732" w:rsidRPr="00BC74BE" w:rsidRDefault="00DF2732" w:rsidP="00D75C5D">
      <w:pPr>
        <w:tabs>
          <w:tab w:val="left" w:pos="720"/>
          <w:tab w:val="left" w:pos="1440"/>
          <w:tab w:val="left" w:pos="2160"/>
        </w:tabs>
        <w:rPr>
          <w:szCs w:val="24"/>
        </w:rPr>
      </w:pPr>
      <w:r w:rsidRPr="00BC74BE">
        <w:rPr>
          <w:szCs w:val="24"/>
        </w:rPr>
        <w:t xml:space="preserve">            (f) Unit owners must also be given notice of all meetings at which lessees may be entitled to vote.</w:t>
      </w:r>
    </w:p>
    <w:p w14:paraId="79941DD1" w14:textId="40BE25FF" w:rsidR="00F17A2E" w:rsidRPr="00BC74BE" w:rsidRDefault="00395234" w:rsidP="00D75C5D">
      <w:pPr>
        <w:tabs>
          <w:tab w:val="left" w:pos="720"/>
          <w:tab w:val="left" w:pos="1440"/>
          <w:tab w:val="left" w:pos="2160"/>
        </w:tabs>
        <w:rPr>
          <w:color w:val="000000"/>
          <w:szCs w:val="24"/>
        </w:rPr>
      </w:pPr>
      <w:r>
        <w:rPr>
          <w:szCs w:val="24"/>
        </w:rPr>
        <w:t xml:space="preserve"> </w:t>
      </w:r>
      <w:r>
        <w:rPr>
          <w:szCs w:val="24"/>
        </w:rPr>
        <w:tab/>
        <w:t xml:space="preserve"> (g) </w:t>
      </w:r>
      <w:r w:rsidR="00DF2732" w:rsidRPr="00BC74BE">
        <w:rPr>
          <w:szCs w:val="24"/>
        </w:rPr>
        <w:t>Votes allocated to a</w:t>
      </w:r>
      <w:r>
        <w:rPr>
          <w:szCs w:val="24"/>
        </w:rPr>
        <w:t xml:space="preserve"> unit owned by the association </w:t>
      </w:r>
      <w:r w:rsidR="00DF2732" w:rsidRPr="00BC74BE">
        <w:rPr>
          <w:szCs w:val="24"/>
        </w:rPr>
        <w:t>must be cast</w:t>
      </w:r>
      <w:r w:rsidR="00DF2732" w:rsidRPr="00BC74BE">
        <w:rPr>
          <w:color w:val="000000"/>
          <w:szCs w:val="24"/>
        </w:rPr>
        <w:t xml:space="preserve"> in any vote of the unit owners in the same proportion as the votes cast on the matter by unit owners other than the association.</w:t>
      </w:r>
    </w:p>
    <w:p w14:paraId="4248D91B" w14:textId="0A3331BE" w:rsidR="00DF2732" w:rsidRPr="00BC74BE" w:rsidRDefault="00395234" w:rsidP="00E414D0">
      <w:pPr>
        <w:pStyle w:val="Heading2"/>
        <w:tabs>
          <w:tab w:val="left" w:pos="720"/>
        </w:tabs>
      </w:pPr>
      <w:r>
        <w:tab/>
      </w:r>
      <w:bookmarkStart w:id="156" w:name="_Toc509927151"/>
      <w:r w:rsidR="00F250F9" w:rsidRPr="00BC74BE">
        <w:t>SECTION 3-111.  TORT AND CONTRACT LIABILITY; TOLLING OF LIMITATION PERIOD.</w:t>
      </w:r>
      <w:bookmarkEnd w:id="156"/>
    </w:p>
    <w:p w14:paraId="7FBDB626" w14:textId="0DF92489" w:rsidR="00DF2732" w:rsidRPr="00BC74BE" w:rsidRDefault="00DF2732" w:rsidP="00D75C5D">
      <w:pPr>
        <w:tabs>
          <w:tab w:val="left" w:pos="720"/>
        </w:tabs>
        <w:rPr>
          <w:szCs w:val="24"/>
        </w:rPr>
      </w:pPr>
      <w:r w:rsidRPr="00BC74BE">
        <w:rPr>
          <w:szCs w:val="24"/>
        </w:rPr>
        <w:t xml:space="preserve"> </w:t>
      </w:r>
      <w:r w:rsidRPr="00BC74BE">
        <w:rPr>
          <w:szCs w:val="24"/>
        </w:rPr>
        <w:tab/>
      </w:r>
      <w:r w:rsidR="00395234">
        <w:rPr>
          <w:color w:val="000000"/>
          <w:szCs w:val="24"/>
        </w:rPr>
        <w:t xml:space="preserve">(a) </w:t>
      </w:r>
      <w:r w:rsidRPr="00BC74BE">
        <w:rPr>
          <w:color w:val="000000"/>
          <w:szCs w:val="24"/>
        </w:rPr>
        <w:t xml:space="preserve">A unit owner is not liable, solely by reason of being a unit owner, for an injury or damage arising out of the condition or use of the common elements.  </w:t>
      </w:r>
      <w:r w:rsidRPr="00BC74BE">
        <w:rPr>
          <w:szCs w:val="24"/>
        </w:rPr>
        <w:t>Neither the association nor any unit owner except the declarant is liable for that declarant’s torts in connection with any part of the condominium which that declarant has the responsibility to maintain.</w:t>
      </w:r>
    </w:p>
    <w:p w14:paraId="2C01CBBD" w14:textId="4DCB4893" w:rsidR="00DF2732" w:rsidRPr="00BC74BE" w:rsidRDefault="00395234" w:rsidP="00D75C5D">
      <w:pPr>
        <w:tabs>
          <w:tab w:val="left" w:pos="720"/>
        </w:tabs>
        <w:rPr>
          <w:szCs w:val="24"/>
        </w:rPr>
      </w:pPr>
      <w:r>
        <w:rPr>
          <w:szCs w:val="24"/>
        </w:rPr>
        <w:t xml:space="preserve">            (b) </w:t>
      </w:r>
      <w:r w:rsidR="00DF2732" w:rsidRPr="00BC74BE">
        <w:rPr>
          <w:szCs w:val="24"/>
        </w:rPr>
        <w:t xml:space="preserve">An action alleging a wrong done by the association, including an action arising out of the condition </w:t>
      </w:r>
      <w:r>
        <w:rPr>
          <w:szCs w:val="24"/>
        </w:rPr>
        <w:t xml:space="preserve">or use of the common elements, may be </w:t>
      </w:r>
      <w:r w:rsidR="00DF2732" w:rsidRPr="00BC74BE">
        <w:rPr>
          <w:szCs w:val="24"/>
        </w:rPr>
        <w:t>maintained only against the association and not against any unit owner.  If the wrong occurred during any period of declarant control and the association gives the declarant reasonable notice of and an opportunity to defend against the action, the declarant who then controlled the association is liable to the association or to any unit owner for all tort losses not covered by insurance suffered by the association or th</w:t>
      </w:r>
      <w:r w:rsidR="00710733">
        <w:rPr>
          <w:szCs w:val="24"/>
        </w:rPr>
        <w:t xml:space="preserve">at unit owner, and </w:t>
      </w:r>
      <w:r>
        <w:rPr>
          <w:szCs w:val="24"/>
        </w:rPr>
        <w:t xml:space="preserve">all costs </w:t>
      </w:r>
      <w:r w:rsidR="00DF2732" w:rsidRPr="00BC74BE">
        <w:rPr>
          <w:szCs w:val="24"/>
        </w:rPr>
        <w:t xml:space="preserve">that the association would not have incurred but for a breach of contract or other </w:t>
      </w:r>
      <w:r w:rsidR="00DF2732" w:rsidRPr="00BC74BE">
        <w:rPr>
          <w:szCs w:val="24"/>
        </w:rPr>
        <w:lastRenderedPageBreak/>
        <w:t>wrongful act or omission.  Whenever the declarant is liable to the association under this section, the de</w:t>
      </w:r>
      <w:r>
        <w:rPr>
          <w:szCs w:val="24"/>
        </w:rPr>
        <w:t xml:space="preserve">clarant is also liable for all </w:t>
      </w:r>
      <w:r w:rsidR="00DF2732" w:rsidRPr="00BC74BE">
        <w:rPr>
          <w:szCs w:val="24"/>
        </w:rPr>
        <w:t xml:space="preserve">expenses of litigation, including reasonable attorney’s fees, incurred by the association.  </w:t>
      </w:r>
    </w:p>
    <w:p w14:paraId="6FA34091" w14:textId="5E20AF48" w:rsidR="000A3251" w:rsidRPr="00BC74BE" w:rsidRDefault="00DF2732" w:rsidP="00D75C5D">
      <w:pPr>
        <w:tabs>
          <w:tab w:val="left" w:pos="720"/>
        </w:tabs>
        <w:rPr>
          <w:szCs w:val="24"/>
        </w:rPr>
      </w:pPr>
      <w:r w:rsidRPr="00BC74BE">
        <w:rPr>
          <w:szCs w:val="24"/>
        </w:rPr>
        <w:t xml:space="preserve">            (c) Except as provided in Section 4-116(d) with respect to warranty claims, any statute of limitation affecting the association’s right of action </w:t>
      </w:r>
      <w:r w:rsidR="00395234">
        <w:rPr>
          <w:szCs w:val="24"/>
        </w:rPr>
        <w:t xml:space="preserve">against a declarant under this </w:t>
      </w:r>
      <w:r w:rsidRPr="00BC74BE">
        <w:rPr>
          <w:szCs w:val="24"/>
        </w:rPr>
        <w:t>[act] is tolled until the period of declarant control terminates.  A unit owner is not precluded from bringing an action contemplated by this section because he is a unit owner or a member or officer of the association.  Liens resulting from judgments against the association are governed by Section 3-117.</w:t>
      </w:r>
    </w:p>
    <w:p w14:paraId="64F0E17A" w14:textId="325CCBC0" w:rsidR="00DF2732" w:rsidRPr="00BC74BE" w:rsidRDefault="00395234" w:rsidP="00E414D0">
      <w:pPr>
        <w:pStyle w:val="Heading2"/>
        <w:tabs>
          <w:tab w:val="left" w:pos="720"/>
        </w:tabs>
      </w:pPr>
      <w:r>
        <w:tab/>
      </w:r>
      <w:bookmarkStart w:id="157" w:name="_Toc509927152"/>
      <w:r w:rsidR="00F250F9" w:rsidRPr="00BC74BE">
        <w:t>SECTION 3-112.  CONVEYANCE OR ENCUMBRANCE OF COMMON ELEMENTS.</w:t>
      </w:r>
      <w:bookmarkEnd w:id="157"/>
    </w:p>
    <w:p w14:paraId="0806E741"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t>(a) Portions of the common elements may be conveyed or subjected to a security interest by the association if persons entitled to cast at least [80] percent of the votes in the association, including [80] percent of the votes allocated to units not owned by a declarant, or any larger percentage the declaration specifies, agree to that action;  but all the owners of units to which any limited common element is allocated must agree in order to convey that limited common element or subject it to a security interest.  The declaration may specify a smaller percentage only if all of the units are restricted exclusively to non-residential uses.  Proceeds of the sale are an asset of the association, but the proceeds of the sale of limited common elements must be distributed equitably among the owners of units to which the limited common elements were allocated.</w:t>
      </w:r>
    </w:p>
    <w:p w14:paraId="0BE26B9A"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t xml:space="preserve">(b) An agreement to convey common elements or subject them to a security interest must be evidenced by the execution of an agreement, or ratifications thereof, in the same manner as a deed, by the requisite number of unit owners.  The agreement must specify a date after which the </w:t>
      </w:r>
      <w:r w:rsidRPr="00BC74BE">
        <w:rPr>
          <w:szCs w:val="24"/>
        </w:rPr>
        <w:lastRenderedPageBreak/>
        <w:t>agreement will be void unless recorded before that date.  The agreement and all ratifications thereof must be recorded in every [county] in which a portion of the condominium is situated, and is effective only upon recordation.</w:t>
      </w:r>
    </w:p>
    <w:p w14:paraId="0846B543" w14:textId="4DF6F7A6" w:rsidR="00DF2732" w:rsidRPr="00BC74BE" w:rsidRDefault="00DF2732" w:rsidP="00D75C5D">
      <w:pPr>
        <w:tabs>
          <w:tab w:val="left" w:pos="720"/>
          <w:tab w:val="left" w:pos="1440"/>
        </w:tabs>
        <w:rPr>
          <w:szCs w:val="24"/>
        </w:rPr>
      </w:pPr>
      <w:r w:rsidRPr="00BC74BE">
        <w:rPr>
          <w:szCs w:val="24"/>
        </w:rPr>
        <w:t xml:space="preserve"> </w:t>
      </w:r>
      <w:r w:rsidRPr="00BC74BE">
        <w:rPr>
          <w:szCs w:val="24"/>
        </w:rPr>
        <w:tab/>
        <w:t>(c) The association, on behalf of the unit owners, may contract to convey common elements pursuant to subsection (a), but the contract is not enforceable against the association until approved pursuant to subsections (a) and (b).  Thereafter, the association has all powers necessary and appropriate to effect the conveyance or encumbrance, including the power to execute deeds or other instruments.</w:t>
      </w:r>
    </w:p>
    <w:p w14:paraId="1BA4754D" w14:textId="12D353E6" w:rsidR="00DF2732" w:rsidRPr="00BC74BE" w:rsidRDefault="00DF2732" w:rsidP="00D75C5D">
      <w:pPr>
        <w:tabs>
          <w:tab w:val="left" w:pos="720"/>
          <w:tab w:val="left" w:pos="1440"/>
        </w:tabs>
        <w:rPr>
          <w:szCs w:val="24"/>
        </w:rPr>
      </w:pPr>
      <w:r w:rsidRPr="00BC74BE">
        <w:rPr>
          <w:szCs w:val="24"/>
        </w:rPr>
        <w:t xml:space="preserve"> </w:t>
      </w:r>
      <w:r w:rsidRPr="00BC74BE">
        <w:rPr>
          <w:szCs w:val="24"/>
        </w:rPr>
        <w:tab/>
        <w:t xml:space="preserve">(d) Unless made pursuant to this section, any purported conveyance, encumbrance, judicial sale, or other voluntary transfer of common </w:t>
      </w:r>
      <w:r w:rsidRPr="00111CE0">
        <w:rPr>
          <w:szCs w:val="24"/>
        </w:rPr>
        <w:t>elements</w:t>
      </w:r>
      <w:r w:rsidR="00395234" w:rsidRPr="00111CE0">
        <w:rPr>
          <w:szCs w:val="24"/>
        </w:rPr>
        <w:t xml:space="preserve"> </w:t>
      </w:r>
      <w:r w:rsidRPr="00111CE0">
        <w:rPr>
          <w:szCs w:val="24"/>
        </w:rPr>
        <w:t>is</w:t>
      </w:r>
      <w:r w:rsidRPr="00BC74BE">
        <w:rPr>
          <w:szCs w:val="24"/>
        </w:rPr>
        <w:t xml:space="preserve"> void.</w:t>
      </w:r>
    </w:p>
    <w:p w14:paraId="0F34DA06" w14:textId="77777777" w:rsidR="00DF2732" w:rsidRPr="00BC74BE" w:rsidRDefault="00DF2732" w:rsidP="00D75C5D">
      <w:pPr>
        <w:tabs>
          <w:tab w:val="left" w:pos="720"/>
          <w:tab w:val="left" w:pos="1440"/>
        </w:tabs>
        <w:rPr>
          <w:szCs w:val="24"/>
        </w:rPr>
      </w:pPr>
      <w:r w:rsidRPr="00BC74BE">
        <w:rPr>
          <w:szCs w:val="24"/>
        </w:rPr>
        <w:t xml:space="preserve"> </w:t>
      </w:r>
      <w:r w:rsidRPr="00BC74BE">
        <w:rPr>
          <w:szCs w:val="24"/>
        </w:rPr>
        <w:tab/>
        <w:t>(e) A conveyance or encumbrance of common elements pursuant to this section does not deprive any unit of its rights of access and support.</w:t>
      </w:r>
    </w:p>
    <w:p w14:paraId="799CE3DB" w14:textId="3B491A3A" w:rsidR="00DF2732" w:rsidRPr="00BC74BE" w:rsidRDefault="00DF2732" w:rsidP="00D75C5D">
      <w:pPr>
        <w:tabs>
          <w:tab w:val="left" w:pos="720"/>
          <w:tab w:val="left" w:pos="1440"/>
        </w:tabs>
        <w:rPr>
          <w:szCs w:val="24"/>
        </w:rPr>
      </w:pPr>
      <w:r w:rsidRPr="00BC74BE">
        <w:rPr>
          <w:szCs w:val="24"/>
        </w:rPr>
        <w:t xml:space="preserve"> </w:t>
      </w:r>
      <w:r w:rsidRPr="00BC74BE">
        <w:rPr>
          <w:szCs w:val="24"/>
        </w:rPr>
        <w:tab/>
        <w:t>(f) Unless the declaration otherwise provides, if the holders of first security interests on 80 percent of the units that are subject to security interests on the day the unit owners’ agreement under subsection (b) is recorded consent in writing:</w:t>
      </w:r>
    </w:p>
    <w:p w14:paraId="12DE33EF" w14:textId="6BE909FF" w:rsidR="00DF2732" w:rsidRPr="00BC74BE" w:rsidRDefault="00DF2732" w:rsidP="00D75C5D">
      <w:pPr>
        <w:tabs>
          <w:tab w:val="left" w:pos="720"/>
          <w:tab w:val="left" w:pos="1440"/>
        </w:tabs>
        <w:rPr>
          <w:szCs w:val="24"/>
        </w:rPr>
      </w:pPr>
      <w:r w:rsidRPr="00BC74BE">
        <w:rPr>
          <w:szCs w:val="24"/>
        </w:rPr>
        <w:t xml:space="preserve">                        (1) a conveyance of common el</w:t>
      </w:r>
      <w:r w:rsidR="00395234">
        <w:rPr>
          <w:szCs w:val="24"/>
        </w:rPr>
        <w:t>ements pursuant to this section</w:t>
      </w:r>
      <w:r w:rsidRPr="00BC74BE">
        <w:rPr>
          <w:szCs w:val="24"/>
        </w:rPr>
        <w:t xml:space="preserve"> terminates both the undivided interests in those common elements allocated to the units and the security interests in those undivided interests held by all persons holding security interests in the units; and</w:t>
      </w:r>
    </w:p>
    <w:p w14:paraId="717B1689" w14:textId="1476BADF" w:rsidR="00DF2732" w:rsidRPr="00BC74BE" w:rsidRDefault="00710733"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ab/>
      </w:r>
      <w:r>
        <w:rPr>
          <w:color w:val="000000"/>
          <w:szCs w:val="24"/>
        </w:rPr>
        <w:tab/>
        <w:t>(2)</w:t>
      </w:r>
      <w:r w:rsidR="00DF2732" w:rsidRPr="00BC74BE">
        <w:rPr>
          <w:color w:val="000000"/>
          <w:szCs w:val="24"/>
        </w:rPr>
        <w:t xml:space="preserve"> an encumbrance of common elements pursuant to this section has priority over all preexisting encumbrances on the undivided interests in those common elements held by all persons holding security interests in the units.</w:t>
      </w:r>
    </w:p>
    <w:p w14:paraId="6B6B04B6" w14:textId="04C76F1F" w:rsidR="005078D5" w:rsidRPr="00BC74BE" w:rsidRDefault="00DF2732" w:rsidP="00D75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C74BE">
        <w:rPr>
          <w:color w:val="000000"/>
          <w:szCs w:val="24"/>
        </w:rPr>
        <w:tab/>
        <w:t>(</w:t>
      </w:r>
      <w:r w:rsidR="00DD5DC5" w:rsidRPr="00BC74BE">
        <w:rPr>
          <w:color w:val="000000"/>
          <w:szCs w:val="24"/>
        </w:rPr>
        <w:t>g</w:t>
      </w:r>
      <w:r w:rsidR="00395234">
        <w:rPr>
          <w:color w:val="000000"/>
          <w:szCs w:val="24"/>
        </w:rPr>
        <w:t>)</w:t>
      </w:r>
      <w:r w:rsidRPr="00BC74BE">
        <w:rPr>
          <w:color w:val="000000"/>
          <w:szCs w:val="24"/>
        </w:rPr>
        <w:t xml:space="preserve"> The consents by holders of first security interests on units described in subsection (f), or a certificate of the secretary affirming that those consents have been received by the </w:t>
      </w:r>
      <w:r w:rsidRPr="00BC74BE">
        <w:rPr>
          <w:color w:val="000000"/>
          <w:szCs w:val="24"/>
        </w:rPr>
        <w:lastRenderedPageBreak/>
        <w:t>association, may be recorded at any time before the date on which the agreement under subsection (b) becomes void.  Consents or certificates so recorded are valid from the date they are recorded for purposes of calculating the percentage of consenting first security interest holders, regardless of later sales or encumbrances on those units.  Even if the required percentage of first security interest holders so consent, a conveyance or encumbrance of common elements does not affect interests having priority over the declaration, or created by the association after the declaration was recorded.</w:t>
      </w:r>
    </w:p>
    <w:p w14:paraId="03A0B0F5" w14:textId="224EB584" w:rsidR="00DF2732" w:rsidRPr="00BC74BE" w:rsidRDefault="00395234" w:rsidP="00E414D0">
      <w:pPr>
        <w:pStyle w:val="Heading2"/>
        <w:tabs>
          <w:tab w:val="left" w:pos="720"/>
        </w:tabs>
      </w:pPr>
      <w:r>
        <w:tab/>
      </w:r>
      <w:bookmarkStart w:id="158" w:name="_Toc509927153"/>
      <w:r w:rsidR="00F250F9" w:rsidRPr="00BC74BE">
        <w:t>SECTION 3-113.  INSURANCE.</w:t>
      </w:r>
      <w:bookmarkEnd w:id="158"/>
    </w:p>
    <w:p w14:paraId="46B15DC7" w14:textId="77777777"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(a) Commencing not later than the time of the first conveyance of a unit to a person other than a declarant, the association shall maintain, to the extent reasonably available and subject to reasonable deductibles:</w:t>
      </w:r>
    </w:p>
    <w:p w14:paraId="1D676CAB" w14:textId="55860773"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 property insurance on the co</w:t>
      </w:r>
      <w:r w:rsidR="00395234">
        <w:rPr>
          <w:szCs w:val="24"/>
        </w:rPr>
        <w:t xml:space="preserve">mmon elements insuring against </w:t>
      </w:r>
      <w:r w:rsidRPr="00BC74BE">
        <w:rPr>
          <w:szCs w:val="24"/>
        </w:rPr>
        <w:t>risks of direct physical loss commonly insured against</w:t>
      </w:r>
      <w:r w:rsidR="00710733">
        <w:rPr>
          <w:szCs w:val="24"/>
        </w:rPr>
        <w:t>,</w:t>
      </w:r>
      <w:r w:rsidRPr="00BC74BE">
        <w:rPr>
          <w:szCs w:val="24"/>
        </w:rPr>
        <w:t xml:space="preserve"> which insurance, after a</w:t>
      </w:r>
      <w:r w:rsidR="007B4903">
        <w:rPr>
          <w:szCs w:val="24"/>
        </w:rPr>
        <w:t xml:space="preserve">pplication of any deductibles, </w:t>
      </w:r>
      <w:r w:rsidRPr="00BC74BE">
        <w:rPr>
          <w:szCs w:val="24"/>
        </w:rPr>
        <w:t xml:space="preserve">must be not less than 80 percent of the actual cash value of the insured property at the time the insurance is purchased and at each renewal date, exclusive of land, excavations, foundations and other items normally excluded from property policies;  </w:t>
      </w:r>
    </w:p>
    <w:p w14:paraId="23C099A4" w14:textId="324D4A8F"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(2) commercial general liability insurance, including medical payments insurance, in an amount determined by the executive board but not less than any amount specified in the declaration, covering all occurrenc</w:t>
      </w:r>
      <w:r w:rsidR="00395234">
        <w:rPr>
          <w:szCs w:val="24"/>
        </w:rPr>
        <w:t>es commonly insured against for</w:t>
      </w:r>
      <w:r w:rsidRPr="00BC74BE">
        <w:rPr>
          <w:szCs w:val="24"/>
        </w:rPr>
        <w:t xml:space="preserve"> bodily injury and property damage arising out of or in connection with the use, ownership, or maintenance of the common elements; and</w:t>
      </w:r>
    </w:p>
    <w:p w14:paraId="2ED2E0ED" w14:textId="77777777" w:rsidR="00DF2732" w:rsidRPr="00BC74BE" w:rsidRDefault="00DF2732" w:rsidP="008B7CE2">
      <w:pPr>
        <w:tabs>
          <w:tab w:val="left" w:pos="720"/>
          <w:tab w:val="left" w:pos="1440"/>
          <w:tab w:val="left" w:pos="2160"/>
        </w:tabs>
        <w:rPr>
          <w:szCs w:val="24"/>
        </w:rPr>
      </w:pPr>
      <w:r w:rsidRPr="00BC74BE">
        <w:rPr>
          <w:szCs w:val="24"/>
        </w:rPr>
        <w:t xml:space="preserve">                        (3) fidelity insurance.</w:t>
      </w:r>
    </w:p>
    <w:p w14:paraId="6B0BAE59" w14:textId="49DCB698"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 xml:space="preserve">(b) </w:t>
      </w:r>
      <w:r w:rsidR="00395234">
        <w:rPr>
          <w:szCs w:val="24"/>
        </w:rPr>
        <w:t xml:space="preserve">In the case of a building that contains units </w:t>
      </w:r>
      <w:r w:rsidRPr="00BC74BE">
        <w:rPr>
          <w:szCs w:val="24"/>
        </w:rPr>
        <w:t xml:space="preserve">divided by horizontal boundaries </w:t>
      </w:r>
      <w:r w:rsidRPr="00BC74BE">
        <w:rPr>
          <w:szCs w:val="24"/>
        </w:rPr>
        <w:lastRenderedPageBreak/>
        <w:t>described in the declaration, or vertical boundaries that comprise common walls between units, the insurance maintained under subsection (a)(1), to the extent rea</w:t>
      </w:r>
      <w:r w:rsidR="00395234">
        <w:rPr>
          <w:szCs w:val="24"/>
        </w:rPr>
        <w:t xml:space="preserve">sonably available, </w:t>
      </w:r>
      <w:r w:rsidRPr="00BC74BE">
        <w:rPr>
          <w:szCs w:val="24"/>
        </w:rPr>
        <w:t>must include the units, but need not include improvements and betterments installed by unit owners.</w:t>
      </w:r>
    </w:p>
    <w:p w14:paraId="3A2C8CC3" w14:textId="3C1C3953"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 xml:space="preserve">(c) If the insurance described in subsections (a) and (b) is not reasonably available, the association promptly shall cause notice of </w:t>
      </w:r>
      <w:r w:rsidR="00395234">
        <w:rPr>
          <w:szCs w:val="24"/>
        </w:rPr>
        <w:t xml:space="preserve">that fact to be </w:t>
      </w:r>
      <w:r w:rsidRPr="00BC74BE">
        <w:rPr>
          <w:szCs w:val="24"/>
        </w:rPr>
        <w:t>given to all unit owners.  The declaration may require the association to carry any other</w:t>
      </w:r>
      <w:r w:rsidR="00395234">
        <w:rPr>
          <w:szCs w:val="24"/>
        </w:rPr>
        <w:t xml:space="preserve"> insurance, and the association</w:t>
      </w:r>
      <w:r w:rsidRPr="00BC74BE">
        <w:rPr>
          <w:szCs w:val="24"/>
        </w:rPr>
        <w:t xml:space="preserve"> m</w:t>
      </w:r>
      <w:r w:rsidR="00395234">
        <w:rPr>
          <w:szCs w:val="24"/>
        </w:rPr>
        <w:t>ay carry any other insurance it</w:t>
      </w:r>
      <w:r w:rsidRPr="00BC74BE">
        <w:rPr>
          <w:szCs w:val="24"/>
        </w:rPr>
        <w:t xml:space="preserve"> considers appropriate to protect the association or the unit owners.</w:t>
      </w:r>
    </w:p>
    <w:p w14:paraId="5A20D534" w14:textId="77777777"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(d) Insurance policies carried pursuant to subsection (a) and (b) must provide that:</w:t>
      </w:r>
    </w:p>
    <w:p w14:paraId="38A006DB" w14:textId="44A6F591"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 each unit owner is an insured person under the policy with respe</w:t>
      </w:r>
      <w:r w:rsidR="00395234">
        <w:rPr>
          <w:szCs w:val="24"/>
        </w:rPr>
        <w:t xml:space="preserve">ct to liability arising out of </w:t>
      </w:r>
      <w:r w:rsidRPr="00BC74BE">
        <w:rPr>
          <w:szCs w:val="24"/>
        </w:rPr>
        <w:t>the owner’s interest in the common elements or membership in the association;</w:t>
      </w:r>
    </w:p>
    <w:p w14:paraId="6E33C6AA" w14:textId="0F2A66BE"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(2) the insurer waives its right to subrogation under the policy again</w:t>
      </w:r>
      <w:r w:rsidR="00395234">
        <w:rPr>
          <w:szCs w:val="24"/>
        </w:rPr>
        <w:t xml:space="preserve">st any unit owner or member of </w:t>
      </w:r>
      <w:r w:rsidRPr="00BC74BE">
        <w:rPr>
          <w:szCs w:val="24"/>
        </w:rPr>
        <w:t>the owner’s household;</w:t>
      </w:r>
    </w:p>
    <w:p w14:paraId="5359500F" w14:textId="303181D6"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(3) no act or omission by a unit owner, unl</w:t>
      </w:r>
      <w:r w:rsidR="00395234">
        <w:rPr>
          <w:szCs w:val="24"/>
        </w:rPr>
        <w:t xml:space="preserve">ess acting within the scope of </w:t>
      </w:r>
      <w:r w:rsidRPr="00BC74BE">
        <w:rPr>
          <w:szCs w:val="24"/>
        </w:rPr>
        <w:t>the owner’s authority on behalf of the association, voids the policy or is a condition to recovery under the policy; and</w:t>
      </w:r>
    </w:p>
    <w:p w14:paraId="2461234C" w14:textId="77777777"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(4) if, at the time of a loss under the policy, there is other insurance in the name of a unit owner covering the same risk covered by the policy, the association’s policy provides primary insurance.</w:t>
      </w:r>
    </w:p>
    <w:p w14:paraId="3D93D7E7" w14:textId="4F305F03"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(e) Any loss covered by the property policy under subsections (a)(1) and (b) must be adjusted with the association, but the insurance proceeds for that loss are payable to any insurance trustee designated for that purpose, or otherwise to t</w:t>
      </w:r>
      <w:r w:rsidR="00395234">
        <w:rPr>
          <w:szCs w:val="24"/>
        </w:rPr>
        <w:t xml:space="preserve">he association, and not to any </w:t>
      </w:r>
      <w:r w:rsidRPr="00BC74BE">
        <w:rPr>
          <w:szCs w:val="24"/>
        </w:rPr>
        <w:t>holder of a security interest.  The insurance trustee or the association shall hold any insurance proceeds in trust for the association, unit owners, and lien holders as their in</w:t>
      </w:r>
      <w:r w:rsidR="00395234">
        <w:rPr>
          <w:szCs w:val="24"/>
        </w:rPr>
        <w:t xml:space="preserve">terests may appear.  </w:t>
      </w:r>
      <w:r w:rsidR="00395234">
        <w:rPr>
          <w:szCs w:val="24"/>
        </w:rPr>
        <w:lastRenderedPageBreak/>
        <w:t>Subject to</w:t>
      </w:r>
      <w:r w:rsidRPr="00BC74BE">
        <w:rPr>
          <w:szCs w:val="24"/>
        </w:rPr>
        <w:t xml:space="preserve"> subsection (h), the proceeds must be disbursed first for the repair or replacement of the damaged property, and the association, unit owners, and lien holders are not entitled to receive payment of any portion of the proceeds unless there is a surplus of proceeds after the property has been completely repaired or replaced, or the condominium is terminated.</w:t>
      </w:r>
    </w:p>
    <w:p w14:paraId="6BCE82B8" w14:textId="37CC4A38"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 xml:space="preserve">(f) An insurance policy issued to the association does not prevent a unit owner from obtaining insurance for </w:t>
      </w:r>
      <w:r w:rsidRPr="00BC74BE">
        <w:rPr>
          <w:color w:val="000000"/>
          <w:szCs w:val="24"/>
        </w:rPr>
        <w:t xml:space="preserve">the owner’s </w:t>
      </w:r>
      <w:r w:rsidRPr="00BC74BE">
        <w:rPr>
          <w:szCs w:val="24"/>
        </w:rPr>
        <w:t>own benefit.</w:t>
      </w:r>
    </w:p>
    <w:p w14:paraId="6C79C9D2" w14:textId="3C5AB741"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(g) An insurer that has issued an insurance policy under this section shall issue certificates or memoranda of insurance to the association and, upon request</w:t>
      </w:r>
      <w:r w:rsidRPr="00BC74BE">
        <w:rPr>
          <w:color w:val="000000"/>
          <w:szCs w:val="24"/>
        </w:rPr>
        <w:t xml:space="preserve"> made in a record</w:t>
      </w:r>
      <w:r w:rsidRPr="00BC74BE">
        <w:rPr>
          <w:szCs w:val="24"/>
        </w:rPr>
        <w:t>, to any unit owner or holder of a security interest.  The insurer issuing the policy may not cancel or refuse to renew it until [30] days after notice of the proposed cancellation or non-renewal has been mailed to the association, each unit owner, and each holder of a security interest to whom a certificate or memorandum of insurance has been issued at their respective last known addresses.</w:t>
      </w:r>
    </w:p>
    <w:p w14:paraId="17407C98" w14:textId="3F6A25FF" w:rsidR="00DF2732" w:rsidRPr="00BC74BE" w:rsidRDefault="00DF2732" w:rsidP="008B7CE2">
      <w:pPr>
        <w:tabs>
          <w:tab w:val="left" w:pos="720"/>
          <w:tab w:val="left" w:pos="1440"/>
          <w:tab w:val="left" w:pos="2160"/>
        </w:tabs>
        <w:rPr>
          <w:szCs w:val="24"/>
        </w:rPr>
      </w:pPr>
      <w:r w:rsidRPr="00BC74BE">
        <w:rPr>
          <w:szCs w:val="24"/>
        </w:rPr>
        <w:t xml:space="preserve"> </w:t>
      </w:r>
      <w:r w:rsidRPr="00BC74BE">
        <w:rPr>
          <w:szCs w:val="24"/>
        </w:rPr>
        <w:tab/>
        <w:t>(h) Any portion of the condominium for which insurance is required under this section</w:t>
      </w:r>
      <w:r w:rsidR="00395234">
        <w:rPr>
          <w:szCs w:val="24"/>
        </w:rPr>
        <w:t xml:space="preserve"> which is damaged or destroyed </w:t>
      </w:r>
      <w:r w:rsidRPr="00BC74BE">
        <w:rPr>
          <w:szCs w:val="24"/>
        </w:rPr>
        <w:t>must be repaired or replaced promptly by the association unless:</w:t>
      </w:r>
    </w:p>
    <w:p w14:paraId="1FF89E13" w14:textId="6C6F9051" w:rsidR="00DF2732" w:rsidRPr="00BC74BE" w:rsidRDefault="00DF2732" w:rsidP="008B7CE2">
      <w:pPr>
        <w:tabs>
          <w:tab w:val="left" w:pos="720"/>
          <w:tab w:val="left" w:pos="1440"/>
          <w:tab w:val="left" w:pos="2160"/>
        </w:tabs>
        <w:rPr>
          <w:szCs w:val="24"/>
        </w:rPr>
      </w:pPr>
      <w:r w:rsidRPr="00BC74BE">
        <w:rPr>
          <w:szCs w:val="24"/>
        </w:rPr>
        <w:t xml:space="preserve">                         (1) the condominium is terminated, in which case Section 2-118 applies;</w:t>
      </w:r>
    </w:p>
    <w:p w14:paraId="1FD503FD" w14:textId="68D38F10" w:rsidR="00DF2732" w:rsidRPr="00BC74BE" w:rsidRDefault="00DF2732" w:rsidP="008B7CE2">
      <w:pPr>
        <w:tabs>
          <w:tab w:val="left" w:pos="720"/>
          <w:tab w:val="left" w:pos="1440"/>
          <w:tab w:val="left" w:pos="2160"/>
        </w:tabs>
        <w:rPr>
          <w:szCs w:val="24"/>
        </w:rPr>
      </w:pPr>
      <w:r w:rsidRPr="00BC74BE">
        <w:rPr>
          <w:szCs w:val="24"/>
        </w:rPr>
        <w:t xml:space="preserve">                         (2) repair or replacement would be illegal; or</w:t>
      </w:r>
    </w:p>
    <w:p w14:paraId="4A06C685" w14:textId="46AC5EC2" w:rsidR="00DF2732" w:rsidRPr="00BC74BE" w:rsidRDefault="00DF2732" w:rsidP="008B7CE2">
      <w:pPr>
        <w:tabs>
          <w:tab w:val="left" w:pos="720"/>
          <w:tab w:val="left" w:pos="1440"/>
          <w:tab w:val="left" w:pos="2160"/>
        </w:tabs>
        <w:rPr>
          <w:szCs w:val="24"/>
        </w:rPr>
      </w:pPr>
      <w:r w:rsidRPr="00BC74BE">
        <w:rPr>
          <w:szCs w:val="24"/>
        </w:rPr>
        <w:t xml:space="preserve">                         (3) [80] percent of the unit owners, including every owner of a unit or assigned limited common element that will not be rebuilt, vote not to rebuild.  </w:t>
      </w:r>
    </w:p>
    <w:p w14:paraId="00FAAC58" w14:textId="7870EF9B" w:rsidR="00DF2732" w:rsidRPr="00BC74BE" w:rsidRDefault="00DF2732" w:rsidP="008B7CE2">
      <w:pPr>
        <w:tabs>
          <w:tab w:val="left" w:pos="720"/>
          <w:tab w:val="left" w:pos="1440"/>
          <w:tab w:val="left" w:pos="2160"/>
        </w:tabs>
        <w:rPr>
          <w:szCs w:val="24"/>
        </w:rPr>
      </w:pPr>
      <w:r w:rsidRPr="00BC74BE">
        <w:rPr>
          <w:szCs w:val="24"/>
        </w:rPr>
        <w:t xml:space="preserve">            (i) The cost of repair or replacement in excess of insurance proceeds, deductibles, and reserves is a common expense.  If the entire condominium is not repaired or replaced;</w:t>
      </w:r>
    </w:p>
    <w:p w14:paraId="2BB25F25" w14:textId="2AD12A57" w:rsidR="00DF2732" w:rsidRPr="00BC74BE" w:rsidRDefault="00DF2732" w:rsidP="008B7CE2">
      <w:pPr>
        <w:tabs>
          <w:tab w:val="left" w:pos="720"/>
          <w:tab w:val="left" w:pos="1440"/>
          <w:tab w:val="left" w:pos="2160"/>
        </w:tabs>
        <w:rPr>
          <w:szCs w:val="24"/>
        </w:rPr>
      </w:pPr>
      <w:r w:rsidRPr="00BC74BE">
        <w:rPr>
          <w:szCs w:val="24"/>
        </w:rPr>
        <w:t xml:space="preserve">                         (1) the insurance proceeds attributable to the damaged common elements must be used to restore the damaged area to a condition compatible with the remainder of the condominium; </w:t>
      </w:r>
    </w:p>
    <w:p w14:paraId="74F8EA9A" w14:textId="45AB1F1F" w:rsidR="00DF2732" w:rsidRPr="00BC74BE" w:rsidRDefault="00DF2732" w:rsidP="008B7CE2">
      <w:pPr>
        <w:tabs>
          <w:tab w:val="left" w:pos="720"/>
          <w:tab w:val="left" w:pos="1440"/>
          <w:tab w:val="left" w:pos="2160"/>
        </w:tabs>
        <w:rPr>
          <w:szCs w:val="24"/>
        </w:rPr>
      </w:pPr>
      <w:r w:rsidRPr="00BC74BE">
        <w:rPr>
          <w:szCs w:val="24"/>
        </w:rPr>
        <w:lastRenderedPageBreak/>
        <w:t xml:space="preserve">                         (2) except to the extent that other persons will be distributes:</w:t>
      </w:r>
    </w:p>
    <w:p w14:paraId="0C4D0B53" w14:textId="6E1B9810" w:rsidR="00DF2732" w:rsidRPr="00BC74BE" w:rsidRDefault="00DF2732" w:rsidP="008B7CE2">
      <w:pPr>
        <w:tabs>
          <w:tab w:val="left" w:pos="720"/>
          <w:tab w:val="left" w:pos="1440"/>
          <w:tab w:val="left" w:pos="2160"/>
        </w:tabs>
        <w:rPr>
          <w:szCs w:val="24"/>
        </w:rPr>
      </w:pPr>
      <w:r w:rsidRPr="00BC74BE">
        <w:rPr>
          <w:szCs w:val="24"/>
        </w:rPr>
        <w:t xml:space="preserve">                                    (A) the insurance proceeds attributable to units and limited common elements which are not repaired or replaced must be distributed to the owners of those units and the owners of the units to which those limited common elements were allocated, or to lienholders, as their interests may appear; and </w:t>
      </w:r>
    </w:p>
    <w:p w14:paraId="02B82448" w14:textId="22877D8A" w:rsidR="00DF2732" w:rsidRPr="00BC74BE" w:rsidRDefault="00DF2732" w:rsidP="008B7CE2">
      <w:pPr>
        <w:tabs>
          <w:tab w:val="left" w:pos="720"/>
          <w:tab w:val="left" w:pos="1440"/>
          <w:tab w:val="left" w:pos="2160"/>
        </w:tabs>
        <w:rPr>
          <w:szCs w:val="24"/>
        </w:rPr>
      </w:pPr>
      <w:r w:rsidRPr="00BC74BE">
        <w:rPr>
          <w:szCs w:val="24"/>
        </w:rPr>
        <w:t xml:space="preserve">                                     (B) the remainder of the proceeds must be distributed to all the unit owners or lienholders, as their interests may appear, in proportion to the common element interests of all the units.</w:t>
      </w:r>
    </w:p>
    <w:p w14:paraId="6D548950" w14:textId="10652628" w:rsidR="00DF2732" w:rsidRPr="00BC74BE" w:rsidRDefault="00DF2732" w:rsidP="008B7CE2">
      <w:pPr>
        <w:tabs>
          <w:tab w:val="left" w:pos="720"/>
          <w:tab w:val="left" w:pos="1440"/>
          <w:tab w:val="left" w:pos="2160"/>
        </w:tabs>
        <w:rPr>
          <w:szCs w:val="24"/>
        </w:rPr>
      </w:pPr>
      <w:r w:rsidRPr="00BC74BE">
        <w:rPr>
          <w:szCs w:val="24"/>
        </w:rPr>
        <w:t xml:space="preserve">            (j) If the unit owners vote not to rebuild any unit, that unit’s allocated interests are automatically reallocated upon the vote as if the unit had been condemned under Section 1-107(a), and the association promptly shall prepare, execute, and record an amendment to the declaration reflecting the reallocations.  </w:t>
      </w:r>
    </w:p>
    <w:p w14:paraId="3732EAE8" w14:textId="2F249DBA" w:rsidR="00AB6CFC" w:rsidRPr="00BC74BE" w:rsidRDefault="00FF6B4D" w:rsidP="008B7CE2">
      <w:pPr>
        <w:tabs>
          <w:tab w:val="left" w:pos="720"/>
          <w:tab w:val="left" w:pos="1440"/>
          <w:tab w:val="left" w:pos="2160"/>
        </w:tabs>
        <w:rPr>
          <w:szCs w:val="24"/>
        </w:rPr>
      </w:pPr>
      <w:r>
        <w:rPr>
          <w:szCs w:val="24"/>
        </w:rPr>
        <w:t xml:space="preserve"> </w:t>
      </w:r>
      <w:r>
        <w:rPr>
          <w:szCs w:val="24"/>
        </w:rPr>
        <w:tab/>
        <w:t>(k)</w:t>
      </w:r>
      <w:r w:rsidR="00DF2732" w:rsidRPr="00BC74BE">
        <w:rPr>
          <w:szCs w:val="24"/>
        </w:rPr>
        <w:t xml:space="preserve"> This section may be varied or waived in the case of a condominium all of</w:t>
      </w:r>
      <w:r>
        <w:rPr>
          <w:szCs w:val="24"/>
        </w:rPr>
        <w:t xml:space="preserve"> whose units are restricted to </w:t>
      </w:r>
      <w:r w:rsidR="00DF2732" w:rsidRPr="00BC74BE">
        <w:rPr>
          <w:szCs w:val="24"/>
        </w:rPr>
        <w:t>nonresidential use.</w:t>
      </w:r>
    </w:p>
    <w:p w14:paraId="0CF0BB11" w14:textId="42049F4A" w:rsidR="001F61D6" w:rsidRPr="00BC74BE" w:rsidRDefault="00FF6B4D" w:rsidP="008B7CE2">
      <w:pPr>
        <w:tabs>
          <w:tab w:val="left" w:pos="720"/>
        </w:tabs>
        <w:rPr>
          <w:szCs w:val="24"/>
        </w:rPr>
      </w:pPr>
      <w:r>
        <w:rPr>
          <w:b/>
          <w:szCs w:val="24"/>
        </w:rPr>
        <w:tab/>
      </w:r>
      <w:bookmarkStart w:id="159" w:name="_Toc509927154"/>
      <w:r w:rsidR="00F250F9" w:rsidRPr="00E414D0">
        <w:rPr>
          <w:rStyle w:val="Heading2Char"/>
        </w:rPr>
        <w:t>SECTION 3-114.  SURPLUS FUNDS.</w:t>
      </w:r>
      <w:bookmarkEnd w:id="159"/>
      <w:r w:rsidR="003C2014" w:rsidRPr="00BC74BE">
        <w:rPr>
          <w:szCs w:val="24"/>
        </w:rPr>
        <w:t xml:space="preserve">  </w:t>
      </w:r>
      <w:r w:rsidR="00DF2732" w:rsidRPr="00BC74BE">
        <w:rPr>
          <w:szCs w:val="24"/>
        </w:rPr>
        <w:t>Unless otherwise provided in the declaration, any surplus funds of the association remaining after payment of or provision for common expenses and any prepayment of reserves must be paid annually to the unit owners in proportion to their common expense liabilities or credited to them to reduce their future common expense assessments.</w:t>
      </w:r>
    </w:p>
    <w:p w14:paraId="0A452F41" w14:textId="69515A7C" w:rsidR="003C2014" w:rsidRPr="00BC74BE" w:rsidRDefault="00FF6B4D" w:rsidP="00E414D0">
      <w:pPr>
        <w:pStyle w:val="Heading2"/>
        <w:tabs>
          <w:tab w:val="left" w:pos="720"/>
        </w:tabs>
      </w:pPr>
      <w:r>
        <w:tab/>
      </w:r>
      <w:bookmarkStart w:id="160" w:name="_Toc509927155"/>
      <w:r w:rsidR="00F250F9" w:rsidRPr="00BC74BE">
        <w:t>SECTION 3-115.  ASSESSMENTS FOR COMMON EXPENSES.</w:t>
      </w:r>
      <w:bookmarkEnd w:id="160"/>
    </w:p>
    <w:p w14:paraId="1B328D4F" w14:textId="708D1067" w:rsidR="00DF2732" w:rsidRPr="00BC74BE" w:rsidRDefault="00DF2732" w:rsidP="008B7CE2">
      <w:pPr>
        <w:tabs>
          <w:tab w:val="left" w:pos="720"/>
          <w:tab w:val="left" w:pos="1440"/>
        </w:tabs>
        <w:rPr>
          <w:szCs w:val="24"/>
        </w:rPr>
      </w:pPr>
      <w:r w:rsidRPr="00BC74BE">
        <w:rPr>
          <w:szCs w:val="24"/>
        </w:rPr>
        <w:t xml:space="preserve"> </w:t>
      </w:r>
      <w:r w:rsidRPr="00BC74BE">
        <w:rPr>
          <w:szCs w:val="24"/>
        </w:rPr>
        <w:tab/>
        <w:t>(a) Until the association makes a common expense assessment, the declarant shall pay all common expenses.  After an assessment has been made by the association, assessments must be made at least annually, based on a budget adopted at least annually by the association.</w:t>
      </w:r>
    </w:p>
    <w:p w14:paraId="7D63C81E" w14:textId="4CCCB910" w:rsidR="00DF2732" w:rsidRPr="00BC74BE" w:rsidRDefault="00DF2732" w:rsidP="008B7CE2">
      <w:pPr>
        <w:tabs>
          <w:tab w:val="left" w:pos="720"/>
          <w:tab w:val="left" w:pos="1440"/>
        </w:tabs>
        <w:rPr>
          <w:szCs w:val="24"/>
        </w:rPr>
      </w:pPr>
      <w:r w:rsidRPr="00BC74BE">
        <w:rPr>
          <w:szCs w:val="24"/>
        </w:rPr>
        <w:lastRenderedPageBreak/>
        <w:t xml:space="preserve"> </w:t>
      </w:r>
      <w:r w:rsidRPr="00BC74BE">
        <w:rPr>
          <w:szCs w:val="24"/>
        </w:rPr>
        <w:tab/>
        <w:t>(b) Except for assessments under subsections (c), (d), and (e), or as otherwise provided in this [act], all common expenses must be assessed against all the units in accordance with the allocations set forth in the declaration pursuant to Section 2-107(a) and (b).  The associa</w:t>
      </w:r>
      <w:r w:rsidR="00FF6B4D">
        <w:rPr>
          <w:szCs w:val="24"/>
        </w:rPr>
        <w:t>tion may charge interest on any past due</w:t>
      </w:r>
      <w:r w:rsidR="00710733">
        <w:rPr>
          <w:szCs w:val="24"/>
        </w:rPr>
        <w:t xml:space="preserve"> assessment or</w:t>
      </w:r>
      <w:r w:rsidRPr="00BC74BE">
        <w:rPr>
          <w:szCs w:val="24"/>
        </w:rPr>
        <w:t xml:space="preserve"> portion thereof   at the rate established by the association, not exceeding [18] percent per year.</w:t>
      </w:r>
    </w:p>
    <w:p w14:paraId="78011E7B" w14:textId="77777777" w:rsidR="00DF2732" w:rsidRPr="00BC74BE" w:rsidRDefault="00DF2732" w:rsidP="008B7CE2">
      <w:pPr>
        <w:tabs>
          <w:tab w:val="left" w:pos="720"/>
          <w:tab w:val="left" w:pos="1440"/>
        </w:tabs>
        <w:rPr>
          <w:szCs w:val="24"/>
        </w:rPr>
      </w:pPr>
      <w:r w:rsidRPr="00BC74BE">
        <w:rPr>
          <w:szCs w:val="24"/>
        </w:rPr>
        <w:t xml:space="preserve"> </w:t>
      </w:r>
      <w:r w:rsidRPr="00BC74BE">
        <w:rPr>
          <w:szCs w:val="24"/>
        </w:rPr>
        <w:tab/>
        <w:t>(c) To the extent required by the declaration:</w:t>
      </w:r>
    </w:p>
    <w:p w14:paraId="5DFB50FD" w14:textId="2D212414" w:rsidR="00DF2732" w:rsidRPr="00BC74BE" w:rsidRDefault="00DF2732" w:rsidP="008B7CE2">
      <w:pPr>
        <w:tabs>
          <w:tab w:val="left" w:pos="720"/>
          <w:tab w:val="left" w:pos="1440"/>
        </w:tabs>
        <w:rPr>
          <w:szCs w:val="24"/>
        </w:rPr>
      </w:pPr>
      <w:r w:rsidRPr="00BC74BE">
        <w:rPr>
          <w:szCs w:val="24"/>
        </w:rPr>
        <w:t xml:space="preserve"> </w:t>
      </w:r>
      <w:r w:rsidRPr="00BC74BE">
        <w:rPr>
          <w:szCs w:val="24"/>
        </w:rPr>
        <w:tab/>
      </w:r>
      <w:r w:rsidRPr="00BC74BE">
        <w:rPr>
          <w:szCs w:val="24"/>
        </w:rPr>
        <w:tab/>
        <w:t>(1) a common expense associated with the maintenance, repair, or replacement of a limited common element must be assessed against the units to which that limited common element is assigned, equally, or in any other proportion that the declaration provides;</w:t>
      </w:r>
    </w:p>
    <w:p w14:paraId="0D5EE0F1" w14:textId="0A106DE1" w:rsidR="00DF2732" w:rsidRPr="00BC74BE" w:rsidRDefault="00FF6B4D" w:rsidP="008B7CE2">
      <w:pPr>
        <w:tabs>
          <w:tab w:val="left" w:pos="720"/>
          <w:tab w:val="left" w:pos="1440"/>
        </w:tabs>
        <w:rPr>
          <w:szCs w:val="24"/>
        </w:rPr>
      </w:pPr>
      <w:r>
        <w:rPr>
          <w:szCs w:val="24"/>
        </w:rPr>
        <w:t xml:space="preserve"> </w:t>
      </w:r>
      <w:r>
        <w:rPr>
          <w:szCs w:val="24"/>
        </w:rPr>
        <w:tab/>
      </w:r>
      <w:r>
        <w:rPr>
          <w:szCs w:val="24"/>
        </w:rPr>
        <w:tab/>
        <w:t xml:space="preserve">(2) a common expense </w:t>
      </w:r>
      <w:r w:rsidR="00DF2732" w:rsidRPr="00BC74BE">
        <w:rPr>
          <w:szCs w:val="24"/>
        </w:rPr>
        <w:t>benefiting fewer than al</w:t>
      </w:r>
      <w:r>
        <w:rPr>
          <w:szCs w:val="24"/>
        </w:rPr>
        <w:t xml:space="preserve">l of the units or their owners </w:t>
      </w:r>
      <w:r w:rsidR="00DF2732" w:rsidRPr="00BC74BE">
        <w:rPr>
          <w:szCs w:val="24"/>
        </w:rPr>
        <w:t>may be assessed exclusively against the units or unit owners benefited</w:t>
      </w:r>
      <w:r>
        <w:rPr>
          <w:szCs w:val="24"/>
        </w:rPr>
        <w:t xml:space="preserve">; </w:t>
      </w:r>
      <w:r w:rsidR="00DF2732" w:rsidRPr="00BC74BE">
        <w:rPr>
          <w:szCs w:val="24"/>
        </w:rPr>
        <w:t>and</w:t>
      </w:r>
    </w:p>
    <w:p w14:paraId="0BE827AA" w14:textId="77777777" w:rsidR="00DF2732" w:rsidRPr="00BC74BE" w:rsidRDefault="00DF2732" w:rsidP="008B7CE2">
      <w:pPr>
        <w:tabs>
          <w:tab w:val="left" w:pos="720"/>
          <w:tab w:val="left" w:pos="1440"/>
        </w:tabs>
        <w:rPr>
          <w:szCs w:val="24"/>
        </w:rPr>
      </w:pPr>
      <w:r w:rsidRPr="00BC74BE">
        <w:rPr>
          <w:szCs w:val="24"/>
        </w:rPr>
        <w:t xml:space="preserve"> </w:t>
      </w:r>
      <w:r w:rsidRPr="00BC74BE">
        <w:rPr>
          <w:szCs w:val="24"/>
        </w:rPr>
        <w:tab/>
      </w:r>
      <w:r w:rsidRPr="00BC74BE">
        <w:rPr>
          <w:szCs w:val="24"/>
        </w:rPr>
        <w:tab/>
        <w:t>(3) the costs of insurance must be assessed in proportion to risk, and the costs of utilities must be assessed in proportion to usage.</w:t>
      </w:r>
    </w:p>
    <w:p w14:paraId="64465B61" w14:textId="29D21650" w:rsidR="00DF2732" w:rsidRPr="00BC74BE" w:rsidRDefault="00DF2732" w:rsidP="008B7CE2">
      <w:pPr>
        <w:tabs>
          <w:tab w:val="left" w:pos="720"/>
          <w:tab w:val="left" w:pos="1440"/>
        </w:tabs>
        <w:rPr>
          <w:szCs w:val="24"/>
        </w:rPr>
      </w:pPr>
      <w:r w:rsidRPr="00BC74BE">
        <w:rPr>
          <w:szCs w:val="24"/>
        </w:rPr>
        <w:t xml:space="preserve"> </w:t>
      </w:r>
      <w:r w:rsidRPr="00BC74BE">
        <w:rPr>
          <w:szCs w:val="24"/>
        </w:rPr>
        <w:tab/>
        <w:t>(d) Assessments to pay a ju</w:t>
      </w:r>
      <w:r w:rsidR="00FF6B4D">
        <w:rPr>
          <w:szCs w:val="24"/>
        </w:rPr>
        <w:t xml:space="preserve">dgment against the association </w:t>
      </w:r>
      <w:r w:rsidRPr="00BC74BE">
        <w:rPr>
          <w:szCs w:val="24"/>
        </w:rPr>
        <w:t>may be made only against the units in the condominium at the time the judgment was entered, in proportion to their common expense liabilities.</w:t>
      </w:r>
    </w:p>
    <w:p w14:paraId="7A2C8209" w14:textId="72C38E6B" w:rsidR="00DF2732" w:rsidRPr="00BC74BE" w:rsidRDefault="00DF2732" w:rsidP="008B7CE2">
      <w:pPr>
        <w:tabs>
          <w:tab w:val="left" w:pos="720"/>
          <w:tab w:val="left" w:pos="1440"/>
        </w:tabs>
        <w:rPr>
          <w:szCs w:val="24"/>
        </w:rPr>
      </w:pPr>
      <w:r w:rsidRPr="00BC74BE">
        <w:rPr>
          <w:szCs w:val="24"/>
        </w:rPr>
        <w:t xml:space="preserve"> </w:t>
      </w:r>
      <w:r w:rsidRPr="00BC74BE">
        <w:rPr>
          <w:szCs w:val="24"/>
        </w:rPr>
        <w:tab/>
        <w:t>(e) If damage to a unit or if any other common expense is caused by the willful misconduct or gross negligence of any unit owner or a guest or invitee of a unit owner, the association may assess th</w:t>
      </w:r>
      <w:r w:rsidR="00FF6B4D">
        <w:rPr>
          <w:szCs w:val="24"/>
        </w:rPr>
        <w:t xml:space="preserve">at expense exclusively against </w:t>
      </w:r>
      <w:r w:rsidRPr="00BC74BE">
        <w:rPr>
          <w:szCs w:val="24"/>
        </w:rPr>
        <w:t>that owner’s unit, even if the association maintains insurance with respect to that damage or common expense.</w:t>
      </w:r>
    </w:p>
    <w:p w14:paraId="429745BC" w14:textId="313D8ACF" w:rsidR="007B2B20" w:rsidRPr="00BC74BE" w:rsidRDefault="00DF2732" w:rsidP="008B7CE2">
      <w:pPr>
        <w:tabs>
          <w:tab w:val="left" w:pos="720"/>
          <w:tab w:val="left" w:pos="1440"/>
        </w:tabs>
        <w:rPr>
          <w:szCs w:val="24"/>
        </w:rPr>
      </w:pPr>
      <w:r w:rsidRPr="00BC74BE">
        <w:rPr>
          <w:szCs w:val="24"/>
        </w:rPr>
        <w:t xml:space="preserve"> </w:t>
      </w:r>
      <w:r w:rsidRPr="00BC74BE">
        <w:rPr>
          <w:szCs w:val="24"/>
        </w:rPr>
        <w:tab/>
        <w:t xml:space="preserve">(f) If common expense liabilities are reallocated, common expense assessments and any </w:t>
      </w:r>
      <w:r w:rsidR="00FF6B4D">
        <w:rPr>
          <w:szCs w:val="24"/>
        </w:rPr>
        <w:t>installment thereof not yet due</w:t>
      </w:r>
      <w:r w:rsidRPr="00BC74BE">
        <w:rPr>
          <w:szCs w:val="24"/>
        </w:rPr>
        <w:t xml:space="preserve"> must be recalculated in accordance with the reallocated common expense liabilities.</w:t>
      </w:r>
    </w:p>
    <w:p w14:paraId="405B2885" w14:textId="1DDB8F3F" w:rsidR="00DD5DC5" w:rsidRPr="00BC74BE" w:rsidRDefault="00FF6B4D" w:rsidP="00E414D0">
      <w:pPr>
        <w:pStyle w:val="Heading2"/>
        <w:tabs>
          <w:tab w:val="left" w:pos="720"/>
        </w:tabs>
        <w:rPr>
          <w:rFonts w:eastAsia="Times New Roman"/>
        </w:rPr>
      </w:pPr>
      <w:r>
        <w:rPr>
          <w:rFonts w:eastAsia="Times New Roman"/>
        </w:rPr>
        <w:lastRenderedPageBreak/>
        <w:tab/>
      </w:r>
      <w:bookmarkStart w:id="161" w:name="_Toc509927156"/>
      <w:r w:rsidR="00F250F9" w:rsidRPr="00BC74BE">
        <w:rPr>
          <w:rFonts w:eastAsia="Times New Roman"/>
        </w:rPr>
        <w:t>SECTION 3-116.  LIEN FOR SUMS DUE ASSOCIATION; ENFORCEMENT.</w:t>
      </w:r>
      <w:bookmarkEnd w:id="161"/>
    </w:p>
    <w:p w14:paraId="7F5B84FC"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 xml:space="preserve">(a) The association has a statutory lien on a unit for any assessment </w:t>
      </w:r>
      <w:r w:rsidRPr="00BC74BE">
        <w:rPr>
          <w:rFonts w:eastAsia="Times New Roman"/>
          <w:color w:val="000000"/>
          <w:szCs w:val="24"/>
        </w:rPr>
        <w:t xml:space="preserve">attributable to </w:t>
      </w:r>
      <w:r w:rsidRPr="00BC74BE">
        <w:rPr>
          <w:rFonts w:eastAsia="Times New Roman"/>
          <w:szCs w:val="24"/>
        </w:rPr>
        <w:t>that unit or fines imposed against its unit owner.  Any priority accorded to the association’s lien under this section is a priority in right and not merely a priority in payment from the proceeds of the sale of the unit by a competing lienholder or encumbrancer.  Unless the declaration otherwise provides, reasonable attorney’s fees and costs, other fees, charges, late charges, fines, and interest charged pursuant to Section 3-102(a)(10), (11) and (12), and any other sums due to the association under the declaration, this [act], or as a result of an administrative, arbitration, mediation, or judicial decision are enforceable in the same manner as unpaid assessments under this section.  If an assessment is payable in installments, the lien is for the full amount of the assessment from the time the first installment thereof becomes due.</w:t>
      </w:r>
    </w:p>
    <w:p w14:paraId="7509B653"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(b) A lien under this section is prior to all other liens and encumbrances on a unit except:</w:t>
      </w:r>
    </w:p>
    <w:p w14:paraId="10A474E2"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 xml:space="preserve">(1) liens and encumbrances recorded before the recordation of the declaration; </w:t>
      </w:r>
    </w:p>
    <w:p w14:paraId="1024B6C8" w14:textId="110DB7C9" w:rsidR="00DD5DC5" w:rsidRPr="00BC74BE" w:rsidRDefault="00DD5DC5" w:rsidP="008B7CE2">
      <w:pPr>
        <w:tabs>
          <w:tab w:val="left" w:pos="720"/>
          <w:tab w:val="left" w:pos="1440"/>
        </w:tabs>
        <w:rPr>
          <w:rFonts w:eastAsia="Times New Roman"/>
          <w:szCs w:val="24"/>
        </w:rPr>
      </w:pPr>
      <w:r w:rsidRPr="00BC74BE">
        <w:rPr>
          <w:rFonts w:eastAsia="Times New Roman"/>
          <w:szCs w:val="24"/>
        </w:rPr>
        <w:tab/>
      </w:r>
      <w:r w:rsidRPr="00BC74BE">
        <w:rPr>
          <w:rFonts w:eastAsia="Times New Roman"/>
          <w:szCs w:val="24"/>
        </w:rPr>
        <w:tab/>
        <w:t xml:space="preserve">(2) except as otherwise provided in subsection (c), a first security interest on the unit recorded before the date on which the assessment sought to be enforced became delinquent;  </w:t>
      </w:r>
    </w:p>
    <w:p w14:paraId="6B84BE5E"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ab/>
      </w:r>
      <w:r w:rsidRPr="00BC74BE">
        <w:rPr>
          <w:rFonts w:eastAsia="Times New Roman"/>
          <w:szCs w:val="24"/>
        </w:rPr>
        <w:tab/>
        <w:t>(3) liens for real estate taxes and other governmental assessments or charges against the unit; and</w:t>
      </w:r>
    </w:p>
    <w:p w14:paraId="5E880053"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ab/>
      </w:r>
      <w:r w:rsidRPr="00BC74BE">
        <w:rPr>
          <w:rFonts w:eastAsia="Times New Roman"/>
          <w:szCs w:val="24"/>
        </w:rPr>
        <w:tab/>
        <w:t xml:space="preserve">(4) mechanics’ or materialmen’s liens to the extent that law of this state other than this [act] gives priority to mechanics’ or materialmen’s liens.  </w:t>
      </w:r>
    </w:p>
    <w:p w14:paraId="22816AD0" w14:textId="544C0E80"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00FF6B4D">
        <w:rPr>
          <w:rFonts w:eastAsia="Times New Roman"/>
          <w:szCs w:val="24"/>
        </w:rPr>
        <w:t xml:space="preserve">          (c) </w:t>
      </w:r>
      <w:r w:rsidRPr="00BC74BE">
        <w:rPr>
          <w:rFonts w:eastAsia="Times New Roman"/>
          <w:szCs w:val="24"/>
        </w:rPr>
        <w:t xml:space="preserve">A lien under this section also has priority over a security interest described in subsection (b)(2), but only to the extent of: </w:t>
      </w:r>
    </w:p>
    <w:p w14:paraId="59EB6E4D"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ab/>
      </w:r>
      <w:r w:rsidRPr="00BC74BE">
        <w:rPr>
          <w:rFonts w:eastAsia="Times New Roman"/>
          <w:szCs w:val="24"/>
        </w:rPr>
        <w:tab/>
        <w:t xml:space="preserve">(1) the unpaid amount of assessments for common expenses, not to exceed six months for each budget year of the association, as based on the periodic budget adopted by the </w:t>
      </w:r>
      <w:r w:rsidRPr="00BC74BE">
        <w:rPr>
          <w:rFonts w:eastAsia="Times New Roman"/>
          <w:szCs w:val="24"/>
        </w:rPr>
        <w:lastRenderedPageBreak/>
        <w:t xml:space="preserve">association under Section 3-115(a) for the applicable year; and </w:t>
      </w:r>
    </w:p>
    <w:p w14:paraId="37F3576A" w14:textId="4FA62414" w:rsidR="00DD5DC5" w:rsidRPr="00BC74BE" w:rsidRDefault="00DD5DC5" w:rsidP="008B7CE2">
      <w:pPr>
        <w:tabs>
          <w:tab w:val="left" w:pos="720"/>
          <w:tab w:val="left" w:pos="1440"/>
        </w:tabs>
        <w:rPr>
          <w:rFonts w:eastAsia="Times New Roman"/>
          <w:szCs w:val="24"/>
        </w:rPr>
      </w:pPr>
      <w:r w:rsidRPr="00BC74BE">
        <w:rPr>
          <w:rFonts w:eastAsia="Times New Roman"/>
          <w:szCs w:val="24"/>
        </w:rPr>
        <w:tab/>
      </w:r>
      <w:r w:rsidRPr="00BC74BE">
        <w:rPr>
          <w:rFonts w:eastAsia="Times New Roman"/>
          <w:szCs w:val="24"/>
        </w:rPr>
        <w:tab/>
        <w:t xml:space="preserve">(2) reasonable attorney’s fees and costs incurred by the association in enforcing the association’s lien. </w:t>
      </w:r>
    </w:p>
    <w:p w14:paraId="0D6D5660"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(d) Unless the declaration otherwise provides, if two or more associations have liens for assessments created at any time on the same real estate, those liens have equal priority.</w:t>
      </w:r>
    </w:p>
    <w:p w14:paraId="369764B0"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(e) Recording of the declaration constitutes record notice and perfection of the lien.  No further recordation of any claim of lien for assessment under this section is required.</w:t>
      </w:r>
    </w:p>
    <w:p w14:paraId="68FE762C"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(f) A lien for unpaid assessments is extinguished unless proceedings to enforce the lien are instituted within [three] years after the full amount of the assessments becomes due.</w:t>
      </w:r>
    </w:p>
    <w:p w14:paraId="050865B5"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(g) This section does not prohibit actions against unit owners to recover sums for which subsection (a) creates a lien or prohibit an association from taking a deed in lieu of foreclosure.</w:t>
      </w:r>
    </w:p>
    <w:p w14:paraId="2E327D90"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(h) A judgment or decree in any action brought under this section must include costs and reasonable attorney’s fees for the prevailing party.</w:t>
      </w:r>
    </w:p>
    <w:p w14:paraId="6207C89D" w14:textId="52F98A23" w:rsidR="00DD5DC5" w:rsidRPr="00BC74BE" w:rsidRDefault="00DD5DC5" w:rsidP="008B7CE2">
      <w:pPr>
        <w:tabs>
          <w:tab w:val="left" w:pos="720"/>
          <w:tab w:val="left" w:pos="1440"/>
        </w:tabs>
        <w:rPr>
          <w:rFonts w:eastAsia="Times New Roman"/>
          <w:szCs w:val="24"/>
        </w:rPr>
      </w:pPr>
      <w:r w:rsidRPr="00BC74BE">
        <w:rPr>
          <w:rFonts w:eastAsia="Times New Roman"/>
          <w:szCs w:val="24"/>
        </w:rPr>
        <w:t xml:space="preserve"> </w:t>
      </w:r>
      <w:r w:rsidRPr="00BC74BE">
        <w:rPr>
          <w:rFonts w:eastAsia="Times New Roman"/>
          <w:szCs w:val="24"/>
        </w:rPr>
        <w:tab/>
        <w:t>(i) The association upon request made in a record shall furnish to a unit owner a recordable statement setting forth the amount of unpaid assessments against</w:t>
      </w:r>
      <w:r w:rsidR="00C72D21" w:rsidRPr="00BC74BE">
        <w:rPr>
          <w:rFonts w:eastAsia="Times New Roman"/>
          <w:szCs w:val="24"/>
        </w:rPr>
        <w:t xml:space="preserve"> </w:t>
      </w:r>
      <w:r w:rsidR="00C72D21" w:rsidRPr="00BC74BE">
        <w:rPr>
          <w:szCs w:val="24"/>
        </w:rPr>
        <w:t>the</w:t>
      </w:r>
      <w:r w:rsidR="00C72D21" w:rsidRPr="00BC74BE">
        <w:rPr>
          <w:rFonts w:eastAsia="Times New Roman"/>
          <w:szCs w:val="24"/>
        </w:rPr>
        <w:t xml:space="preserve"> </w:t>
      </w:r>
      <w:r w:rsidRPr="00BC74BE">
        <w:rPr>
          <w:rFonts w:eastAsia="Times New Roman"/>
          <w:szCs w:val="24"/>
        </w:rPr>
        <w:t xml:space="preserve">unit. </w:t>
      </w:r>
      <w:r w:rsidRPr="00BC74BE">
        <w:rPr>
          <w:rFonts w:eastAsia="Times New Roman"/>
          <w:color w:val="000000"/>
          <w:szCs w:val="24"/>
        </w:rPr>
        <w:t xml:space="preserve">If the unit owner’s interest is real estate, the statement must be in recordable form. </w:t>
      </w:r>
      <w:r w:rsidRPr="00BC74BE">
        <w:rPr>
          <w:rFonts w:eastAsia="Times New Roman"/>
          <w:szCs w:val="24"/>
        </w:rPr>
        <w:t xml:space="preserve"> The statement must be furnished within (10) business days after receipt of the request and is binding on the association, the executive board, and every unit owner.</w:t>
      </w:r>
    </w:p>
    <w:p w14:paraId="5FA81DED"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ab/>
        <w:t>(j) On nonpayment of an assessment on a unit, the association is entitled to obtain possession of the unit under [insert reference to forcible entry and detainer act of this State].</w:t>
      </w:r>
    </w:p>
    <w:p w14:paraId="4F9106B5" w14:textId="775C0806"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ab/>
        <w:t xml:space="preserve">(k) The association’s lien may be foreclosed in like manner as a mortgage on real estate [or by power of sale under [insert appropriate state statute]] and as provided in subsection (o). In a foreclosure under [insert reference to state power of sale statute], the association shall give the </w:t>
      </w:r>
      <w:r w:rsidRPr="00BC74BE">
        <w:rPr>
          <w:rFonts w:eastAsia="Times New Roman"/>
          <w:color w:val="000000"/>
          <w:szCs w:val="24"/>
        </w:rPr>
        <w:lastRenderedPageBreak/>
        <w:t>notice required by statute or, if there is no such requirement, reasonable notice of its action to all lien holders of the unit whose interest would be affected].</w:t>
      </w:r>
    </w:p>
    <w:p w14:paraId="09BB2007" w14:textId="20ACB3A3"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ab/>
      </w:r>
      <w:r w:rsidRPr="00FF6B4D">
        <w:rPr>
          <w:rFonts w:eastAsia="Times New Roman"/>
          <w:color w:val="000000"/>
          <w:szCs w:val="24"/>
        </w:rPr>
        <w:t>(</w:t>
      </w:r>
      <w:r w:rsidRPr="00FF6B4D">
        <w:rPr>
          <w:rFonts w:eastAsia="Times New Roman"/>
          <w:i/>
          <w:color w:val="000000"/>
          <w:szCs w:val="24"/>
        </w:rPr>
        <w:t>l</w:t>
      </w:r>
      <w:r w:rsidRPr="00FF6B4D">
        <w:rPr>
          <w:rFonts w:eastAsia="Times New Roman"/>
          <w:color w:val="000000"/>
          <w:szCs w:val="24"/>
        </w:rPr>
        <w:t>)</w:t>
      </w:r>
      <w:r w:rsidRPr="00BC74BE">
        <w:rPr>
          <w:rFonts w:eastAsia="Times New Roman"/>
          <w:color w:val="000000"/>
          <w:szCs w:val="24"/>
        </w:rPr>
        <w:t xml:space="preserve">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by [insert state law generally applicable to receiverships].  The court may order the receiver to pay any sums held by the receiver to the association during pendency of the action to the extent of the association’s common expense assessments based on a periodic budget adopted by the association pursuant to Section 3-115.</w:t>
      </w:r>
    </w:p>
    <w:p w14:paraId="6AC870F3" w14:textId="11E4B290" w:rsidR="00DD5DC5" w:rsidRPr="00BC74BE" w:rsidRDefault="00FF6B4D"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Pr>
          <w:rFonts w:eastAsia="Times New Roman"/>
          <w:color w:val="000000"/>
          <w:szCs w:val="24"/>
        </w:rPr>
        <w:tab/>
        <w:t>(m)</w:t>
      </w:r>
      <w:r w:rsidR="00DD5DC5" w:rsidRPr="00BC74BE">
        <w:rPr>
          <w:rFonts w:eastAsia="Times New Roman"/>
          <w:color w:val="000000"/>
          <w:szCs w:val="24"/>
        </w:rPr>
        <w:t xml:space="preserve"> An association may not commence an action to foreclose a lien on a unit under this section or to evict a unit owner under subsection (j) unless:</w:t>
      </w:r>
    </w:p>
    <w:p w14:paraId="26A21443" w14:textId="47B9A82E" w:rsidR="00DD5DC5" w:rsidRPr="00BC74BE" w:rsidRDefault="00FF6B4D"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Pr>
          <w:rFonts w:eastAsia="Times New Roman"/>
          <w:color w:val="000000"/>
          <w:szCs w:val="24"/>
        </w:rPr>
        <w:tab/>
      </w:r>
      <w:r>
        <w:rPr>
          <w:rFonts w:eastAsia="Times New Roman"/>
          <w:color w:val="000000"/>
          <w:szCs w:val="24"/>
        </w:rPr>
        <w:tab/>
        <w:t xml:space="preserve">(1) </w:t>
      </w:r>
      <w:r w:rsidR="00DD5DC5" w:rsidRPr="00BC74BE">
        <w:rPr>
          <w:rFonts w:eastAsia="Times New Roman"/>
          <w:color w:val="000000"/>
          <w:szCs w:val="24"/>
        </w:rPr>
        <w:t xml:space="preserve">the unit owner, at the time the action is commenced, owes a sum equal to at least [three] months of common expense assessments based on the periodic budget last adopted by the association pursuant to Section 3-115(a) and the unit owner has failed to accept or comply with a payment plan offered by the association; and </w:t>
      </w:r>
    </w:p>
    <w:p w14:paraId="32F01D17" w14:textId="6EE8FA51" w:rsidR="00DD5DC5" w:rsidRPr="00BC74BE" w:rsidRDefault="00FF6B4D"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Pr>
          <w:rFonts w:eastAsia="Times New Roman"/>
          <w:color w:val="000000"/>
          <w:szCs w:val="24"/>
        </w:rPr>
        <w:tab/>
      </w:r>
      <w:r>
        <w:rPr>
          <w:rFonts w:eastAsia="Times New Roman"/>
          <w:color w:val="000000"/>
          <w:szCs w:val="24"/>
        </w:rPr>
        <w:tab/>
        <w:t xml:space="preserve">(2) </w:t>
      </w:r>
      <w:r w:rsidR="00DD5DC5" w:rsidRPr="00BC74BE">
        <w:rPr>
          <w:rFonts w:eastAsia="Times New Roman"/>
          <w:color w:val="000000"/>
          <w:szCs w:val="24"/>
        </w:rPr>
        <w:t>the execu</w:t>
      </w:r>
      <w:r>
        <w:rPr>
          <w:rFonts w:eastAsia="Times New Roman"/>
          <w:color w:val="000000"/>
          <w:szCs w:val="24"/>
        </w:rPr>
        <w:t xml:space="preserve">tive board votes to commence a </w:t>
      </w:r>
      <w:r w:rsidR="00DD5DC5" w:rsidRPr="00BC74BE">
        <w:rPr>
          <w:rFonts w:eastAsia="Times New Roman"/>
          <w:color w:val="000000"/>
          <w:szCs w:val="24"/>
        </w:rPr>
        <w:t>foreclosure action specifically against that unit.</w:t>
      </w:r>
    </w:p>
    <w:p w14:paraId="4098D186" w14:textId="717EEFEB"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 xml:space="preserve">            (n) Unless the parties otherwise agree, the association shall appl</w:t>
      </w:r>
      <w:r w:rsidR="00FF6B4D">
        <w:rPr>
          <w:rFonts w:eastAsia="Times New Roman"/>
          <w:color w:val="000000"/>
          <w:szCs w:val="24"/>
        </w:rPr>
        <w:t xml:space="preserve">y any sums paid by unit owners </w:t>
      </w:r>
      <w:r w:rsidRPr="00BC74BE">
        <w:rPr>
          <w:rFonts w:eastAsia="Times New Roman"/>
          <w:color w:val="000000"/>
          <w:szCs w:val="24"/>
        </w:rPr>
        <w:t>that are delinquent in paying assessments in the following order:</w:t>
      </w:r>
    </w:p>
    <w:p w14:paraId="41AAD72C" w14:textId="77777777"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ab/>
      </w:r>
      <w:r w:rsidRPr="00BC74BE">
        <w:rPr>
          <w:rFonts w:eastAsia="Times New Roman"/>
          <w:color w:val="000000"/>
          <w:szCs w:val="24"/>
        </w:rPr>
        <w:tab/>
        <w:t>(1)  unpaid assessments;</w:t>
      </w:r>
    </w:p>
    <w:p w14:paraId="520D967D" w14:textId="77777777"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ab/>
      </w:r>
      <w:r w:rsidRPr="00BC74BE">
        <w:rPr>
          <w:rFonts w:eastAsia="Times New Roman"/>
          <w:color w:val="000000"/>
          <w:szCs w:val="24"/>
        </w:rPr>
        <w:tab/>
        <w:t>(2)  late charges;</w:t>
      </w:r>
    </w:p>
    <w:p w14:paraId="6E531BA3" w14:textId="77777777"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ab/>
      </w:r>
      <w:r w:rsidRPr="00BC74BE">
        <w:rPr>
          <w:rFonts w:eastAsia="Times New Roman"/>
          <w:color w:val="000000"/>
          <w:szCs w:val="24"/>
        </w:rPr>
        <w:tab/>
        <w:t xml:space="preserve">(3) reasonable attorney’s fees and costs and other reasonable collection charges; and </w:t>
      </w:r>
    </w:p>
    <w:p w14:paraId="05584171" w14:textId="77777777"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lastRenderedPageBreak/>
        <w:tab/>
      </w:r>
      <w:r w:rsidRPr="00BC74BE">
        <w:rPr>
          <w:rFonts w:eastAsia="Times New Roman"/>
          <w:color w:val="000000"/>
          <w:szCs w:val="24"/>
        </w:rPr>
        <w:tab/>
        <w:t>(4) all other unpaid fees, charges, fines, penalties, interest, and late charges.</w:t>
      </w:r>
    </w:p>
    <w:p w14:paraId="25D33E08" w14:textId="70B0CEE8" w:rsidR="00DD5DC5" w:rsidRPr="00BC74BE" w:rsidRDefault="00DD5DC5" w:rsidP="008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4"/>
        </w:rPr>
      </w:pPr>
      <w:r w:rsidRPr="00BC74BE">
        <w:rPr>
          <w:rFonts w:eastAsia="Times New Roman"/>
          <w:color w:val="000000"/>
          <w:szCs w:val="24"/>
        </w:rPr>
        <w:tab/>
        <w:t>(o) If the only sums due with respect to a unit are fines and related sums imposed against the unit, a foreclosure action may not be commenced against the unit unless the association has a judgment against the unit owner for the fines and related sums and has perfected a judgment lien against the unit under [insert reference to state statute on perfection of judgments].</w:t>
      </w:r>
    </w:p>
    <w:p w14:paraId="33FF724D" w14:textId="49FE8461" w:rsidR="00DD5DC5" w:rsidRPr="00BC74BE" w:rsidRDefault="00DD5DC5" w:rsidP="008B7CE2">
      <w:pPr>
        <w:tabs>
          <w:tab w:val="left" w:pos="720"/>
          <w:tab w:val="left" w:pos="1440"/>
        </w:tabs>
        <w:rPr>
          <w:rFonts w:eastAsia="Times New Roman"/>
          <w:color w:val="000000"/>
          <w:szCs w:val="24"/>
        </w:rPr>
      </w:pPr>
      <w:r w:rsidRPr="00BC74BE">
        <w:rPr>
          <w:rFonts w:eastAsia="Times New Roman"/>
          <w:color w:val="000000"/>
          <w:szCs w:val="24"/>
        </w:rPr>
        <w:tab/>
        <w:t>(p) Every aspect of a foreclosure, sale, or other disposition under this section, including the method, advertising, time, date, place, and terms, must be commercially reasonable.</w:t>
      </w:r>
    </w:p>
    <w:p w14:paraId="69D0D30E" w14:textId="77777777" w:rsidR="00DD5DC5" w:rsidRPr="00BC74BE" w:rsidRDefault="00DD5DC5" w:rsidP="008B7CE2">
      <w:pPr>
        <w:tabs>
          <w:tab w:val="left" w:pos="720"/>
          <w:tab w:val="left" w:pos="1440"/>
        </w:tabs>
        <w:rPr>
          <w:rFonts w:eastAsia="Times New Roman"/>
          <w:szCs w:val="24"/>
        </w:rPr>
      </w:pPr>
      <w:r w:rsidRPr="00BC74BE">
        <w:rPr>
          <w:rFonts w:eastAsia="Times New Roman"/>
          <w:szCs w:val="24"/>
        </w:rPr>
        <w:tab/>
        <w:t xml:space="preserve">[(q) Foreclosure of a lien under this section does not terminate an interest that is subordinate to the lien to any extent unless the association provides notice of the foreclosure to the record holder of the subordinate interest.] </w:t>
      </w:r>
    </w:p>
    <w:p w14:paraId="0B3DAD2F" w14:textId="77777777" w:rsidR="00DD5DC5" w:rsidRPr="00FF6B4D" w:rsidRDefault="00DD5DC5" w:rsidP="008B7CE2">
      <w:pPr>
        <w:spacing w:line="240" w:lineRule="auto"/>
        <w:rPr>
          <w:rFonts w:eastAsia="Times New Roman"/>
          <w:i/>
          <w:szCs w:val="24"/>
        </w:rPr>
      </w:pPr>
      <w:r w:rsidRPr="00FF6B4D">
        <w:rPr>
          <w:rFonts w:eastAsia="Times New Roman"/>
          <w:b/>
          <w:i/>
          <w:szCs w:val="24"/>
        </w:rPr>
        <w:t>Legislative Note:</w:t>
      </w:r>
      <w:r w:rsidRPr="00FF6B4D">
        <w:rPr>
          <w:rFonts w:eastAsia="Times New Roman"/>
          <w:i/>
          <w:szCs w:val="24"/>
        </w:rPr>
        <w:t xml:space="preserve"> In a state that permits only judicial foreclosure of an association’s lien, subsection (q) should be omitted. In a state that permits nonjudicial foreclosure, but by statute provides that a foreclosure sale does not extinguish a subordinate lien unless the subordinate lienholder was provided notice of the sale, subsection (q) should be omitted.</w:t>
      </w:r>
    </w:p>
    <w:p w14:paraId="5964B61E" w14:textId="77777777" w:rsidR="00FF6B4D" w:rsidRDefault="00FF6B4D" w:rsidP="008B7CE2">
      <w:pPr>
        <w:autoSpaceDE w:val="0"/>
        <w:autoSpaceDN w:val="0"/>
        <w:adjustRightInd w:val="0"/>
        <w:spacing w:line="240" w:lineRule="auto"/>
        <w:rPr>
          <w:rFonts w:ascii="TimesNewRoman" w:eastAsia="Calibri" w:hAnsi="TimesNewRoman" w:cs="TimesNewRoman"/>
          <w:szCs w:val="24"/>
        </w:rPr>
      </w:pPr>
    </w:p>
    <w:p w14:paraId="4F1CB6DC" w14:textId="1073B75B" w:rsidR="00DF2732" w:rsidRPr="00BC74BE" w:rsidRDefault="00FF6B4D" w:rsidP="00E414D0">
      <w:pPr>
        <w:pStyle w:val="Heading2"/>
        <w:tabs>
          <w:tab w:val="left" w:pos="720"/>
        </w:tabs>
      </w:pPr>
      <w:r>
        <w:tab/>
      </w:r>
      <w:bookmarkStart w:id="162" w:name="_Toc509927157"/>
      <w:r w:rsidR="00F250F9" w:rsidRPr="00BC74BE">
        <w:t>SECTION 3-117.  OTHER LIENS.</w:t>
      </w:r>
      <w:bookmarkEnd w:id="162"/>
    </w:p>
    <w:p w14:paraId="1B9FF5E8" w14:textId="57900F15" w:rsidR="00DF2732" w:rsidRPr="00BC74BE" w:rsidRDefault="00DF2732" w:rsidP="008B7CE2">
      <w:pPr>
        <w:tabs>
          <w:tab w:val="left" w:pos="720"/>
        </w:tabs>
        <w:rPr>
          <w:szCs w:val="24"/>
        </w:rPr>
      </w:pPr>
      <w:r w:rsidRPr="00BC74BE">
        <w:rPr>
          <w:szCs w:val="24"/>
        </w:rPr>
        <w:t xml:space="preserve"> </w:t>
      </w:r>
      <w:r w:rsidRPr="00BC74BE">
        <w:rPr>
          <w:szCs w:val="24"/>
        </w:rPr>
        <w:tab/>
        <w:t>(a) Except as otherwise provided in subsection (b), a judgment for money against the association [if recorded] [if docketed] [if (insert other procedures required under state law to perfect a lien on real property as a result of a judgment)], is not a lien on the common elements, but is a lien in favor of the judgment lienholder against all of the other real estate of the association and all of the units in the condominium at the time the judgment was entered.  No other property of a unit owner is subject to the claims of creditors of the association.</w:t>
      </w:r>
    </w:p>
    <w:p w14:paraId="62A992E8" w14:textId="77777777" w:rsidR="00DF2732" w:rsidRPr="00BC74BE" w:rsidRDefault="00DF2732" w:rsidP="008B7CE2">
      <w:pPr>
        <w:tabs>
          <w:tab w:val="left" w:pos="720"/>
        </w:tabs>
        <w:rPr>
          <w:szCs w:val="24"/>
        </w:rPr>
      </w:pPr>
      <w:r w:rsidRPr="00BC74BE">
        <w:rPr>
          <w:szCs w:val="24"/>
        </w:rPr>
        <w:t xml:space="preserve"> </w:t>
      </w:r>
      <w:r w:rsidRPr="00BC74BE">
        <w:rPr>
          <w:szCs w:val="24"/>
        </w:rPr>
        <w:tab/>
        <w:t>(b) If the association has granted a security interest in the common elements to a creditor of the association pursuant to Section 3-112, the holder of that security interest shall exercise its right against the common elements before its judgment lien on any unit may be enforced.</w:t>
      </w:r>
    </w:p>
    <w:p w14:paraId="1E75AF04" w14:textId="5E85034F" w:rsidR="00DF2732" w:rsidRPr="00BC74BE" w:rsidRDefault="00DF2732" w:rsidP="008B7CE2">
      <w:pPr>
        <w:tabs>
          <w:tab w:val="left" w:pos="720"/>
        </w:tabs>
        <w:rPr>
          <w:szCs w:val="24"/>
        </w:rPr>
      </w:pPr>
      <w:r w:rsidRPr="00BC74BE">
        <w:rPr>
          <w:szCs w:val="24"/>
        </w:rPr>
        <w:t xml:space="preserve"> </w:t>
      </w:r>
      <w:r w:rsidRPr="00BC74BE">
        <w:rPr>
          <w:szCs w:val="24"/>
        </w:rPr>
        <w:tab/>
        <w:t xml:space="preserve">(c) Whether perfected before or after the creation of the condominium, if a lien, other </w:t>
      </w:r>
      <w:r w:rsidRPr="00BC74BE">
        <w:rPr>
          <w:szCs w:val="24"/>
        </w:rPr>
        <w:lastRenderedPageBreak/>
        <w:t>than a deed of trust or mortgage, including a judgment lien or lien attributable to work performed or materials supplied before creation of the condominium, becomes effective against two or more units, the unit owner of an affected unit may pay to the lienholder the amount of the lien attributable to  the unit, and the lienholder, upon receipt of payment, promptly shall deliver a release of the lien covering that unit.  The amount of the payment must be proportionate to the</w:t>
      </w:r>
      <w:r w:rsidR="00FF6B4D">
        <w:rPr>
          <w:szCs w:val="24"/>
        </w:rPr>
        <w:t xml:space="preserve"> ratio </w:t>
      </w:r>
      <w:r w:rsidRPr="00BC74BE">
        <w:rPr>
          <w:szCs w:val="24"/>
        </w:rPr>
        <w:t>that the unit owner’s common expense liability bears to the common expense</w:t>
      </w:r>
      <w:r w:rsidR="00FF6B4D">
        <w:rPr>
          <w:szCs w:val="24"/>
        </w:rPr>
        <w:t xml:space="preserve"> liabilities of all unit owners</w:t>
      </w:r>
      <w:r w:rsidRPr="00BC74BE">
        <w:rPr>
          <w:szCs w:val="24"/>
        </w:rPr>
        <w:t xml:space="preserve"> the units of which are subject to the lien.  After payment, the association may not assess or have a lien against that unit owner’s unit for any portion of the common expenses incurred in connection with that lien.</w:t>
      </w:r>
    </w:p>
    <w:p w14:paraId="5E9C5214" w14:textId="648F1342" w:rsidR="00A80D80" w:rsidRPr="00BC74BE" w:rsidRDefault="00DF2732" w:rsidP="008B7CE2">
      <w:pPr>
        <w:tabs>
          <w:tab w:val="left" w:pos="720"/>
        </w:tabs>
        <w:rPr>
          <w:szCs w:val="24"/>
        </w:rPr>
      </w:pPr>
      <w:r w:rsidRPr="00BC74BE">
        <w:rPr>
          <w:szCs w:val="24"/>
        </w:rPr>
        <w:t xml:space="preserve"> </w:t>
      </w:r>
      <w:r w:rsidRPr="00BC74BE">
        <w:rPr>
          <w:szCs w:val="24"/>
        </w:rPr>
        <w:tab/>
        <w:t>(d) A judgment against the association must be indexed in the name of the condominium and the association and, when so indexed, is notice of the lien against the units.</w:t>
      </w:r>
    </w:p>
    <w:p w14:paraId="2E05B504" w14:textId="44EA355B" w:rsidR="00DF2732" w:rsidRPr="00BC74BE" w:rsidRDefault="00FF6B4D" w:rsidP="00E414D0">
      <w:pPr>
        <w:pStyle w:val="Heading2"/>
        <w:tabs>
          <w:tab w:val="left" w:pos="720"/>
        </w:tabs>
      </w:pPr>
      <w:r>
        <w:tab/>
      </w:r>
      <w:bookmarkStart w:id="163" w:name="_Toc509927158"/>
      <w:r w:rsidR="00F250F9" w:rsidRPr="00BC74BE">
        <w:t>SECTION 3-118.  ASSOCIATION RECORDS.</w:t>
      </w:r>
      <w:bookmarkEnd w:id="163"/>
    </w:p>
    <w:p w14:paraId="4D8E67F1" w14:textId="338042EE" w:rsidR="00DF2732" w:rsidRPr="00BC74BE" w:rsidRDefault="00DF2732" w:rsidP="008B7CE2">
      <w:pPr>
        <w:tabs>
          <w:tab w:val="left" w:pos="720"/>
          <w:tab w:val="left" w:pos="1440"/>
        </w:tabs>
        <w:rPr>
          <w:color w:val="000000"/>
          <w:szCs w:val="24"/>
        </w:rPr>
      </w:pPr>
      <w:r w:rsidRPr="00BC74BE">
        <w:rPr>
          <w:szCs w:val="24"/>
        </w:rPr>
        <w:t xml:space="preserve"> </w:t>
      </w:r>
      <w:r w:rsidRPr="00BC74BE">
        <w:rPr>
          <w:color w:val="000000"/>
          <w:szCs w:val="24"/>
        </w:rPr>
        <w:tab/>
        <w:t>(a) An association must retain the following:</w:t>
      </w:r>
    </w:p>
    <w:p w14:paraId="6B366396" w14:textId="5404C938"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(1) </w:t>
      </w:r>
      <w:r w:rsidR="00DF2732" w:rsidRPr="00BC74BE">
        <w:rPr>
          <w:color w:val="000000"/>
          <w:szCs w:val="24"/>
        </w:rPr>
        <w:t>detailed records of receipts and expenditures affecting the operation and administration of the association and other appropriate accounting records;</w:t>
      </w:r>
    </w:p>
    <w:p w14:paraId="209765EF" w14:textId="1218D343"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(2)</w:t>
      </w:r>
      <w:r w:rsidR="00DF2732" w:rsidRPr="00BC74BE">
        <w:rPr>
          <w:color w:val="000000"/>
          <w:szCs w:val="24"/>
        </w:rPr>
        <w:t xml:space="preserve"> minutes of all meetings of its unit owners and executive board other than executive sessions, a record of all actions taken by the unit owners or executive board without a meeting, and a record of all actions taken by a committee in place of the executive board on behalf of the association;</w:t>
      </w:r>
    </w:p>
    <w:p w14:paraId="6B2E3FCA" w14:textId="7546BE95"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(3) </w:t>
      </w:r>
      <w:r w:rsidR="00DF2732" w:rsidRPr="00BC74BE">
        <w:rPr>
          <w:color w:val="000000"/>
          <w:szCs w:val="24"/>
        </w:rPr>
        <w:t>the names of unit owners in a form that permits preparation of a list of the names of all owners and the addresses at which the association communicates with them, in alphabetical order showing the number of votes each owner is entitled to cast;</w:t>
      </w:r>
    </w:p>
    <w:p w14:paraId="68520A89" w14:textId="7612CAA0"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(4)</w:t>
      </w:r>
      <w:r w:rsidR="00DF2732" w:rsidRPr="00BC74BE">
        <w:rPr>
          <w:color w:val="000000"/>
          <w:szCs w:val="24"/>
        </w:rPr>
        <w:t xml:space="preserve"> its original or restated organizational documents, if required by law other than </w:t>
      </w:r>
      <w:r w:rsidR="00DF2732" w:rsidRPr="00BC74BE">
        <w:rPr>
          <w:color w:val="000000"/>
          <w:szCs w:val="24"/>
        </w:rPr>
        <w:lastRenderedPageBreak/>
        <w:t xml:space="preserve">this [act], bylaws and all amendments to them, and all rules currently in effect; </w:t>
      </w:r>
    </w:p>
    <w:p w14:paraId="2E6B282D" w14:textId="3F5ABCDD"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(5) </w:t>
      </w:r>
      <w:r w:rsidR="00DF2732" w:rsidRPr="00BC74BE">
        <w:rPr>
          <w:color w:val="000000"/>
          <w:szCs w:val="24"/>
        </w:rPr>
        <w:t xml:space="preserve">all financial statements and tax returns of the association for the past three years; </w:t>
      </w:r>
    </w:p>
    <w:p w14:paraId="5FF10A3B" w14:textId="67735C46" w:rsidR="00DF2732" w:rsidRPr="00BC74BE" w:rsidRDefault="00DF2732"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(6)</w:t>
      </w:r>
      <w:r w:rsidR="00FF6B4D">
        <w:rPr>
          <w:color w:val="000000"/>
          <w:szCs w:val="24"/>
        </w:rPr>
        <w:t xml:space="preserve"> </w:t>
      </w:r>
      <w:r w:rsidRPr="00BC74BE">
        <w:rPr>
          <w:color w:val="000000"/>
          <w:szCs w:val="24"/>
        </w:rPr>
        <w:t>a list of the names and addresses of its current executive board members and officers;</w:t>
      </w:r>
    </w:p>
    <w:p w14:paraId="3D226901" w14:textId="2A64A281"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(7) </w:t>
      </w:r>
      <w:r w:rsidR="00DF2732" w:rsidRPr="00BC74BE">
        <w:rPr>
          <w:color w:val="000000"/>
          <w:szCs w:val="24"/>
        </w:rPr>
        <w:t>its most recent annual report delivered to the [Secretary of State], if any;</w:t>
      </w:r>
    </w:p>
    <w:p w14:paraId="6C231098" w14:textId="48107A2B"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(8) </w:t>
      </w:r>
      <w:r w:rsidR="00DF2732" w:rsidRPr="00BC74BE">
        <w:rPr>
          <w:color w:val="000000"/>
          <w:szCs w:val="24"/>
        </w:rPr>
        <w:t>financial and other records sufficiently detailed to enable the association to comply with Section 4-109;</w:t>
      </w:r>
    </w:p>
    <w:p w14:paraId="18409121" w14:textId="77777777" w:rsidR="00DF2732" w:rsidRPr="00BC74BE" w:rsidRDefault="00DF2732"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(9) copies of current contracts to which it is a party;</w:t>
      </w:r>
    </w:p>
    <w:p w14:paraId="000C66D9" w14:textId="15232656"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(10) </w:t>
      </w:r>
      <w:r w:rsidR="00DF2732" w:rsidRPr="00BC74BE">
        <w:rPr>
          <w:color w:val="000000"/>
          <w:szCs w:val="24"/>
        </w:rPr>
        <w:t>records of executive board or committee actions to approve or deny any requests for design or architectural approval from unit owners; and</w:t>
      </w:r>
    </w:p>
    <w:p w14:paraId="76D24DB9" w14:textId="0BA9CB28"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(11)</w:t>
      </w:r>
      <w:r w:rsidR="00DF2732" w:rsidRPr="00BC74BE">
        <w:rPr>
          <w:color w:val="000000"/>
          <w:szCs w:val="24"/>
        </w:rPr>
        <w:t xml:space="preserve"> ballots, proxies, and other records related to voting by unit owners for one year after the election, action, or vote to which they relate.</w:t>
      </w:r>
    </w:p>
    <w:p w14:paraId="7CFCA991" w14:textId="1ADC04BE"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(b)</w:t>
      </w:r>
      <w:r w:rsidR="00DF2732" w:rsidRPr="00BC74BE">
        <w:rPr>
          <w:color w:val="000000"/>
          <w:szCs w:val="24"/>
        </w:rPr>
        <w:t xml:space="preserve"> Subject to subsections (c) and (d), all records retained by an association must be available for examination and copying by a unit owner or the owner’s authorized agent:</w:t>
      </w:r>
    </w:p>
    <w:p w14:paraId="040214CB" w14:textId="1A1F1919"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(1) </w:t>
      </w:r>
      <w:r w:rsidR="00DF2732" w:rsidRPr="00BC74BE">
        <w:rPr>
          <w:color w:val="000000"/>
          <w:szCs w:val="24"/>
        </w:rPr>
        <w:t xml:space="preserve">during reasonable business hours or at a mutually convenient time and location; and </w:t>
      </w:r>
    </w:p>
    <w:p w14:paraId="5EE45FA0" w14:textId="31C2408B"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 </w:t>
      </w:r>
      <w:r w:rsidR="00DF2732" w:rsidRPr="00BC74BE">
        <w:rPr>
          <w:color w:val="000000"/>
          <w:szCs w:val="24"/>
        </w:rPr>
        <w:t>upon [five] days’ notice in a record reasonably identifying the specific records of the association requested.</w:t>
      </w:r>
    </w:p>
    <w:p w14:paraId="7A355995" w14:textId="131B071C"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(c) </w:t>
      </w:r>
      <w:r w:rsidR="00DF2732" w:rsidRPr="00BC74BE">
        <w:rPr>
          <w:color w:val="000000"/>
          <w:szCs w:val="24"/>
        </w:rPr>
        <w:t>Records retained by an association may be withheld from inspection and copying to the extent that they concern:</w:t>
      </w:r>
    </w:p>
    <w:p w14:paraId="6BBAAEE0" w14:textId="6213A730"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(1) </w:t>
      </w:r>
      <w:r w:rsidR="00DF2732" w:rsidRPr="00BC74BE">
        <w:rPr>
          <w:color w:val="000000"/>
          <w:szCs w:val="24"/>
        </w:rPr>
        <w:t xml:space="preserve">personnel, salary, and medical records relating to specific individuals; </w:t>
      </w:r>
    </w:p>
    <w:p w14:paraId="73D3AA0D" w14:textId="0045DBD8"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 </w:t>
      </w:r>
      <w:r w:rsidR="00DF2732" w:rsidRPr="00BC74BE">
        <w:rPr>
          <w:color w:val="000000"/>
          <w:szCs w:val="24"/>
        </w:rPr>
        <w:t xml:space="preserve">contracts, leases, and other commercial transactions to purchase or provide </w:t>
      </w:r>
      <w:r w:rsidR="00DF2732" w:rsidRPr="00BC74BE">
        <w:rPr>
          <w:color w:val="000000"/>
          <w:szCs w:val="24"/>
        </w:rPr>
        <w:lastRenderedPageBreak/>
        <w:t xml:space="preserve">goods or services, currently being negotiated; </w:t>
      </w:r>
    </w:p>
    <w:p w14:paraId="1A2FBD78" w14:textId="77777777" w:rsidR="00DF2732" w:rsidRPr="00BC74BE" w:rsidRDefault="00DF2732"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 xml:space="preserve">(3) existing or potential litigation or mediation, arbitration, or administrative proceedings; </w:t>
      </w:r>
    </w:p>
    <w:p w14:paraId="34846B1A" w14:textId="77777777" w:rsidR="00DF2732" w:rsidRPr="00BC74BE" w:rsidRDefault="00DF2732"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 xml:space="preserve">(4) existing or potential matters involving federal, state, or local administrative or other formal proceedings before a governmental tribunal for enforcement of the declaration, bylaws, or rules; </w:t>
      </w:r>
    </w:p>
    <w:p w14:paraId="570D9B5C" w14:textId="6627268A"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(5) </w:t>
      </w:r>
      <w:r w:rsidR="00DF2732" w:rsidRPr="00BC74BE">
        <w:rPr>
          <w:color w:val="000000"/>
          <w:szCs w:val="24"/>
        </w:rPr>
        <w:t xml:space="preserve">communications with the association’s attorney which are otherwise protected by the attorney-client privilege or the attorney work-product doctrine; </w:t>
      </w:r>
    </w:p>
    <w:p w14:paraId="400E0D3C" w14:textId="6EA28993"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(6) </w:t>
      </w:r>
      <w:r w:rsidR="00DF2732" w:rsidRPr="00BC74BE">
        <w:rPr>
          <w:color w:val="000000"/>
          <w:szCs w:val="24"/>
        </w:rPr>
        <w:t xml:space="preserve">information the disclosure of which would violate law other than this [act]; </w:t>
      </w:r>
    </w:p>
    <w:p w14:paraId="761E9774" w14:textId="50AA689E"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(7) </w:t>
      </w:r>
      <w:r w:rsidR="00DF2732" w:rsidRPr="00BC74BE">
        <w:rPr>
          <w:color w:val="000000"/>
          <w:szCs w:val="24"/>
        </w:rPr>
        <w:t>records of an executive session of the executive board; or</w:t>
      </w:r>
    </w:p>
    <w:p w14:paraId="0EA5231F" w14:textId="72F4424E"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(8) </w:t>
      </w:r>
      <w:r w:rsidR="00DF2732" w:rsidRPr="00BC74BE">
        <w:rPr>
          <w:color w:val="000000"/>
          <w:szCs w:val="24"/>
        </w:rPr>
        <w:t xml:space="preserve">individual unit files other than those of the requesting owner. </w:t>
      </w:r>
    </w:p>
    <w:p w14:paraId="704117FA" w14:textId="3D4D37B6"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(d)</w:t>
      </w:r>
      <w:r w:rsidR="00DF2732" w:rsidRPr="00BC74BE">
        <w:rPr>
          <w:color w:val="000000"/>
          <w:szCs w:val="24"/>
        </w:rPr>
        <w:t xml:space="preserve"> An association may charge a reasonable fee for providing copies of any records under this section and for supervising the unit owner’s inspection.</w:t>
      </w:r>
    </w:p>
    <w:p w14:paraId="0C41C91C" w14:textId="1876E5A4"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(e) </w:t>
      </w:r>
      <w:r w:rsidR="00DF2732" w:rsidRPr="00BC74BE">
        <w:rPr>
          <w:color w:val="000000"/>
          <w:szCs w:val="24"/>
        </w:rPr>
        <w:t>A right to copy records under this section includes the right to receive copies by photocopying or other means, including copies through an electronic transmission if available upon request by the unit owner.</w:t>
      </w:r>
    </w:p>
    <w:p w14:paraId="52CCF13E" w14:textId="60A4083D" w:rsidR="00DF2732" w:rsidRPr="00BC74BE" w:rsidRDefault="00FF6B4D" w:rsidP="008B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(f) </w:t>
      </w:r>
      <w:r w:rsidR="00DF2732" w:rsidRPr="00BC74BE">
        <w:rPr>
          <w:color w:val="000000"/>
          <w:szCs w:val="24"/>
        </w:rPr>
        <w:t>An association is not obligated to compile or synthesize information.</w:t>
      </w:r>
    </w:p>
    <w:p w14:paraId="1B4FA899" w14:textId="146E3226" w:rsidR="00DF2732" w:rsidRPr="00BC74BE" w:rsidRDefault="00FF6B4D" w:rsidP="008B7CE2">
      <w:pPr>
        <w:tabs>
          <w:tab w:val="left" w:pos="720"/>
          <w:tab w:val="left" w:pos="1440"/>
        </w:tabs>
        <w:rPr>
          <w:szCs w:val="24"/>
        </w:rPr>
      </w:pPr>
      <w:r>
        <w:rPr>
          <w:color w:val="000000"/>
          <w:szCs w:val="24"/>
        </w:rPr>
        <w:tab/>
        <w:t xml:space="preserve">(g) </w:t>
      </w:r>
      <w:r w:rsidR="00DF2732" w:rsidRPr="00BC74BE">
        <w:rPr>
          <w:color w:val="000000"/>
          <w:szCs w:val="24"/>
        </w:rPr>
        <w:t>Information provided pursuant to this section may not be used for commercial purposes.</w:t>
      </w:r>
    </w:p>
    <w:p w14:paraId="178C1842" w14:textId="5E9B659B" w:rsidR="007A7708" w:rsidRPr="00BC74BE" w:rsidRDefault="00FF6B4D" w:rsidP="00124DB6">
      <w:pPr>
        <w:tabs>
          <w:tab w:val="left" w:pos="720"/>
        </w:tabs>
        <w:rPr>
          <w:szCs w:val="24"/>
        </w:rPr>
      </w:pPr>
      <w:r>
        <w:rPr>
          <w:b/>
          <w:szCs w:val="24"/>
        </w:rPr>
        <w:tab/>
      </w:r>
      <w:bookmarkStart w:id="164" w:name="_Toc509927159"/>
      <w:r w:rsidR="00F250F9" w:rsidRPr="00E414D0">
        <w:rPr>
          <w:rStyle w:val="Heading2Char"/>
        </w:rPr>
        <w:t>SECTION 3-119.  ASSOCIATION AS TRUSTEE.</w:t>
      </w:r>
      <w:bookmarkEnd w:id="164"/>
      <w:r>
        <w:rPr>
          <w:b/>
          <w:szCs w:val="24"/>
        </w:rPr>
        <w:t xml:space="preserve">  </w:t>
      </w:r>
      <w:r w:rsidR="00DF2732" w:rsidRPr="00BC74BE">
        <w:rPr>
          <w:szCs w:val="24"/>
        </w:rPr>
        <w:t xml:space="preserve">With respect to a third person dealing with the association in the association’s capacity as a trustee, the existence of trust powers and their proper exercise by the association may be assumed without inquiry.  A third person is not bound to inquiry whether the association has power to act as trustee or is properly </w:t>
      </w:r>
      <w:r w:rsidR="00DF2732" w:rsidRPr="00BC74BE">
        <w:rPr>
          <w:szCs w:val="24"/>
        </w:rPr>
        <w:lastRenderedPageBreak/>
        <w:t>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14:paraId="748B6507" w14:textId="54EBEA74" w:rsidR="00DF2732" w:rsidRPr="00BC74BE" w:rsidRDefault="00FF6B4D" w:rsidP="00967794">
      <w:pPr>
        <w:pStyle w:val="Heading2"/>
        <w:tabs>
          <w:tab w:val="left" w:pos="720"/>
        </w:tabs>
      </w:pPr>
      <w:r>
        <w:tab/>
      </w:r>
      <w:bookmarkStart w:id="165" w:name="_Toc509927160"/>
      <w:r w:rsidR="00DF2732" w:rsidRPr="00BC74BE">
        <w:t>SECTION 3-120.  RULES.</w:t>
      </w:r>
      <w:bookmarkEnd w:id="165"/>
    </w:p>
    <w:p w14:paraId="22AFC192" w14:textId="11297489"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(a) </w:t>
      </w:r>
      <w:r w:rsidR="00DF2732" w:rsidRPr="00BC74BE">
        <w:rPr>
          <w:color w:val="000000"/>
          <w:szCs w:val="24"/>
        </w:rPr>
        <w:t>Before adopting, amending, or repealing any rule, the executive board shall give all unit owners notice of:</w:t>
      </w:r>
    </w:p>
    <w:p w14:paraId="4BA1B39D" w14:textId="4519A25D"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(1)</w:t>
      </w:r>
      <w:r w:rsidR="00DF2732" w:rsidRPr="00BC74BE">
        <w:rPr>
          <w:color w:val="000000"/>
          <w:szCs w:val="24"/>
        </w:rPr>
        <w:t xml:space="preserve"> its intention to adopt, amend, or repeal a rule and provide the text of the rule or the proposed change; and</w:t>
      </w:r>
    </w:p>
    <w:p w14:paraId="15746302" w14:textId="21BA837C"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(2)</w:t>
      </w:r>
      <w:r w:rsidR="00DF2732" w:rsidRPr="00BC74BE">
        <w:rPr>
          <w:color w:val="000000"/>
          <w:szCs w:val="24"/>
        </w:rPr>
        <w:t xml:space="preserve"> a date on which the executive board will act on the proposed rule or amendment after considering comments from unit owners.</w:t>
      </w:r>
    </w:p>
    <w:p w14:paraId="2D06F674" w14:textId="4702D21F"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(b) </w:t>
      </w:r>
      <w:r w:rsidR="00DF2732" w:rsidRPr="00BC74BE">
        <w:rPr>
          <w:color w:val="000000"/>
          <w:szCs w:val="24"/>
        </w:rPr>
        <w:t>Following adoption, amendment, or repeal of a rule, the association shall notify the unit owners of its action and provide a copy of any new or revised rule.</w:t>
      </w:r>
    </w:p>
    <w:p w14:paraId="7F2998DA" w14:textId="77777777" w:rsidR="00DF2732" w:rsidRPr="00BC74BE" w:rsidRDefault="00DF273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 xml:space="preserve">(c) An association may adopt rules to establish and enforce construction and design criteria and aesthetic standards if the declaration so provides.  If the declaration so provides, the association shall adopt procedures for enforcement of those standards and for approval of construction applications, including a reasonable time within which the association must act after an application is submitted and the consequences of its failure to act. </w:t>
      </w:r>
    </w:p>
    <w:p w14:paraId="79D9E5CB" w14:textId="36850C01"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(d) </w:t>
      </w:r>
      <w:r w:rsidR="00DF2732" w:rsidRPr="00BC74BE">
        <w:rPr>
          <w:color w:val="000000"/>
          <w:szCs w:val="24"/>
        </w:rPr>
        <w:t xml:space="preserve">A rule regulating display of the flag of the United States must be consistent with federal law. In addition, the association may not prohibit display on a unit or on a limited common element adjoining a unit of the flag of this state, or signs regarding candidates for public or association office or ballot questions, but the association may adopt rules governing the </w:t>
      </w:r>
      <w:r w:rsidR="00DF2732" w:rsidRPr="00BC74BE">
        <w:rPr>
          <w:color w:val="000000"/>
          <w:szCs w:val="24"/>
        </w:rPr>
        <w:lastRenderedPageBreak/>
        <w:t>time, place, size, number, and manner of those displays.</w:t>
      </w:r>
    </w:p>
    <w:p w14:paraId="37518DAA" w14:textId="77777777" w:rsidR="00DF2732" w:rsidRPr="00BC74BE" w:rsidRDefault="00DF273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(e) Unit owners may peacefully assemble on the common elements to consider matters related to the condominium</w:t>
      </w:r>
      <w:r w:rsidRPr="00BC74BE">
        <w:rPr>
          <w:i/>
          <w:color w:val="000000"/>
          <w:szCs w:val="24"/>
        </w:rPr>
        <w:t>,</w:t>
      </w:r>
      <w:r w:rsidRPr="00BC74BE">
        <w:rPr>
          <w:color w:val="000000"/>
          <w:szCs w:val="24"/>
        </w:rPr>
        <w:t xml:space="preserve"> but the association may adopt rules governing the time, place, and manner of those assemblies.</w:t>
      </w:r>
    </w:p>
    <w:p w14:paraId="4EB48268" w14:textId="77777777" w:rsidR="00DF2732" w:rsidRPr="00BC74BE" w:rsidRDefault="00DF273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(f) An association may adopt rules that affect the use of or behavior in units that may be used for residential purposes, only to:</w:t>
      </w:r>
    </w:p>
    <w:p w14:paraId="7DFBACD7" w14:textId="712E2379"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(1)</w:t>
      </w:r>
      <w:r w:rsidR="00DF2732" w:rsidRPr="00BC74BE">
        <w:rPr>
          <w:color w:val="000000"/>
          <w:szCs w:val="24"/>
        </w:rPr>
        <w:t xml:space="preserve"> implement a provision of the declaration;</w:t>
      </w:r>
    </w:p>
    <w:p w14:paraId="3B22A4E0" w14:textId="457ED07E"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 </w:t>
      </w:r>
      <w:r w:rsidR="00DF2732" w:rsidRPr="00BC74BE">
        <w:rPr>
          <w:color w:val="000000"/>
          <w:szCs w:val="24"/>
        </w:rPr>
        <w:t>regulate any behavior in or occupancy of a unit which violates the declaration or adversely affects the use and enjoyment of other units or the common elements by other unit owners; or</w:t>
      </w:r>
    </w:p>
    <w:p w14:paraId="3B1BE716" w14:textId="79C475EB"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(3)</w:t>
      </w:r>
      <w:r w:rsidR="00DF2732" w:rsidRPr="00BC74BE">
        <w:rPr>
          <w:color w:val="000000"/>
          <w:szCs w:val="24"/>
        </w:rPr>
        <w:t xml:space="preserve"> restrict the leasing of residential units to the extent those rules are reasonably designed to meet underwriting requirements of institutional lenders that regularly make loans secured by first mortgages on units in condominiums or regularly purchase those mortgages.</w:t>
      </w:r>
    </w:p>
    <w:p w14:paraId="387D1C4C" w14:textId="3C039B0E" w:rsidR="00DF2732" w:rsidRPr="00BC74BE" w:rsidRDefault="00FF6B4D"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(g) </w:t>
      </w:r>
      <w:r w:rsidR="00DF2732" w:rsidRPr="00BC74BE">
        <w:rPr>
          <w:color w:val="000000"/>
          <w:szCs w:val="24"/>
        </w:rPr>
        <w:t>An association’s internal business operating procedures need not be adopted as rules.</w:t>
      </w:r>
    </w:p>
    <w:p w14:paraId="32B35944" w14:textId="77777777" w:rsidR="00DF2732" w:rsidRPr="00BC74BE" w:rsidRDefault="00DF273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 xml:space="preserve">(h) Every rule must be reasonable. </w:t>
      </w:r>
    </w:p>
    <w:p w14:paraId="25744E63" w14:textId="0A673049" w:rsidR="00DF2732" w:rsidRPr="00BC74BE" w:rsidRDefault="00FF6B4D" w:rsidP="00967794">
      <w:pPr>
        <w:pStyle w:val="Heading2"/>
        <w:tabs>
          <w:tab w:val="left" w:pos="720"/>
        </w:tabs>
      </w:pPr>
      <w:r>
        <w:tab/>
      </w:r>
      <w:bookmarkStart w:id="166" w:name="_Toc509927161"/>
      <w:r w:rsidR="00DF2732" w:rsidRPr="00BC74BE">
        <w:t>SECTION 3-121.  NOTICE TO UNIT OWNERS</w:t>
      </w:r>
      <w:r w:rsidR="00967794">
        <w:t>.</w:t>
      </w:r>
      <w:bookmarkEnd w:id="166"/>
    </w:p>
    <w:p w14:paraId="79EFE6C8" w14:textId="77777777" w:rsidR="00DF2732" w:rsidRPr="00BC74BE" w:rsidRDefault="00DF273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(a) An association shall deliver any notice required to be given by the association under this [act] to any mailing or electronic mail address a unit owner designates. Otherwise, the association may deliver notices by:</w:t>
      </w:r>
    </w:p>
    <w:p w14:paraId="0375770D" w14:textId="3A3B0152"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(1) </w:t>
      </w:r>
      <w:r w:rsidR="00DF2732" w:rsidRPr="00BC74BE">
        <w:rPr>
          <w:color w:val="000000"/>
          <w:szCs w:val="24"/>
        </w:rPr>
        <w:t>hand delivery to each unit owner;</w:t>
      </w:r>
    </w:p>
    <w:p w14:paraId="4C64F2E2" w14:textId="7C16CDA5"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 </w:t>
      </w:r>
      <w:r w:rsidR="00DF2732" w:rsidRPr="00BC74BE">
        <w:rPr>
          <w:color w:val="000000"/>
          <w:szCs w:val="24"/>
        </w:rPr>
        <w:t>hand delivery, United States mail postage paid, or commercially reasonable delivery service to the mailing address of each unit;</w:t>
      </w:r>
    </w:p>
    <w:p w14:paraId="57C694AD" w14:textId="15228111"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(3) </w:t>
      </w:r>
      <w:r w:rsidR="00DF2732" w:rsidRPr="00BC74BE">
        <w:rPr>
          <w:color w:val="000000"/>
          <w:szCs w:val="24"/>
        </w:rPr>
        <w:t>electronic means</w:t>
      </w:r>
      <w:r w:rsidR="00DF2732" w:rsidRPr="00BC74BE">
        <w:rPr>
          <w:i/>
          <w:color w:val="000000"/>
          <w:szCs w:val="24"/>
        </w:rPr>
        <w:t>,</w:t>
      </w:r>
      <w:r w:rsidR="00DF2732" w:rsidRPr="00BC74BE">
        <w:rPr>
          <w:color w:val="000000"/>
          <w:szCs w:val="24"/>
        </w:rPr>
        <w:t xml:space="preserve"> if the unit owner has given the association an electronic </w:t>
      </w:r>
      <w:r w:rsidR="00DF2732" w:rsidRPr="00BC74BE">
        <w:rPr>
          <w:color w:val="000000"/>
          <w:szCs w:val="24"/>
        </w:rPr>
        <w:lastRenderedPageBreak/>
        <w:t>address; or</w:t>
      </w:r>
    </w:p>
    <w:p w14:paraId="7842A31C" w14:textId="50EAAB27"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(4) </w:t>
      </w:r>
      <w:r w:rsidR="00DF2732" w:rsidRPr="00BC74BE">
        <w:rPr>
          <w:color w:val="000000"/>
          <w:szCs w:val="24"/>
        </w:rPr>
        <w:t>any other method reasonably calculated to provide notice to the unit owner.</w:t>
      </w:r>
    </w:p>
    <w:p w14:paraId="2F786973" w14:textId="4FDC97E3"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(b)</w:t>
      </w:r>
      <w:r w:rsidR="00DF2732" w:rsidRPr="00BC74BE">
        <w:rPr>
          <w:color w:val="000000"/>
          <w:szCs w:val="24"/>
        </w:rPr>
        <w:t xml:space="preserve"> The ineffectiveness of a good faith effort to deliver notice by an authorized means does not invalidate action taken at or without a meeting.</w:t>
      </w:r>
    </w:p>
    <w:p w14:paraId="3972396B" w14:textId="2A716ED7" w:rsidR="00DF2732" w:rsidRPr="00BC74BE" w:rsidRDefault="00230592" w:rsidP="00967794">
      <w:pPr>
        <w:pStyle w:val="Heading2"/>
        <w:tabs>
          <w:tab w:val="left" w:pos="720"/>
        </w:tabs>
      </w:pPr>
      <w:r>
        <w:tab/>
      </w:r>
      <w:bookmarkStart w:id="167" w:name="_Toc509927162"/>
      <w:r w:rsidR="00DF2732" w:rsidRPr="00BC74BE">
        <w:t>SECTION 3-122.  REMOVAL OF OFFICERS AND DIRECTORS.</w:t>
      </w:r>
      <w:bookmarkEnd w:id="167"/>
    </w:p>
    <w:p w14:paraId="6E119323" w14:textId="30BE6D3F"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(a) </w:t>
      </w:r>
      <w:r w:rsidR="00DF2732" w:rsidRPr="00BC74BE">
        <w:rPr>
          <w:color w:val="000000"/>
          <w:szCs w:val="24"/>
        </w:rPr>
        <w:t>Notwithstanding any provision of the declaration or bylaws to the contrary, unit owners present in person, by proxy, or by absentee ballot at any meeting of the unit owners at which a quorum is present, may remove any member of the executive board and any officer elected by the unit owners, with or without cause, if the number of votes cast in favor of removal exceeds the number of votes cast in opposition to removal, but:</w:t>
      </w:r>
    </w:p>
    <w:p w14:paraId="33469AAE" w14:textId="40764020"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(1)</w:t>
      </w:r>
      <w:r w:rsidR="00DF2732" w:rsidRPr="00BC74BE">
        <w:rPr>
          <w:color w:val="000000"/>
          <w:szCs w:val="24"/>
        </w:rPr>
        <w:t xml:space="preserve"> a member appointed by the declarant may not be removed by a unit owner vote during the period of declarant control;</w:t>
      </w:r>
    </w:p>
    <w:p w14:paraId="36A8CD85" w14:textId="0E90549A"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 </w:t>
      </w:r>
      <w:r w:rsidR="00DF2732" w:rsidRPr="00BC74BE">
        <w:rPr>
          <w:color w:val="000000"/>
          <w:szCs w:val="24"/>
        </w:rPr>
        <w:t xml:space="preserve">a member appointed under Section 3-103(g) may be removed only by the person that appointed that member; and </w:t>
      </w:r>
    </w:p>
    <w:p w14:paraId="04E125A9" w14:textId="40545371"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(3) </w:t>
      </w:r>
      <w:r w:rsidR="00DF2732" w:rsidRPr="00BC74BE">
        <w:rPr>
          <w:color w:val="000000"/>
          <w:szCs w:val="24"/>
        </w:rPr>
        <w:t>the unit owners may not consider whether to remove a member of the executive board or an officer elected by the unit owners at a meeting of the unit owners unless that subject was listed in the notice of the meeting.</w:t>
      </w:r>
    </w:p>
    <w:p w14:paraId="4C6E7CAA" w14:textId="70AF780D"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(b) </w:t>
      </w:r>
      <w:r w:rsidR="00DF2732" w:rsidRPr="00BC74BE">
        <w:rPr>
          <w:color w:val="000000"/>
          <w:szCs w:val="24"/>
        </w:rPr>
        <w:t>At any meeting at which a vote to remove a member of the executive board or an officer is to be taken, the member or officer being considered for removal must have a reasonable opportunity to speak before the vote.</w:t>
      </w:r>
    </w:p>
    <w:p w14:paraId="45B16F68" w14:textId="4DB5F217" w:rsidR="00DF2732" w:rsidRPr="00BC74BE" w:rsidRDefault="00230592" w:rsidP="00967794">
      <w:pPr>
        <w:pStyle w:val="Heading2"/>
        <w:tabs>
          <w:tab w:val="left" w:pos="720"/>
        </w:tabs>
      </w:pPr>
      <w:r>
        <w:tab/>
      </w:r>
      <w:bookmarkStart w:id="168" w:name="_Toc509927163"/>
      <w:r w:rsidR="00DF2732" w:rsidRPr="00BC74BE">
        <w:t>SECTION 3-123.  ADOPTION OF BUDGETS; SPECIAL ASSESSMENTS.</w:t>
      </w:r>
      <w:bookmarkEnd w:id="168"/>
    </w:p>
    <w:p w14:paraId="430BC6F7" w14:textId="0B5E5226" w:rsidR="00DF2732" w:rsidRPr="00BC74BE" w:rsidRDefault="0023059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(a)</w:t>
      </w:r>
      <w:r w:rsidR="00DF2732" w:rsidRPr="00BC74BE">
        <w:rPr>
          <w:color w:val="000000"/>
          <w:szCs w:val="24"/>
        </w:rPr>
        <w:t xml:space="preserve"> The executive board, at least annually, shall adopt a proposed budget for consideration by the unit owners.  Not later than</w:t>
      </w:r>
      <w:r>
        <w:rPr>
          <w:color w:val="000000"/>
          <w:szCs w:val="24"/>
        </w:rPr>
        <w:t xml:space="preserve"> [30] days after adoption of a </w:t>
      </w:r>
      <w:r w:rsidR="00DF2732" w:rsidRPr="00BC74BE">
        <w:rPr>
          <w:color w:val="000000"/>
          <w:szCs w:val="24"/>
        </w:rPr>
        <w:t xml:space="preserve">proposed budget, </w:t>
      </w:r>
      <w:r w:rsidR="00DF2732" w:rsidRPr="00BC74BE">
        <w:rPr>
          <w:color w:val="000000"/>
          <w:szCs w:val="24"/>
        </w:rPr>
        <w:lastRenderedPageBreak/>
        <w:t>the executive board shall provide to all the unit owners a summary of the budget, including any reserves, and a statement of the basis on which any reserves are calculated and funded. Simultaneously, the board shall set a date not less than 10 days or more than 60 days after providing the summary for a meeting of the unit owners to consider ratification of the budget. Unless at that meeting a majority of all unit owners or any larger number specified in the declaration reject the budget, the budget is ratified, whether or not a quorum is present. If a proposed budget is rejected, the budget last ratified by the unit owners continues until unit owners ratify a subsequent budget.</w:t>
      </w:r>
    </w:p>
    <w:p w14:paraId="35DCD7EF" w14:textId="2EA9B238" w:rsidR="00DF2732" w:rsidRPr="00BC74BE" w:rsidRDefault="0023059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(b) </w:t>
      </w:r>
      <w:r w:rsidR="00DF2732" w:rsidRPr="00BC74BE">
        <w:rPr>
          <w:color w:val="000000"/>
          <w:szCs w:val="24"/>
        </w:rPr>
        <w:t>The executive board, at any time, may propose a special assessment. Except as otherwise provided in subsection (c), the assessment is effective only if the executive board follows the procedures for ratification of a budget described in subsection (a) and the unit owners do not reject the proposed assessment.</w:t>
      </w:r>
    </w:p>
    <w:p w14:paraId="7454BC5F" w14:textId="25998D61" w:rsidR="00DF2732" w:rsidRPr="00BC74BE" w:rsidRDefault="0023059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(c) </w:t>
      </w:r>
      <w:r w:rsidR="00DF2732" w:rsidRPr="00BC74BE">
        <w:rPr>
          <w:color w:val="000000"/>
          <w:szCs w:val="24"/>
        </w:rPr>
        <w:t>If the executive board determines by a two-thirds vote that a special assessment is necessary to respond to an emergency:</w:t>
      </w:r>
    </w:p>
    <w:p w14:paraId="71CB6C77" w14:textId="4EB7C553" w:rsidR="00DF2732" w:rsidRPr="00BC74BE" w:rsidRDefault="0023059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(1) </w:t>
      </w:r>
      <w:r w:rsidR="00DF2732" w:rsidRPr="00BC74BE">
        <w:rPr>
          <w:color w:val="000000"/>
          <w:szCs w:val="24"/>
        </w:rPr>
        <w:t>the special assessment becomes effective immediately in accordance with the terms of the vote;</w:t>
      </w:r>
    </w:p>
    <w:p w14:paraId="240CF70F" w14:textId="121A6B42" w:rsidR="00DF2732" w:rsidRPr="00BC74BE" w:rsidRDefault="0023059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 </w:t>
      </w:r>
      <w:r w:rsidR="00DF2732" w:rsidRPr="00BC74BE">
        <w:rPr>
          <w:color w:val="000000"/>
          <w:szCs w:val="24"/>
        </w:rPr>
        <w:t xml:space="preserve">notice of the emergency assessment must be provided promptly to all unit owners; and </w:t>
      </w:r>
    </w:p>
    <w:p w14:paraId="206ECE99" w14:textId="1D57C295" w:rsidR="00DF2732" w:rsidRPr="00BC74BE" w:rsidRDefault="00230592" w:rsidP="00124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(3) </w:t>
      </w:r>
      <w:r w:rsidR="00DF2732" w:rsidRPr="00BC74BE">
        <w:rPr>
          <w:color w:val="000000"/>
          <w:szCs w:val="24"/>
        </w:rPr>
        <w:t>the executive board may spend the funds paid on account of the emergency assessment only for the purposes described in the vote.</w:t>
      </w:r>
    </w:p>
    <w:p w14:paraId="55F87662" w14:textId="3794DD63" w:rsidR="00DF2732" w:rsidRPr="00BC74BE" w:rsidRDefault="00230592" w:rsidP="00967794">
      <w:pPr>
        <w:pStyle w:val="Heading2"/>
        <w:tabs>
          <w:tab w:val="left" w:pos="720"/>
        </w:tabs>
      </w:pPr>
      <w:r>
        <w:tab/>
      </w:r>
      <w:bookmarkStart w:id="169" w:name="_Toc509927164"/>
      <w:r w:rsidR="00DF2732" w:rsidRPr="00BC74BE">
        <w:t>SECTION 3-124.  LITIGATION INVOLVING DECLARANT.</w:t>
      </w:r>
      <w:bookmarkEnd w:id="169"/>
    </w:p>
    <w:p w14:paraId="37E26D49" w14:textId="77777777" w:rsidR="00DF2732" w:rsidRPr="00BC74BE" w:rsidRDefault="00DF273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 xml:space="preserve">(a) The following requirements apply to an association’s authority under Section 3-102 (a)(4) to institute and maintain a proceeding alleging a construction defect with respect to the </w:t>
      </w:r>
      <w:r w:rsidRPr="00BC74BE">
        <w:rPr>
          <w:color w:val="000000"/>
          <w:szCs w:val="24"/>
        </w:rPr>
        <w:lastRenderedPageBreak/>
        <w:t>condominium, whether by litigation, mediation, arbitration, or administratively, against a declarant or an employee, independent contractor, or other person directly or indirectly providing labor or materials to a declarant:</w:t>
      </w:r>
    </w:p>
    <w:p w14:paraId="048761A4" w14:textId="77777777" w:rsidR="00DF2732" w:rsidRPr="00BC74BE" w:rsidRDefault="00DF273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(1) Subject to subsection (e), before the association institutes a proceeding described in this section, it shall provide notice in a record of its claims to the declarant and those persons that the association seeks to hold liable for the claimed defects. The text of the notice may be in any form reasonably calculated to give notice of the general nature of the association’s claims, including a list of the claimed defects.  The notice may be delivered by any method of service and may be addressed to any person if the method of service used:</w:t>
      </w:r>
    </w:p>
    <w:p w14:paraId="58B97511" w14:textId="6B5A4695"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r>
      <w:r>
        <w:rPr>
          <w:color w:val="000000"/>
          <w:szCs w:val="24"/>
        </w:rPr>
        <w:tab/>
        <w:t>(A)</w:t>
      </w:r>
      <w:r w:rsidR="00DF2732" w:rsidRPr="00BC74BE">
        <w:rPr>
          <w:color w:val="000000"/>
          <w:szCs w:val="24"/>
        </w:rPr>
        <w:t xml:space="preserve"> provides actual notice to the person named in the claim; or </w:t>
      </w:r>
    </w:p>
    <w:p w14:paraId="5DCCF89F" w14:textId="2DE78A9C"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r>
      <w:r>
        <w:rPr>
          <w:color w:val="000000"/>
          <w:szCs w:val="24"/>
        </w:rPr>
        <w:tab/>
        <w:t xml:space="preserve">(B) </w:t>
      </w:r>
      <w:r w:rsidR="00DF2732" w:rsidRPr="00BC74BE">
        <w:rPr>
          <w:color w:val="000000"/>
          <w:szCs w:val="24"/>
        </w:rPr>
        <w:t>would be sufficient to give notice to the person in connection with commencement of an action by the association against the person.</w:t>
      </w:r>
    </w:p>
    <w:p w14:paraId="1B6AD7BC" w14:textId="77777777" w:rsidR="00DF2732" w:rsidRPr="00BC74BE" w:rsidRDefault="00DF273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(2) Subject to subsection (e), the association may not institute a proceeding against a person until [45] days after the association sends notice of its claim to that person.</w:t>
      </w:r>
    </w:p>
    <w:p w14:paraId="6CE31751" w14:textId="46D31FB3"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(3)</w:t>
      </w:r>
      <w:r w:rsidR="00DF2732" w:rsidRPr="00BC74BE">
        <w:rPr>
          <w:color w:val="000000"/>
          <w:szCs w:val="24"/>
        </w:rPr>
        <w:t xml:space="preserve"> During the period described in paragraph (2), the declarant and any other person to which the association gave notice may present to the association a plan to repair or otherwise remedy the construction defects described in the notice. If the association does not receive a timely remediation plan from a person to which it gave notice, or if the association does not accept the terms of any plan submitted, the association may institute a proceeding against the person.</w:t>
      </w:r>
    </w:p>
    <w:p w14:paraId="5F027E54" w14:textId="674351FA"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(4)</w:t>
      </w:r>
      <w:r w:rsidR="00DF2732" w:rsidRPr="00BC74BE">
        <w:rPr>
          <w:color w:val="000000"/>
          <w:szCs w:val="24"/>
        </w:rPr>
        <w:t xml:space="preserve"> If the association receives one or more timely remediation plans, the executive board shall consider promptly those plans and notify the persons to which it directed notice whether the plan is acceptable as presented, acceptable with stated conditions, or not accepted.</w:t>
      </w:r>
    </w:p>
    <w:p w14:paraId="7DB538C0" w14:textId="783B3808"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lastRenderedPageBreak/>
        <w:tab/>
      </w:r>
      <w:r>
        <w:rPr>
          <w:color w:val="000000"/>
          <w:szCs w:val="24"/>
        </w:rPr>
        <w:tab/>
        <w:t xml:space="preserve">(5) </w:t>
      </w:r>
      <w:r w:rsidR="00DF2732" w:rsidRPr="00BC74BE">
        <w:rPr>
          <w:color w:val="000000"/>
          <w:szCs w:val="24"/>
        </w:rPr>
        <w:t>If the association accepts a remediation plan from a person the association seeks to hold liable for the claimed defect, or if a person agrees to stated conditions to an otherwise acceptable plan, the parties shall agree on a period for implementation of the plan. The association may not institute a proceeding against the person during the time the plan is being diligently implemented.</w:t>
      </w:r>
    </w:p>
    <w:p w14:paraId="2C4F0E98" w14:textId="77777777" w:rsidR="00DF2732" w:rsidRPr="00BC74BE" w:rsidRDefault="00DF273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(6) Except as otherwise provided in Section 4-116(d) for warranty claims, any statute of limitation affecting the association’s right of action against a declarant or other person is tolled during the period described in paragraph (2) and during any extension of that time because a person to which notice was directed has commenced and is diligently pursuing the remediation plan.</w:t>
      </w:r>
    </w:p>
    <w:p w14:paraId="6FEFA5F9" w14:textId="4B01C7AC"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(b) </w:t>
      </w:r>
      <w:r w:rsidR="00DF2732" w:rsidRPr="00BC74BE">
        <w:rPr>
          <w:color w:val="000000"/>
          <w:szCs w:val="24"/>
        </w:rPr>
        <w:t>After the time described in subsection (a)(2) expires, whether or not the association agrees to any remediation plan, a proceeding may be instituted by:</w:t>
      </w:r>
    </w:p>
    <w:p w14:paraId="57BF299B" w14:textId="145A6B77"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(1)</w:t>
      </w:r>
      <w:r w:rsidR="00DF2732" w:rsidRPr="00BC74BE">
        <w:rPr>
          <w:color w:val="000000"/>
          <w:szCs w:val="24"/>
        </w:rPr>
        <w:t xml:space="preserve"> the association against a person to which notice was directed which fails to submit a timely remediation plan, the plan of which is not acceptable, or which fails to pursue diligent implementation of that plan; or </w:t>
      </w:r>
    </w:p>
    <w:p w14:paraId="5BAC0BBA" w14:textId="77777777" w:rsidR="00DF2732" w:rsidRPr="00BC74BE" w:rsidRDefault="00DF273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(2) a unit owner with respect to the owner’s unit and any limited common elements assigned to that unit, regardless of any action of the association.</w:t>
      </w:r>
    </w:p>
    <w:p w14:paraId="724AD867" w14:textId="3FEF1A25"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(c) </w:t>
      </w:r>
      <w:r w:rsidR="00DF2732" w:rsidRPr="00BC74BE">
        <w:rPr>
          <w:color w:val="000000"/>
          <w:szCs w:val="24"/>
        </w:rPr>
        <w:t>This section does not preclude the association from making repairs necessary to mitigate damages or to correct any defect that poses a significant and immediate health or safety risk.</w:t>
      </w:r>
    </w:p>
    <w:p w14:paraId="3C5CCE98" w14:textId="37BBDB5B"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(d) </w:t>
      </w:r>
      <w:r w:rsidR="00DF2732" w:rsidRPr="00BC74BE">
        <w:rPr>
          <w:color w:val="000000"/>
          <w:szCs w:val="24"/>
        </w:rPr>
        <w:t xml:space="preserve">Subject to the other provisions of this section, the determination of whether and when the association may institute a proceeding described in this section may be made by the executive board. The declaration may not require a vote by any number or percent of unit owners </w:t>
      </w:r>
      <w:r w:rsidR="00DF2732" w:rsidRPr="00BC74BE">
        <w:rPr>
          <w:color w:val="000000"/>
          <w:szCs w:val="24"/>
        </w:rPr>
        <w:lastRenderedPageBreak/>
        <w:t>as a condition to institution of a proceeding.</w:t>
      </w:r>
    </w:p>
    <w:p w14:paraId="4F6E7BB4" w14:textId="0CCE9247" w:rsidR="00DF2732" w:rsidRPr="00BC74BE" w:rsidRDefault="00230592" w:rsidP="00796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(e)</w:t>
      </w:r>
      <w:r w:rsidR="00DF2732" w:rsidRPr="00BC74BE">
        <w:rPr>
          <w:color w:val="000000"/>
          <w:szCs w:val="24"/>
        </w:rPr>
        <w:t xml:space="preserve"> This section does not prevent an association from seeking equitable relief at any time without complying with subsection (a)(1) or (2).</w:t>
      </w:r>
    </w:p>
    <w:p w14:paraId="5C8C841A" w14:textId="7011F4E4" w:rsidR="00DF2732" w:rsidRDefault="007B4903" w:rsidP="00967794">
      <w:pPr>
        <w:pStyle w:val="Heading1"/>
      </w:pPr>
      <w:bookmarkStart w:id="170" w:name="_Toc495059939"/>
      <w:bookmarkStart w:id="171" w:name="_Toc495060058"/>
      <w:bookmarkStart w:id="172" w:name="_Toc495060170"/>
      <w:bookmarkStart w:id="173" w:name="_Toc495060282"/>
      <w:bookmarkStart w:id="174" w:name="_Toc495060449"/>
      <w:bookmarkStart w:id="175" w:name="_Toc495931992"/>
      <w:bookmarkStart w:id="176" w:name="_Toc495932373"/>
      <w:bookmarkStart w:id="177" w:name="_Toc503965663"/>
      <w:bookmarkStart w:id="178" w:name="_Toc503967969"/>
      <w:bookmarkStart w:id="179" w:name="_Toc503968082"/>
      <w:bookmarkStart w:id="180" w:name="_Toc509923268"/>
      <w:bookmarkStart w:id="181" w:name="_Toc509926374"/>
      <w:bookmarkStart w:id="182" w:name="_Toc509927165"/>
      <w:r w:rsidRPr="00FD5A9C">
        <w:t>ARTICLE 4</w:t>
      </w:r>
      <w:bookmarkEnd w:id="170"/>
      <w:bookmarkEnd w:id="171"/>
      <w:bookmarkEnd w:id="172"/>
      <w:bookmarkEnd w:id="173"/>
      <w:bookmarkEnd w:id="174"/>
      <w:bookmarkEnd w:id="175"/>
      <w:bookmarkEnd w:id="176"/>
      <w:bookmarkEnd w:id="177"/>
      <w:bookmarkEnd w:id="178"/>
      <w:bookmarkEnd w:id="179"/>
      <w:bookmarkEnd w:id="180"/>
      <w:bookmarkEnd w:id="181"/>
      <w:bookmarkEnd w:id="182"/>
    </w:p>
    <w:p w14:paraId="7BECB434" w14:textId="38410A37" w:rsidR="00FD5A9C" w:rsidRPr="00FD5A9C" w:rsidRDefault="00FD5A9C" w:rsidP="00FD5A9C">
      <w:pPr>
        <w:pStyle w:val="Heading1"/>
      </w:pPr>
      <w:bookmarkStart w:id="183" w:name="_Toc509923269"/>
      <w:bookmarkStart w:id="184" w:name="_Toc509926375"/>
      <w:bookmarkStart w:id="185" w:name="_Toc509927166"/>
      <w:r w:rsidRPr="00FD5A9C">
        <w:t>PROTECTION OF CONDOMINI</w:t>
      </w:r>
      <w:r w:rsidR="00C46BDF">
        <w:t>U</w:t>
      </w:r>
      <w:r w:rsidRPr="00FD5A9C">
        <w:t>M PURCHASERS</w:t>
      </w:r>
      <w:bookmarkEnd w:id="183"/>
      <w:bookmarkEnd w:id="184"/>
      <w:bookmarkEnd w:id="185"/>
    </w:p>
    <w:p w14:paraId="15B4BFE0" w14:textId="44A45D69" w:rsidR="00DF2732" w:rsidRPr="00BC74BE" w:rsidRDefault="00230592" w:rsidP="00967794">
      <w:pPr>
        <w:pStyle w:val="Heading2"/>
        <w:tabs>
          <w:tab w:val="left" w:pos="720"/>
        </w:tabs>
      </w:pPr>
      <w:r>
        <w:tab/>
      </w:r>
      <w:bookmarkStart w:id="186" w:name="_Toc509927167"/>
      <w:r w:rsidR="00A652DC" w:rsidRPr="00BC74BE">
        <w:t>SECTION 4-101.  APPLICABILITY; WAIVER.</w:t>
      </w:r>
      <w:bookmarkEnd w:id="186"/>
    </w:p>
    <w:p w14:paraId="5231B377" w14:textId="77777777" w:rsidR="00DF2732" w:rsidRPr="00BC74BE" w:rsidRDefault="00DF2732" w:rsidP="00124DB6">
      <w:pPr>
        <w:keepNext/>
        <w:keepLines/>
        <w:tabs>
          <w:tab w:val="left" w:pos="720"/>
          <w:tab w:val="left" w:pos="1440"/>
        </w:tabs>
        <w:rPr>
          <w:szCs w:val="24"/>
        </w:rPr>
      </w:pPr>
      <w:r w:rsidRPr="00BC74BE">
        <w:rPr>
          <w:szCs w:val="24"/>
        </w:rPr>
        <w:t xml:space="preserve"> </w:t>
      </w:r>
      <w:r w:rsidRPr="00BC74BE">
        <w:rPr>
          <w:szCs w:val="24"/>
        </w:rPr>
        <w:tab/>
        <w:t>(a) This Article applies to all units subject to this Act, except as provided is subsection (b) or as modified or waived by agreement of purchasers of units in a condominium in which all units are restricted to non-residential use.</w:t>
      </w:r>
    </w:p>
    <w:p w14:paraId="57BEB3D2" w14:textId="77777777" w:rsidR="00DF2732" w:rsidRPr="00BC74BE" w:rsidRDefault="00DF2732" w:rsidP="00124DB6">
      <w:pPr>
        <w:tabs>
          <w:tab w:val="left" w:pos="720"/>
          <w:tab w:val="left" w:pos="1440"/>
        </w:tabs>
        <w:rPr>
          <w:szCs w:val="24"/>
        </w:rPr>
      </w:pPr>
      <w:r w:rsidRPr="00BC74BE">
        <w:rPr>
          <w:szCs w:val="24"/>
        </w:rPr>
        <w:t xml:space="preserve"> </w:t>
      </w:r>
      <w:r w:rsidRPr="00BC74BE">
        <w:rPr>
          <w:szCs w:val="24"/>
        </w:rPr>
        <w:tab/>
        <w:t>(b) Neither a public offering statement nor a resale certificate need be prepared or delivered in the case of:</w:t>
      </w:r>
    </w:p>
    <w:p w14:paraId="4A056617" w14:textId="77777777" w:rsidR="00DF2732" w:rsidRPr="00BC74BE" w:rsidRDefault="00DF2732" w:rsidP="00124DB6">
      <w:pPr>
        <w:tabs>
          <w:tab w:val="left" w:pos="720"/>
          <w:tab w:val="left" w:pos="1440"/>
        </w:tabs>
        <w:rPr>
          <w:szCs w:val="24"/>
        </w:rPr>
      </w:pPr>
      <w:r w:rsidRPr="00BC74BE">
        <w:rPr>
          <w:szCs w:val="24"/>
        </w:rPr>
        <w:t xml:space="preserve"> </w:t>
      </w:r>
      <w:r w:rsidRPr="00BC74BE">
        <w:rPr>
          <w:szCs w:val="24"/>
        </w:rPr>
        <w:tab/>
      </w:r>
      <w:r w:rsidRPr="00BC74BE">
        <w:rPr>
          <w:szCs w:val="24"/>
        </w:rPr>
        <w:tab/>
        <w:t>(1) a gratuitous disposition of a unit;</w:t>
      </w:r>
    </w:p>
    <w:p w14:paraId="4C2A6249" w14:textId="77777777" w:rsidR="00DF2732" w:rsidRPr="00BC74BE" w:rsidRDefault="00DF2732" w:rsidP="00124DB6">
      <w:pPr>
        <w:tabs>
          <w:tab w:val="left" w:pos="720"/>
          <w:tab w:val="left" w:pos="1440"/>
        </w:tabs>
        <w:rPr>
          <w:szCs w:val="24"/>
        </w:rPr>
      </w:pPr>
      <w:r w:rsidRPr="00BC74BE">
        <w:rPr>
          <w:szCs w:val="24"/>
        </w:rPr>
        <w:t xml:space="preserve"> </w:t>
      </w:r>
      <w:r w:rsidRPr="00BC74BE">
        <w:rPr>
          <w:szCs w:val="24"/>
        </w:rPr>
        <w:tab/>
      </w:r>
      <w:r w:rsidRPr="00BC74BE">
        <w:rPr>
          <w:szCs w:val="24"/>
        </w:rPr>
        <w:tab/>
        <w:t>(2) a disposition pursuant to court order;</w:t>
      </w:r>
    </w:p>
    <w:p w14:paraId="110973DF" w14:textId="77777777" w:rsidR="00DF2732" w:rsidRPr="00BC74BE" w:rsidRDefault="00DF2732" w:rsidP="00124DB6">
      <w:pPr>
        <w:tabs>
          <w:tab w:val="left" w:pos="720"/>
          <w:tab w:val="left" w:pos="1440"/>
        </w:tabs>
        <w:rPr>
          <w:szCs w:val="24"/>
        </w:rPr>
      </w:pPr>
      <w:r w:rsidRPr="00BC74BE">
        <w:rPr>
          <w:szCs w:val="24"/>
        </w:rPr>
        <w:t xml:space="preserve"> </w:t>
      </w:r>
      <w:r w:rsidRPr="00BC74BE">
        <w:rPr>
          <w:szCs w:val="24"/>
        </w:rPr>
        <w:tab/>
      </w:r>
      <w:r w:rsidRPr="00BC74BE">
        <w:rPr>
          <w:szCs w:val="24"/>
        </w:rPr>
        <w:tab/>
        <w:t>(3) a disposition by a government or governmental agency;</w:t>
      </w:r>
    </w:p>
    <w:p w14:paraId="32AEF453" w14:textId="77777777" w:rsidR="00DF2732" w:rsidRPr="00BC74BE" w:rsidRDefault="00DF2732" w:rsidP="00124DB6">
      <w:pPr>
        <w:tabs>
          <w:tab w:val="left" w:pos="720"/>
          <w:tab w:val="left" w:pos="1440"/>
        </w:tabs>
        <w:rPr>
          <w:szCs w:val="24"/>
        </w:rPr>
      </w:pPr>
      <w:r w:rsidRPr="00BC74BE">
        <w:rPr>
          <w:szCs w:val="24"/>
        </w:rPr>
        <w:t xml:space="preserve"> </w:t>
      </w:r>
      <w:r w:rsidRPr="00BC74BE">
        <w:rPr>
          <w:szCs w:val="24"/>
        </w:rPr>
        <w:tab/>
      </w:r>
      <w:r w:rsidRPr="00BC74BE">
        <w:rPr>
          <w:szCs w:val="24"/>
        </w:rPr>
        <w:tab/>
        <w:t>(4) a disposition by foreclosure or deed in lieu of foreclosure;</w:t>
      </w:r>
    </w:p>
    <w:p w14:paraId="7CDFE479" w14:textId="589A8FFC" w:rsidR="00DF2732" w:rsidRPr="00BC74BE" w:rsidRDefault="00DF2732" w:rsidP="00124DB6">
      <w:pPr>
        <w:tabs>
          <w:tab w:val="left" w:pos="720"/>
          <w:tab w:val="left" w:pos="1440"/>
        </w:tabs>
        <w:rPr>
          <w:szCs w:val="24"/>
        </w:rPr>
      </w:pPr>
      <w:r w:rsidRPr="00BC74BE">
        <w:rPr>
          <w:szCs w:val="24"/>
        </w:rPr>
        <w:t xml:space="preserve"> </w:t>
      </w:r>
      <w:r w:rsidRPr="00BC74BE">
        <w:rPr>
          <w:szCs w:val="24"/>
        </w:rPr>
        <w:tab/>
      </w:r>
      <w:r w:rsidRPr="00BC74BE">
        <w:rPr>
          <w:szCs w:val="24"/>
        </w:rPr>
        <w:tab/>
        <w:t>(5) a disposition to a dealer;</w:t>
      </w:r>
    </w:p>
    <w:p w14:paraId="344CEB5F" w14:textId="3C92A032" w:rsidR="00DF2732" w:rsidRPr="00BC74BE" w:rsidRDefault="00DF2732" w:rsidP="00124DB6">
      <w:pPr>
        <w:tabs>
          <w:tab w:val="left" w:pos="720"/>
          <w:tab w:val="left" w:pos="1440"/>
        </w:tabs>
        <w:rPr>
          <w:szCs w:val="24"/>
        </w:rPr>
      </w:pPr>
      <w:r w:rsidRPr="00BC74BE">
        <w:rPr>
          <w:szCs w:val="24"/>
        </w:rPr>
        <w:t xml:space="preserve"> </w:t>
      </w:r>
      <w:r w:rsidRPr="00BC74BE">
        <w:rPr>
          <w:szCs w:val="24"/>
        </w:rPr>
        <w:tab/>
      </w:r>
      <w:r w:rsidRPr="00BC74BE">
        <w:rPr>
          <w:szCs w:val="24"/>
        </w:rPr>
        <w:tab/>
        <w:t>(6) a disposition that may be canceled at any time and for any reason by the purchaser without penalty; or</w:t>
      </w:r>
    </w:p>
    <w:p w14:paraId="4BFA80FF" w14:textId="4ED6611A" w:rsidR="007A4962" w:rsidRPr="00BC74BE" w:rsidRDefault="00DF2732" w:rsidP="00124DB6">
      <w:pPr>
        <w:tabs>
          <w:tab w:val="left" w:pos="720"/>
          <w:tab w:val="left" w:pos="1440"/>
        </w:tabs>
        <w:rPr>
          <w:szCs w:val="24"/>
        </w:rPr>
      </w:pPr>
      <w:r w:rsidRPr="00BC74BE">
        <w:rPr>
          <w:szCs w:val="24"/>
        </w:rPr>
        <w:t xml:space="preserve">                        (7) a disposition of a unit restricted to nonresidential purposes.</w:t>
      </w:r>
    </w:p>
    <w:p w14:paraId="64339651" w14:textId="5DB5D4FC" w:rsidR="00DF2732" w:rsidRPr="00BC74BE" w:rsidRDefault="00230592" w:rsidP="00967794">
      <w:pPr>
        <w:pStyle w:val="Heading2"/>
        <w:tabs>
          <w:tab w:val="left" w:pos="720"/>
        </w:tabs>
      </w:pPr>
      <w:r>
        <w:tab/>
      </w:r>
      <w:bookmarkStart w:id="187" w:name="_Toc509927168"/>
      <w:r w:rsidR="00A652DC" w:rsidRPr="00BC74BE">
        <w:t>SECTION 4-102.  LIABILITY FOR PUBLIC OFFERING STATEMENT REQUIREMENTS.</w:t>
      </w:r>
      <w:bookmarkEnd w:id="187"/>
    </w:p>
    <w:p w14:paraId="2A1A9FE8" w14:textId="553E1D5E" w:rsidR="00DF2732" w:rsidRPr="00BC74BE" w:rsidRDefault="00DF2732" w:rsidP="00124DB6">
      <w:pPr>
        <w:tabs>
          <w:tab w:val="left" w:pos="720"/>
        </w:tabs>
        <w:rPr>
          <w:szCs w:val="24"/>
        </w:rPr>
      </w:pPr>
      <w:r w:rsidRPr="00BC74BE">
        <w:rPr>
          <w:szCs w:val="24"/>
        </w:rPr>
        <w:t xml:space="preserve"> </w:t>
      </w:r>
      <w:r w:rsidRPr="00BC74BE">
        <w:rPr>
          <w:szCs w:val="24"/>
        </w:rPr>
        <w:tab/>
        <w:t>(a) Except as otherwise provided i</w:t>
      </w:r>
      <w:r w:rsidR="00230592">
        <w:rPr>
          <w:szCs w:val="24"/>
        </w:rPr>
        <w:t xml:space="preserve">n subsection (b), a declarant, </w:t>
      </w:r>
      <w:r w:rsidR="00124DB6">
        <w:rPr>
          <w:szCs w:val="24"/>
        </w:rPr>
        <w:t>before offering</w:t>
      </w:r>
      <w:r w:rsidRPr="00BC74BE">
        <w:rPr>
          <w:szCs w:val="24"/>
        </w:rPr>
        <w:t xml:space="preserve"> any interest in a unit to the public, shall prepare a public offering statement conforming to the </w:t>
      </w:r>
      <w:r w:rsidRPr="00BC74BE">
        <w:rPr>
          <w:szCs w:val="24"/>
        </w:rPr>
        <w:lastRenderedPageBreak/>
        <w:t>requirements of Sections 4-103, 4-104, 4-105 and 4-106.</w:t>
      </w:r>
    </w:p>
    <w:p w14:paraId="5A755222" w14:textId="2E3A102F" w:rsidR="00DF2732" w:rsidRPr="00BC74BE" w:rsidRDefault="00DF2732" w:rsidP="00124DB6">
      <w:pPr>
        <w:tabs>
          <w:tab w:val="left" w:pos="720"/>
        </w:tabs>
        <w:rPr>
          <w:szCs w:val="24"/>
        </w:rPr>
      </w:pPr>
      <w:r w:rsidRPr="00BC74BE">
        <w:rPr>
          <w:szCs w:val="24"/>
        </w:rPr>
        <w:t xml:space="preserve"> </w:t>
      </w:r>
      <w:r w:rsidRPr="00BC74BE">
        <w:rPr>
          <w:szCs w:val="24"/>
        </w:rPr>
        <w:tab/>
        <w:t>(b) A declarant may transfer responsibility for preparation of all or a part of the public offering stat</w:t>
      </w:r>
      <w:r w:rsidR="00230592">
        <w:rPr>
          <w:szCs w:val="24"/>
        </w:rPr>
        <w:t xml:space="preserve">ement to a successor declarant or to a </w:t>
      </w:r>
      <w:r w:rsidRPr="00BC74BE">
        <w:rPr>
          <w:szCs w:val="24"/>
        </w:rPr>
        <w:t>dealer that intends to offer units in the condominium.  In the event of any such transfer, the transferor shall provide the transferee with any information necessary to enable the transferee to fulfill the requirements of subsection (a).</w:t>
      </w:r>
    </w:p>
    <w:p w14:paraId="6B83ABF9" w14:textId="77777777" w:rsidR="00230592" w:rsidRDefault="00230592" w:rsidP="00124DB6">
      <w:pPr>
        <w:tabs>
          <w:tab w:val="left" w:pos="720"/>
        </w:tabs>
        <w:rPr>
          <w:szCs w:val="24"/>
        </w:rPr>
      </w:pPr>
      <w:r>
        <w:rPr>
          <w:szCs w:val="24"/>
        </w:rPr>
        <w:t xml:space="preserve"> </w:t>
      </w:r>
      <w:r>
        <w:rPr>
          <w:szCs w:val="24"/>
        </w:rPr>
        <w:tab/>
        <w:t>(c) Any declarant or dealer that offers a unit</w:t>
      </w:r>
      <w:r w:rsidR="00DF2732" w:rsidRPr="00BC74BE">
        <w:rPr>
          <w:szCs w:val="24"/>
        </w:rPr>
        <w:t xml:space="preserve"> to a purchaser shall deliver a public offering statement in the manner prescri</w:t>
      </w:r>
      <w:r>
        <w:rPr>
          <w:szCs w:val="24"/>
        </w:rPr>
        <w:t xml:space="preserve">bed in Section 4-108(a).  The declarant or dealer </w:t>
      </w:r>
      <w:r w:rsidR="00DF2732" w:rsidRPr="00BC74BE">
        <w:rPr>
          <w:szCs w:val="24"/>
        </w:rPr>
        <w:t xml:space="preserve">that prepared all or a part of the public offering statement is liable under Sections 4-108 [and] [,] 4-117 [, 5-105, and 5-106] for any false or misleading statement set forth therein or for any omission of material fact therefrom.  </w:t>
      </w:r>
      <w:r w:rsidR="00DF2732" w:rsidRPr="00BC74BE">
        <w:rPr>
          <w:szCs w:val="24"/>
        </w:rPr>
        <w:tab/>
      </w:r>
    </w:p>
    <w:p w14:paraId="61179561" w14:textId="585C2D15" w:rsidR="00CD08BB" w:rsidRPr="00BC74BE" w:rsidRDefault="00230592" w:rsidP="00124DB6">
      <w:pPr>
        <w:tabs>
          <w:tab w:val="left" w:pos="720"/>
        </w:tabs>
        <w:rPr>
          <w:szCs w:val="24"/>
        </w:rPr>
      </w:pPr>
      <w:r>
        <w:rPr>
          <w:szCs w:val="24"/>
        </w:rPr>
        <w:tab/>
      </w:r>
      <w:r w:rsidR="00DF2732" w:rsidRPr="00BC74BE">
        <w:rPr>
          <w:szCs w:val="24"/>
        </w:rPr>
        <w:t>(d) If a unit is part of a condominium and is part of any other real estate regime in connection with the sale of which the delivery of a public offering statement is required under the laws of this State, a single public offering statement conforming to the requirements of Sections 4-103, 4-104, 4-105, and 4-106 a</w:t>
      </w:r>
      <w:r>
        <w:rPr>
          <w:szCs w:val="24"/>
        </w:rPr>
        <w:t xml:space="preserve">s those requirements relate to </w:t>
      </w:r>
      <w:r w:rsidR="00DF2732" w:rsidRPr="00BC74BE">
        <w:rPr>
          <w:szCs w:val="24"/>
        </w:rPr>
        <w:t>each regime in which the unit is located, and to any other requirements imposed under the laws of this State, may be prepared and delivered in lieu of providing two or more public offering statements.</w:t>
      </w:r>
    </w:p>
    <w:p w14:paraId="60CA9D54" w14:textId="16E296DB" w:rsidR="00DF2732" w:rsidRPr="00BC74BE" w:rsidRDefault="00230592" w:rsidP="00967794">
      <w:pPr>
        <w:pStyle w:val="Heading2"/>
        <w:tabs>
          <w:tab w:val="left" w:pos="720"/>
        </w:tabs>
      </w:pPr>
      <w:r>
        <w:tab/>
      </w:r>
      <w:bookmarkStart w:id="188" w:name="_Toc509927169"/>
      <w:r w:rsidR="00A652DC" w:rsidRPr="00BC74BE">
        <w:t>SECTION 4-103.  PUBLIC OFFERING STATEMENT; GENERAL PROVISIONS.</w:t>
      </w:r>
      <w:bookmarkEnd w:id="188"/>
    </w:p>
    <w:p w14:paraId="5802795A" w14:textId="5A80D167" w:rsidR="00DF2732" w:rsidRPr="00BC74BE" w:rsidRDefault="00230592" w:rsidP="00124DB6">
      <w:pPr>
        <w:tabs>
          <w:tab w:val="left" w:pos="720"/>
          <w:tab w:val="left" w:pos="1440"/>
          <w:tab w:val="left" w:pos="2160"/>
        </w:tabs>
        <w:rPr>
          <w:szCs w:val="24"/>
        </w:rPr>
      </w:pPr>
      <w:r>
        <w:rPr>
          <w:szCs w:val="24"/>
        </w:rPr>
        <w:t xml:space="preserve"> </w:t>
      </w:r>
      <w:r>
        <w:rPr>
          <w:szCs w:val="24"/>
        </w:rPr>
        <w:tab/>
        <w:t xml:space="preserve">(a) Except as </w:t>
      </w:r>
      <w:r w:rsidR="00DF2732" w:rsidRPr="00BC74BE">
        <w:rPr>
          <w:szCs w:val="24"/>
        </w:rPr>
        <w:t>provided in subsection (b), a public offering statement must contain or fully and accurately disclose;</w:t>
      </w:r>
    </w:p>
    <w:p w14:paraId="71F669BA"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 the name and principal address of the declarant and of the condominium;</w:t>
      </w:r>
    </w:p>
    <w:p w14:paraId="15430453"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(2) a general description of the condominium, including to the extent possible, the types, number, and declarant’s schedule of commencement and completion of construction of buildings, and amenities that declarant anticipates including in the condominium;</w:t>
      </w:r>
    </w:p>
    <w:p w14:paraId="4709B274" w14:textId="77777777" w:rsidR="00DF2732" w:rsidRPr="00BC74BE" w:rsidRDefault="00DF2732" w:rsidP="00124DB6">
      <w:pPr>
        <w:tabs>
          <w:tab w:val="left" w:pos="720"/>
          <w:tab w:val="left" w:pos="1440"/>
          <w:tab w:val="left" w:pos="2160"/>
        </w:tabs>
        <w:rPr>
          <w:szCs w:val="24"/>
        </w:rPr>
      </w:pPr>
      <w:r w:rsidRPr="00BC74BE">
        <w:rPr>
          <w:szCs w:val="24"/>
        </w:rPr>
        <w:lastRenderedPageBreak/>
        <w:t xml:space="preserve"> </w:t>
      </w:r>
      <w:r w:rsidRPr="00BC74BE">
        <w:rPr>
          <w:szCs w:val="24"/>
        </w:rPr>
        <w:tab/>
      </w:r>
      <w:r w:rsidRPr="00BC74BE">
        <w:rPr>
          <w:szCs w:val="24"/>
        </w:rPr>
        <w:tab/>
        <w:t>(3) the number of units in the condominium;</w:t>
      </w:r>
    </w:p>
    <w:p w14:paraId="5A0FDEDC" w14:textId="5778396B"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(4) copies and a brief narrative description of the significant features of the declaration, other than the plats and plans, and any other recorded covenants, conditions, restrictions and reservati</w:t>
      </w:r>
      <w:r w:rsidR="00230592">
        <w:rPr>
          <w:szCs w:val="24"/>
        </w:rPr>
        <w:t xml:space="preserve">ons affecting the condominium; </w:t>
      </w:r>
      <w:r w:rsidRPr="00BC74BE">
        <w:rPr>
          <w:szCs w:val="24"/>
        </w:rPr>
        <w:t>the bylaws and</w:t>
      </w:r>
      <w:r w:rsidR="00230592">
        <w:rPr>
          <w:szCs w:val="24"/>
        </w:rPr>
        <w:t xml:space="preserve"> any rules of the association; </w:t>
      </w:r>
      <w:r w:rsidRPr="00BC74BE">
        <w:rPr>
          <w:szCs w:val="24"/>
        </w:rPr>
        <w:t>copies of any contracts and leases to be signed by purchasers at closing; and a brief narrative description of any contracts or leases that will or may be subject to cancellation by the association under Section 3-105;</w:t>
      </w:r>
    </w:p>
    <w:p w14:paraId="0F6BC995" w14:textId="77777777" w:rsidR="00230592"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(5) the financial information required by sub</w:t>
      </w:r>
      <w:r w:rsidR="00230592">
        <w:rPr>
          <w:szCs w:val="24"/>
        </w:rPr>
        <w:t>section (b);</w:t>
      </w:r>
    </w:p>
    <w:p w14:paraId="34F01F16" w14:textId="1DF381BC"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(6) any services not reflected in the budget that the decla</w:t>
      </w:r>
      <w:r w:rsidR="00160C4C">
        <w:rPr>
          <w:szCs w:val="24"/>
        </w:rPr>
        <w:t>rant provides, or expenses that the declarant pays, and that</w:t>
      </w:r>
      <w:r w:rsidRPr="00BC74BE">
        <w:rPr>
          <w:szCs w:val="24"/>
        </w:rPr>
        <w:t xml:space="preserve"> the declarant expects may become at any subsequent time a common expense of the association and the projected common expense assessment attributable to each of those services or expenses for the association and for each type of unit;</w:t>
      </w:r>
    </w:p>
    <w:p w14:paraId="7AE5544C" w14:textId="532BA798"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(7) any initial or special fee due </w:t>
      </w:r>
      <w:r w:rsidR="00160C4C">
        <w:rPr>
          <w:szCs w:val="24"/>
        </w:rPr>
        <w:t>from the purchaser or seller at</w:t>
      </w:r>
      <w:r w:rsidRPr="00BC74BE">
        <w:rPr>
          <w:szCs w:val="24"/>
        </w:rPr>
        <w:t xml:space="preserve"> the time of sale, together with a description of the purpose and method of calculating the fee;</w:t>
      </w:r>
    </w:p>
    <w:p w14:paraId="4ADFE87C"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(8) a description of any liens, defects, or encumbrances on or affecting the title to the condominium;</w:t>
      </w:r>
    </w:p>
    <w:p w14:paraId="6B5F2AD8" w14:textId="77777777" w:rsidR="00C72D21"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(9) a description of any financing offered or arranged by the declarant; </w:t>
      </w:r>
      <w:r w:rsidRPr="00BC74BE">
        <w:rPr>
          <w:szCs w:val="24"/>
        </w:rPr>
        <w:tab/>
      </w:r>
    </w:p>
    <w:p w14:paraId="0AE6C713" w14:textId="7356AD25" w:rsidR="00DF2732" w:rsidRPr="00BC74BE" w:rsidRDefault="003C2014" w:rsidP="00124DB6">
      <w:pPr>
        <w:tabs>
          <w:tab w:val="left" w:pos="720"/>
          <w:tab w:val="left" w:pos="1440"/>
          <w:tab w:val="left" w:pos="2160"/>
        </w:tabs>
        <w:rPr>
          <w:szCs w:val="24"/>
        </w:rPr>
      </w:pPr>
      <w:r w:rsidRPr="00BC74BE">
        <w:rPr>
          <w:szCs w:val="24"/>
        </w:rPr>
        <w:tab/>
      </w:r>
      <w:r w:rsidR="00DF2732" w:rsidRPr="00BC74BE">
        <w:rPr>
          <w:szCs w:val="24"/>
        </w:rPr>
        <w:tab/>
        <w:t>(10) the terms and significant limitations of any warranties provided by the declarant, including statutory warranties and limitations on the enforcement thereof or on damages;</w:t>
      </w:r>
    </w:p>
    <w:p w14:paraId="526FD834"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(11) a statement that:</w:t>
      </w:r>
    </w:p>
    <w:p w14:paraId="27C6147D" w14:textId="3D82FFC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r>
      <w:r w:rsidRPr="00BC74BE">
        <w:rPr>
          <w:szCs w:val="24"/>
        </w:rPr>
        <w:tab/>
      </w:r>
      <w:r w:rsidR="00230592">
        <w:rPr>
          <w:color w:val="000000"/>
          <w:szCs w:val="24"/>
        </w:rPr>
        <w:t>(A)</w:t>
      </w:r>
      <w:r w:rsidRPr="00BC74BE">
        <w:rPr>
          <w:color w:val="000000"/>
          <w:szCs w:val="24"/>
        </w:rPr>
        <w:t xml:space="preserve"> </w:t>
      </w:r>
      <w:r w:rsidRPr="00BC74BE">
        <w:rPr>
          <w:szCs w:val="24"/>
        </w:rPr>
        <w:t>within 15 days after receipt of a public offering statement a purchaser, before conveyance, may cancel any contract for purchase of a unit from a declarant;</w:t>
      </w:r>
    </w:p>
    <w:p w14:paraId="750CD1D4" w14:textId="4186BCB1" w:rsidR="00DF2732" w:rsidRPr="00BC74BE" w:rsidRDefault="00DF2732" w:rsidP="00124DB6">
      <w:pPr>
        <w:tabs>
          <w:tab w:val="left" w:pos="720"/>
          <w:tab w:val="left" w:pos="1440"/>
          <w:tab w:val="left" w:pos="2160"/>
        </w:tabs>
        <w:rPr>
          <w:szCs w:val="24"/>
        </w:rPr>
      </w:pPr>
      <w:r w:rsidRPr="00BC74BE">
        <w:rPr>
          <w:szCs w:val="24"/>
        </w:rPr>
        <w:lastRenderedPageBreak/>
        <w:t xml:space="preserve"> </w:t>
      </w:r>
      <w:r w:rsidRPr="00BC74BE">
        <w:rPr>
          <w:szCs w:val="24"/>
        </w:rPr>
        <w:tab/>
      </w:r>
      <w:r w:rsidRPr="00BC74BE">
        <w:rPr>
          <w:szCs w:val="24"/>
        </w:rPr>
        <w:tab/>
      </w:r>
      <w:r w:rsidRPr="00BC74BE">
        <w:rPr>
          <w:szCs w:val="24"/>
        </w:rPr>
        <w:tab/>
      </w:r>
      <w:r w:rsidR="00230592">
        <w:rPr>
          <w:color w:val="000000"/>
          <w:szCs w:val="24"/>
        </w:rPr>
        <w:t xml:space="preserve">(B) </w:t>
      </w:r>
      <w:r w:rsidRPr="00BC74BE">
        <w:rPr>
          <w:szCs w:val="24"/>
        </w:rPr>
        <w:t>if a declarant fails to provide a public offering statement to a purchaser before conveying a unit, that purchaser may recover from the declarant (10) percent of the sales price of the unit plus (10) percent of the share, proportionate to the purchaser’s common expense liability, of any indebtedness of the association secured by security interests encumbering the condominium; and</w:t>
      </w:r>
    </w:p>
    <w:p w14:paraId="07DAAABB" w14:textId="13B03501"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r>
      <w:r w:rsidRPr="00BC74BE">
        <w:rPr>
          <w:szCs w:val="24"/>
        </w:rPr>
        <w:tab/>
      </w:r>
      <w:r w:rsidR="00230592">
        <w:rPr>
          <w:color w:val="000000"/>
          <w:szCs w:val="24"/>
        </w:rPr>
        <w:t xml:space="preserve">(C) </w:t>
      </w:r>
      <w:r w:rsidRPr="00BC74BE">
        <w:rPr>
          <w:szCs w:val="24"/>
        </w:rPr>
        <w:t xml:space="preserve">if a purchaser receives the public offering statement more than 15 days before signing a contract, </w:t>
      </w:r>
      <w:r w:rsidRPr="00BC74BE">
        <w:rPr>
          <w:color w:val="000000"/>
          <w:szCs w:val="24"/>
        </w:rPr>
        <w:t xml:space="preserve">the purchaser may not </w:t>
      </w:r>
      <w:r w:rsidRPr="00BC74BE">
        <w:rPr>
          <w:szCs w:val="24"/>
        </w:rPr>
        <w:t>cancel the contract;</w:t>
      </w:r>
    </w:p>
    <w:p w14:paraId="6AD46D05" w14:textId="2FFDE32F"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(12) a statement of any unsatisfied </w:t>
      </w:r>
      <w:r w:rsidRPr="00BC74BE">
        <w:rPr>
          <w:color w:val="000000"/>
          <w:szCs w:val="24"/>
        </w:rPr>
        <w:t xml:space="preserve">judgment </w:t>
      </w:r>
      <w:r w:rsidR="00230592">
        <w:rPr>
          <w:szCs w:val="24"/>
        </w:rPr>
        <w:t xml:space="preserve">or pending </w:t>
      </w:r>
      <w:r w:rsidRPr="00BC74BE">
        <w:rPr>
          <w:szCs w:val="24"/>
        </w:rPr>
        <w:t>action against the association,</w:t>
      </w:r>
      <w:r w:rsidR="00230592">
        <w:rPr>
          <w:szCs w:val="24"/>
        </w:rPr>
        <w:t xml:space="preserve"> and the status of any pending </w:t>
      </w:r>
      <w:r w:rsidRPr="00BC74BE">
        <w:rPr>
          <w:szCs w:val="24"/>
        </w:rPr>
        <w:t>action material to the condominium of which a declarant has actual knowledge;</w:t>
      </w:r>
    </w:p>
    <w:p w14:paraId="726755A5"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(13) a statement that any deposit made in connection with the purchase of a unit will be held in an escrow account until closing and will be returned to the purchaser if the purchaser cancels the contract pursuant to Section 4-108, together with the name and address of the escrow agent;</w:t>
      </w:r>
    </w:p>
    <w:p w14:paraId="014D8C76" w14:textId="281102C3"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szCs w:val="24"/>
        </w:rPr>
        <w:t xml:space="preserve"> </w:t>
      </w:r>
      <w:r w:rsidRPr="00BC74BE">
        <w:rPr>
          <w:szCs w:val="24"/>
        </w:rPr>
        <w:tab/>
      </w:r>
      <w:r w:rsidRPr="00BC74BE">
        <w:rPr>
          <w:szCs w:val="24"/>
        </w:rPr>
        <w:tab/>
        <w:t>(14) any restraints on alienation of any portion of the condominium and any restrictions</w:t>
      </w:r>
      <w:r w:rsidRPr="00BC74BE">
        <w:rPr>
          <w:color w:val="000000"/>
          <w:szCs w:val="24"/>
        </w:rPr>
        <w:t xml:space="preserve">: </w:t>
      </w:r>
    </w:p>
    <w:p w14:paraId="1712458A" w14:textId="3DE857A9" w:rsidR="00DF2732" w:rsidRPr="00BC74BE" w:rsidRDefault="0023059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r>
      <w:r>
        <w:rPr>
          <w:color w:val="000000"/>
          <w:szCs w:val="24"/>
        </w:rPr>
        <w:tab/>
        <w:t xml:space="preserve">(A) </w:t>
      </w:r>
      <w:r w:rsidR="00DF2732" w:rsidRPr="00BC74BE">
        <w:rPr>
          <w:color w:val="000000"/>
          <w:szCs w:val="24"/>
        </w:rPr>
        <w:t>on use, occupancy, and alienation of the units; and</w:t>
      </w:r>
    </w:p>
    <w:p w14:paraId="33027B3A" w14:textId="4904ACB4"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r>
      <w:r w:rsidRPr="00BC74BE">
        <w:rPr>
          <w:color w:val="000000"/>
          <w:szCs w:val="24"/>
        </w:rPr>
        <w:tab/>
      </w:r>
      <w:r w:rsidR="00230592">
        <w:rPr>
          <w:color w:val="000000"/>
          <w:szCs w:val="24"/>
        </w:rPr>
        <w:t xml:space="preserve">(B) </w:t>
      </w:r>
      <w:r w:rsidRPr="00BC74BE">
        <w:rPr>
          <w:color w:val="000000"/>
          <w:szCs w:val="24"/>
        </w:rPr>
        <w:t>on the amount for which a unit may be sold or on the amount that may be received by a unit owner on sale, condemnation, or casualty loss to the unit, or on termination of the condominium;</w:t>
      </w:r>
    </w:p>
    <w:p w14:paraId="013E38FA"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(15) a description of the insurance coverage provided for the benefit of unit owners;</w:t>
      </w:r>
    </w:p>
    <w:p w14:paraId="4B1C82EF" w14:textId="77777777"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(16) any current or expected fees or charges to be paid by unit owners for the use </w:t>
      </w:r>
      <w:r w:rsidRPr="00BC74BE">
        <w:rPr>
          <w:szCs w:val="24"/>
        </w:rPr>
        <w:lastRenderedPageBreak/>
        <w:t>of the common elements and other facilities related to the condominium;</w:t>
      </w:r>
    </w:p>
    <w:p w14:paraId="1FD7DE2F" w14:textId="4BAEE275" w:rsidR="00DF2732"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(17) the extent to which financial arrangements have been provided for</w:t>
      </w:r>
      <w:r w:rsidR="00230592">
        <w:rPr>
          <w:szCs w:val="24"/>
        </w:rPr>
        <w:t xml:space="preserve"> completion of all improvements</w:t>
      </w:r>
      <w:r w:rsidRPr="00BC74BE">
        <w:rPr>
          <w:color w:val="000000"/>
          <w:szCs w:val="24"/>
        </w:rPr>
        <w:t xml:space="preserve"> that the declarant is obligated to build pursuant to Section 4-119</w:t>
      </w:r>
      <w:r w:rsidRPr="00BC74BE">
        <w:rPr>
          <w:szCs w:val="24"/>
        </w:rPr>
        <w:t xml:space="preserve">;  </w:t>
      </w:r>
    </w:p>
    <w:p w14:paraId="3773861E" w14:textId="1A4F2E75" w:rsidR="003C2014"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(18) a brief narrative description of any zoning and other land use requirements affecting the condominium;   </w:t>
      </w:r>
    </w:p>
    <w:p w14:paraId="65ED0CF4" w14:textId="51C40836" w:rsidR="00DF2732" w:rsidRPr="00BC74BE" w:rsidRDefault="00230592" w:rsidP="00124DB6">
      <w:pPr>
        <w:tabs>
          <w:tab w:val="left" w:pos="720"/>
          <w:tab w:val="left" w:pos="1440"/>
          <w:tab w:val="left" w:pos="2160"/>
        </w:tabs>
        <w:rPr>
          <w:szCs w:val="24"/>
        </w:rPr>
      </w:pPr>
      <w:r>
        <w:rPr>
          <w:szCs w:val="24"/>
        </w:rPr>
        <w:tab/>
      </w:r>
      <w:r>
        <w:rPr>
          <w:szCs w:val="24"/>
        </w:rPr>
        <w:tab/>
        <w:t>(19)</w:t>
      </w:r>
      <w:r w:rsidR="00DF2732" w:rsidRPr="00BC74BE">
        <w:rPr>
          <w:szCs w:val="24"/>
        </w:rPr>
        <w:t xml:space="preserve"> any unusual and material circumstances, features, and characteristics of the condominium and the units</w:t>
      </w:r>
      <w:r w:rsidR="00DF2732" w:rsidRPr="00BC74BE">
        <w:rPr>
          <w:color w:val="000000"/>
          <w:szCs w:val="24"/>
        </w:rPr>
        <w:t>; and</w:t>
      </w:r>
    </w:p>
    <w:p w14:paraId="5216E799" w14:textId="7ADAA1C0" w:rsidR="00DF2732" w:rsidRPr="00BC74BE" w:rsidRDefault="0023059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r>
      <w:r>
        <w:rPr>
          <w:color w:val="000000"/>
          <w:szCs w:val="24"/>
        </w:rPr>
        <w:tab/>
        <w:t xml:space="preserve">(20) </w:t>
      </w:r>
      <w:r w:rsidR="00DF2732" w:rsidRPr="00BC74BE">
        <w:rPr>
          <w:color w:val="000000"/>
          <w:szCs w:val="24"/>
        </w:rPr>
        <w:t>a description of any arrangement described in Section 1-209 binding the association.</w:t>
      </w:r>
    </w:p>
    <w:p w14:paraId="53BFB531" w14:textId="77777777"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t>(b) The public offering statement must contain 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budget’s assumptions concerning occupancy and inflation factors.  The budget must include:</w:t>
      </w:r>
    </w:p>
    <w:p w14:paraId="7C97061E" w14:textId="65054AA8"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w:t>
      </w:r>
      <w:r w:rsidR="003C2014" w:rsidRPr="00BC74BE">
        <w:rPr>
          <w:color w:val="000000"/>
          <w:szCs w:val="24"/>
        </w:rPr>
        <w:t>1</w:t>
      </w:r>
      <w:r w:rsidR="00230592">
        <w:rPr>
          <w:color w:val="000000"/>
          <w:szCs w:val="24"/>
        </w:rPr>
        <w:t xml:space="preserve">) </w:t>
      </w:r>
      <w:r w:rsidRPr="00BC74BE">
        <w:rPr>
          <w:color w:val="000000"/>
          <w:szCs w:val="24"/>
        </w:rPr>
        <w:t>a statement of the amount, or a statement that there is no amount, included in the budget as a reserve for repairs and replacement;</w:t>
      </w:r>
    </w:p>
    <w:p w14:paraId="48D2ADA0" w14:textId="4C754928"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w:t>
      </w:r>
      <w:r w:rsidR="003C2014" w:rsidRPr="00BC74BE">
        <w:rPr>
          <w:color w:val="000000"/>
          <w:szCs w:val="24"/>
        </w:rPr>
        <w:t>2</w:t>
      </w:r>
      <w:r w:rsidR="00230592">
        <w:rPr>
          <w:color w:val="000000"/>
          <w:szCs w:val="24"/>
        </w:rPr>
        <w:t>)</w:t>
      </w:r>
      <w:r w:rsidRPr="00BC74BE">
        <w:rPr>
          <w:color w:val="000000"/>
          <w:szCs w:val="24"/>
        </w:rPr>
        <w:t xml:space="preserve"> a statement of any other reserves;</w:t>
      </w:r>
    </w:p>
    <w:p w14:paraId="555BAF5C" w14:textId="495568DA"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w:t>
      </w:r>
      <w:r w:rsidR="003C2014" w:rsidRPr="00BC74BE">
        <w:rPr>
          <w:color w:val="000000"/>
          <w:szCs w:val="24"/>
        </w:rPr>
        <w:t>3</w:t>
      </w:r>
      <w:r w:rsidR="00230592">
        <w:rPr>
          <w:color w:val="000000"/>
          <w:szCs w:val="24"/>
        </w:rPr>
        <w:t xml:space="preserve">) </w:t>
      </w:r>
      <w:r w:rsidRPr="00BC74BE">
        <w:rPr>
          <w:color w:val="000000"/>
          <w:szCs w:val="24"/>
        </w:rPr>
        <w:t>the projected common expense assessment by category of expenditures for the association; and</w:t>
      </w:r>
    </w:p>
    <w:p w14:paraId="39634D44" w14:textId="2E9620EE"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w:t>
      </w:r>
      <w:r w:rsidR="003C2014" w:rsidRPr="00BC74BE">
        <w:rPr>
          <w:color w:val="000000"/>
          <w:szCs w:val="24"/>
        </w:rPr>
        <w:t>4</w:t>
      </w:r>
      <w:r w:rsidR="00230592">
        <w:rPr>
          <w:color w:val="000000"/>
          <w:szCs w:val="24"/>
        </w:rPr>
        <w:t xml:space="preserve">) </w:t>
      </w:r>
      <w:r w:rsidRPr="00BC74BE">
        <w:rPr>
          <w:color w:val="000000"/>
          <w:szCs w:val="24"/>
        </w:rPr>
        <w:t>the projected monthly common expense assessment for each type of unit.</w:t>
      </w:r>
    </w:p>
    <w:p w14:paraId="3197F24F" w14:textId="42DEBBD6" w:rsidR="00DF2732" w:rsidRPr="00BC74BE" w:rsidRDefault="00DF2732" w:rsidP="00124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C74BE">
        <w:rPr>
          <w:szCs w:val="24"/>
        </w:rPr>
        <w:t xml:space="preserve"> </w:t>
      </w:r>
      <w:r w:rsidRPr="00BC74BE">
        <w:rPr>
          <w:szCs w:val="24"/>
        </w:rPr>
        <w:tab/>
        <w:t xml:space="preserve">(c) If a condominium composed of not more than 12 units is not subject to any development </w:t>
      </w:r>
      <w:r w:rsidRPr="00BC74BE">
        <w:rPr>
          <w:color w:val="000000"/>
          <w:szCs w:val="24"/>
        </w:rPr>
        <w:t>right</w:t>
      </w:r>
      <w:r w:rsidRPr="00BC74BE">
        <w:rPr>
          <w:szCs w:val="24"/>
        </w:rPr>
        <w:t xml:space="preserve"> and no power is reserved to a declarant to make the condominium part of a larger condominium, group of condominiums, or other real estate, a</w:t>
      </w:r>
      <w:r w:rsidR="00230592">
        <w:rPr>
          <w:szCs w:val="24"/>
        </w:rPr>
        <w:t xml:space="preserve"> public offering statement </w:t>
      </w:r>
      <w:r w:rsidR="00230592">
        <w:rPr>
          <w:szCs w:val="24"/>
        </w:rPr>
        <w:lastRenderedPageBreak/>
        <w:t xml:space="preserve">may </w:t>
      </w:r>
      <w:r w:rsidRPr="00BC74BE">
        <w:rPr>
          <w:szCs w:val="24"/>
        </w:rPr>
        <w:t>include the inform</w:t>
      </w:r>
      <w:r w:rsidR="00230592">
        <w:rPr>
          <w:szCs w:val="24"/>
        </w:rPr>
        <w:t xml:space="preserve">ation otherwise required by </w:t>
      </w:r>
      <w:r w:rsidRPr="00BC74BE">
        <w:rPr>
          <w:szCs w:val="24"/>
        </w:rPr>
        <w:t>subsection (a)(9), (10), (1</w:t>
      </w:r>
      <w:r w:rsidR="00230592">
        <w:rPr>
          <w:szCs w:val="24"/>
        </w:rPr>
        <w:t xml:space="preserve">5), (16), (17), (18), and (19) </w:t>
      </w:r>
      <w:r w:rsidRPr="00BC74BE">
        <w:rPr>
          <w:szCs w:val="24"/>
        </w:rPr>
        <w:t>and the narrative descriptions of documents required by paragraph (a)(4).</w:t>
      </w:r>
    </w:p>
    <w:p w14:paraId="45B72D48" w14:textId="69D336C0" w:rsidR="00661A01" w:rsidRPr="00BC74BE" w:rsidRDefault="00DF2732" w:rsidP="00124DB6">
      <w:pPr>
        <w:tabs>
          <w:tab w:val="left" w:pos="720"/>
          <w:tab w:val="left" w:pos="1440"/>
          <w:tab w:val="left" w:pos="2160"/>
        </w:tabs>
        <w:rPr>
          <w:szCs w:val="24"/>
        </w:rPr>
      </w:pPr>
      <w:r w:rsidRPr="00BC74BE">
        <w:rPr>
          <w:szCs w:val="24"/>
        </w:rPr>
        <w:t xml:space="preserve"> </w:t>
      </w:r>
      <w:r w:rsidRPr="00BC74BE">
        <w:rPr>
          <w:szCs w:val="24"/>
        </w:rPr>
        <w:tab/>
        <w:t>(d) A declarant promptly shall amend the public offering statement to report any material change in the information required by this section.</w:t>
      </w:r>
    </w:p>
    <w:p w14:paraId="1F50EA6A" w14:textId="779756CC" w:rsidR="00DF2732" w:rsidRPr="00BC74BE" w:rsidRDefault="00230592" w:rsidP="00F106DF">
      <w:pPr>
        <w:tabs>
          <w:tab w:val="left" w:pos="720"/>
        </w:tabs>
        <w:rPr>
          <w:szCs w:val="24"/>
        </w:rPr>
      </w:pPr>
      <w:r>
        <w:rPr>
          <w:b/>
          <w:szCs w:val="24"/>
        </w:rPr>
        <w:tab/>
      </w:r>
      <w:bookmarkStart w:id="189" w:name="_Toc509927170"/>
      <w:r w:rsidR="00A652DC" w:rsidRPr="00967794">
        <w:rPr>
          <w:rStyle w:val="Heading2Char"/>
        </w:rPr>
        <w:t>SECTION 4-104.  SAME; CONDOMINIUMS SUBJECT TO DEVELOPMENT RIGHTS.</w:t>
      </w:r>
      <w:bookmarkEnd w:id="189"/>
      <w:r w:rsidR="003C2014" w:rsidRPr="00BC74BE">
        <w:rPr>
          <w:szCs w:val="24"/>
        </w:rPr>
        <w:t xml:space="preserve">  </w:t>
      </w:r>
      <w:r w:rsidR="00DF2732" w:rsidRPr="00BC74BE">
        <w:rPr>
          <w:szCs w:val="24"/>
        </w:rPr>
        <w:t>If the declaration provides that a condominium is subject to any development rights, the public offering statement must disclose, in addition to the information required by Section 4-103:</w:t>
      </w:r>
    </w:p>
    <w:p w14:paraId="7E3DB461" w14:textId="77777777" w:rsidR="00DF2732" w:rsidRPr="00BC74BE" w:rsidRDefault="00DF2732" w:rsidP="00F106DF">
      <w:pPr>
        <w:tabs>
          <w:tab w:val="left" w:pos="720"/>
        </w:tabs>
        <w:rPr>
          <w:szCs w:val="24"/>
        </w:rPr>
      </w:pPr>
      <w:r w:rsidRPr="00BC74BE">
        <w:rPr>
          <w:szCs w:val="24"/>
        </w:rPr>
        <w:tab/>
        <w:t>(1) the maximum number of units, and the maximum number of units per acre, that may be created;</w:t>
      </w:r>
    </w:p>
    <w:p w14:paraId="203DDF35" w14:textId="77777777" w:rsidR="00DF2732" w:rsidRPr="00BC74BE" w:rsidRDefault="00DF2732" w:rsidP="00F106DF">
      <w:pPr>
        <w:tabs>
          <w:tab w:val="left" w:pos="720"/>
        </w:tabs>
        <w:rPr>
          <w:szCs w:val="24"/>
        </w:rPr>
      </w:pPr>
      <w:r w:rsidRPr="00BC74BE">
        <w:rPr>
          <w:szCs w:val="24"/>
        </w:rPr>
        <w:tab/>
        <w:t>(2) a statement of how many or what percentage of the units which may be created will be restricted exclusively to residential use, or a statement that no representations are made regarding use restrictions;</w:t>
      </w:r>
    </w:p>
    <w:p w14:paraId="00A8B260" w14:textId="77777777" w:rsidR="00DF2732" w:rsidRPr="00BC74BE" w:rsidRDefault="00DF2732" w:rsidP="00F106DF">
      <w:pPr>
        <w:tabs>
          <w:tab w:val="left" w:pos="720"/>
        </w:tabs>
        <w:rPr>
          <w:szCs w:val="24"/>
        </w:rPr>
      </w:pPr>
      <w:r w:rsidRPr="00BC74BE">
        <w:rPr>
          <w:szCs w:val="24"/>
        </w:rPr>
        <w:tab/>
        <w:t>(3) if any of the units that may be built within real estate subject to development rights are not to be restricted exclusively to residential use, a statement, with respect to each portion of that real estate, of the maximum percentage of the real estate areas, and the maximum percentage of the floor areas of all units that may be created therein, that are not restricted exclusively to residential use;</w:t>
      </w:r>
    </w:p>
    <w:p w14:paraId="62CFB03D" w14:textId="77777777" w:rsidR="00DF2732" w:rsidRPr="00BC74BE" w:rsidRDefault="00DF2732" w:rsidP="00F106DF">
      <w:pPr>
        <w:tabs>
          <w:tab w:val="left" w:pos="720"/>
        </w:tabs>
        <w:rPr>
          <w:szCs w:val="24"/>
        </w:rPr>
      </w:pPr>
      <w:r w:rsidRPr="00BC74BE">
        <w:rPr>
          <w:szCs w:val="24"/>
        </w:rPr>
        <w:tab/>
        <w:t>(4) a brief narrative description of any development rights reserved by a declarant and of any conditions relating to or limitations upon the exercise of development rights;</w:t>
      </w:r>
    </w:p>
    <w:p w14:paraId="54A90A2C" w14:textId="77777777" w:rsidR="003C2014" w:rsidRPr="00BC74BE" w:rsidRDefault="00DF2732" w:rsidP="00F106DF">
      <w:pPr>
        <w:tabs>
          <w:tab w:val="left" w:pos="720"/>
        </w:tabs>
        <w:rPr>
          <w:szCs w:val="24"/>
        </w:rPr>
      </w:pPr>
      <w:r w:rsidRPr="00BC74BE">
        <w:rPr>
          <w:szCs w:val="24"/>
        </w:rPr>
        <w:tab/>
        <w:t xml:space="preserve">(5) a statement of the maximum extent to which each unit’s allocated interests may be changed by the exercise of any development right described in paragraph (3); </w:t>
      </w:r>
    </w:p>
    <w:p w14:paraId="73F82282" w14:textId="77777777" w:rsidR="00DF2732" w:rsidRPr="00BC74BE" w:rsidRDefault="00DF2732" w:rsidP="00F106DF">
      <w:pPr>
        <w:tabs>
          <w:tab w:val="left" w:pos="720"/>
        </w:tabs>
        <w:rPr>
          <w:szCs w:val="24"/>
        </w:rPr>
      </w:pPr>
      <w:r w:rsidRPr="00BC74BE">
        <w:rPr>
          <w:szCs w:val="24"/>
        </w:rPr>
        <w:tab/>
        <w:t xml:space="preserve">(6) a statement of the extent to which any buildings or other improvements that may be </w:t>
      </w:r>
      <w:r w:rsidRPr="00BC74BE">
        <w:rPr>
          <w:szCs w:val="24"/>
        </w:rPr>
        <w:lastRenderedPageBreak/>
        <w:t>erected pursuant to any development right in any part of the condominium will be compatible with existing buildings and improvements in the condominium in terms of architectural style, quality of construction, and size, or a statement that no assurances are made in those regards;</w:t>
      </w:r>
    </w:p>
    <w:p w14:paraId="1150BDFB" w14:textId="77777777" w:rsidR="00DF2732" w:rsidRPr="00BC74BE" w:rsidRDefault="00DF2732" w:rsidP="00F106DF">
      <w:pPr>
        <w:tabs>
          <w:tab w:val="left" w:pos="720"/>
        </w:tabs>
        <w:rPr>
          <w:szCs w:val="24"/>
        </w:rPr>
      </w:pPr>
      <w:r w:rsidRPr="00BC74BE">
        <w:rPr>
          <w:szCs w:val="24"/>
        </w:rPr>
        <w:tab/>
        <w:t>(7) general descriptions of all other improvements that may be made and limited common elements that may be created within any part of the condominium pursuant to any development right reserved by the declarant, or a statement that no assurances are made in that regard;</w:t>
      </w:r>
    </w:p>
    <w:p w14:paraId="6194F743" w14:textId="77777777" w:rsidR="00DF2732" w:rsidRPr="00BC74BE" w:rsidRDefault="00DF2732" w:rsidP="00F106DF">
      <w:pPr>
        <w:tabs>
          <w:tab w:val="left" w:pos="720"/>
        </w:tabs>
        <w:rPr>
          <w:szCs w:val="24"/>
        </w:rPr>
      </w:pPr>
      <w:r w:rsidRPr="00BC74BE">
        <w:rPr>
          <w:szCs w:val="24"/>
        </w:rPr>
        <w:tab/>
        <w:t>(8) a statement of any limitations as to the locations of any building or other improvement that may be made within any part of the condominium pursuant to any development right reserved by the declarant, or a statement that no assurances are made in that regard;</w:t>
      </w:r>
    </w:p>
    <w:p w14:paraId="2ADE9E35" w14:textId="77777777" w:rsidR="00DF2732" w:rsidRPr="00BC74BE" w:rsidRDefault="00DF2732" w:rsidP="00F106DF">
      <w:pPr>
        <w:tabs>
          <w:tab w:val="left" w:pos="720"/>
        </w:tabs>
        <w:rPr>
          <w:szCs w:val="24"/>
        </w:rPr>
      </w:pPr>
      <w:r w:rsidRPr="00BC74BE">
        <w:rPr>
          <w:szCs w:val="24"/>
        </w:rPr>
        <w:tab/>
        <w:t>(9) a statement that any limited common elements created pursuant to any development right reserved by the declarant will be of the same general types and sizes as the limited common elements within other parts of the condominium, or a statement of the types and sizes planned, or a statement that no assurances are made in that regard;</w:t>
      </w:r>
    </w:p>
    <w:p w14:paraId="39681B11" w14:textId="77777777" w:rsidR="00DF2732" w:rsidRPr="00BC74BE" w:rsidRDefault="00DF2732" w:rsidP="00F106DF">
      <w:pPr>
        <w:tabs>
          <w:tab w:val="left" w:pos="720"/>
        </w:tabs>
        <w:rPr>
          <w:szCs w:val="24"/>
        </w:rPr>
      </w:pPr>
      <w:r w:rsidRPr="00BC74BE">
        <w:rPr>
          <w:szCs w:val="24"/>
        </w:rPr>
        <w:tab/>
        <w:t>(10) a statement that the proportion of limited common elements to units created pursuant to any development right reserved by the declarant will be approximately equal to the proportion existing within other parts of the condominium, or a statement of any other assurances in that regard, or a statement that no assurances are made in that regard;</w:t>
      </w:r>
    </w:p>
    <w:p w14:paraId="69E31D69" w14:textId="651F42C7" w:rsidR="00DF2732" w:rsidRPr="00BC74BE" w:rsidRDefault="00DF2732" w:rsidP="00F106DF">
      <w:pPr>
        <w:tabs>
          <w:tab w:val="left" w:pos="720"/>
        </w:tabs>
        <w:rPr>
          <w:szCs w:val="24"/>
        </w:rPr>
      </w:pPr>
      <w:r w:rsidRPr="00BC74BE">
        <w:rPr>
          <w:szCs w:val="24"/>
        </w:rPr>
        <w:tab/>
        <w:t>(11) 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w:t>
      </w:r>
      <w:r w:rsidR="00230592">
        <w:rPr>
          <w:szCs w:val="24"/>
        </w:rPr>
        <w:t>rances are made in that regard;</w:t>
      </w:r>
      <w:r w:rsidRPr="00BC74BE">
        <w:rPr>
          <w:szCs w:val="24"/>
        </w:rPr>
        <w:t xml:space="preserve"> and</w:t>
      </w:r>
    </w:p>
    <w:p w14:paraId="66A204FB" w14:textId="460B2F69" w:rsidR="004B3ED1" w:rsidRPr="00BC74BE" w:rsidRDefault="00DF2732" w:rsidP="00F106DF">
      <w:pPr>
        <w:tabs>
          <w:tab w:val="left" w:pos="720"/>
        </w:tabs>
        <w:rPr>
          <w:szCs w:val="24"/>
        </w:rPr>
      </w:pPr>
      <w:r w:rsidRPr="00BC74BE">
        <w:rPr>
          <w:szCs w:val="24"/>
        </w:rPr>
        <w:tab/>
        <w:t xml:space="preserve">(12) a statement of the extent to which any assurances made pursuant to this section </w:t>
      </w:r>
      <w:r w:rsidRPr="00BC74BE">
        <w:rPr>
          <w:szCs w:val="24"/>
        </w:rPr>
        <w:lastRenderedPageBreak/>
        <w:t>apply or do not apply in the event that any development right is not exercised by the declarant.</w:t>
      </w:r>
    </w:p>
    <w:p w14:paraId="70A5FBF4" w14:textId="518BEA10" w:rsidR="00DF2732" w:rsidRPr="00BC74BE" w:rsidRDefault="00230592" w:rsidP="00F106DF">
      <w:pPr>
        <w:tabs>
          <w:tab w:val="left" w:pos="720"/>
        </w:tabs>
        <w:rPr>
          <w:szCs w:val="24"/>
        </w:rPr>
      </w:pPr>
      <w:r>
        <w:rPr>
          <w:b/>
          <w:szCs w:val="24"/>
        </w:rPr>
        <w:tab/>
      </w:r>
      <w:bookmarkStart w:id="190" w:name="_Toc509927171"/>
      <w:r w:rsidR="00A652DC" w:rsidRPr="00967794">
        <w:rPr>
          <w:rStyle w:val="Heading2Char"/>
        </w:rPr>
        <w:t>SECTION 4-105.  SAME; TIME SHARES.</w:t>
      </w:r>
      <w:bookmarkEnd w:id="190"/>
      <w:r w:rsidR="003C2014" w:rsidRPr="00BC74BE">
        <w:rPr>
          <w:szCs w:val="24"/>
        </w:rPr>
        <w:t xml:space="preserve">  </w:t>
      </w:r>
      <w:r w:rsidR="00DF2732" w:rsidRPr="00BC74BE">
        <w:rPr>
          <w:szCs w:val="24"/>
        </w:rPr>
        <w:t>If the declaration provides that ownership or occupancy of any units, is or may be in time shares, the public offering statement shall disclose, in addition to the information required by Section 4-103:</w:t>
      </w:r>
    </w:p>
    <w:p w14:paraId="2ABFB9A0" w14:textId="77777777" w:rsidR="00DF2732" w:rsidRPr="00BC74BE" w:rsidRDefault="00DF2732" w:rsidP="00F106DF">
      <w:pPr>
        <w:tabs>
          <w:tab w:val="left" w:pos="720"/>
        </w:tabs>
        <w:rPr>
          <w:szCs w:val="24"/>
        </w:rPr>
      </w:pPr>
      <w:r w:rsidRPr="00BC74BE">
        <w:rPr>
          <w:szCs w:val="24"/>
        </w:rPr>
        <w:tab/>
        <w:t>(1) the number and identity of units in which time shares may be created;</w:t>
      </w:r>
    </w:p>
    <w:p w14:paraId="1840FDE1" w14:textId="77777777" w:rsidR="00DF2732" w:rsidRPr="00BC74BE" w:rsidRDefault="00DF2732" w:rsidP="00F106DF">
      <w:pPr>
        <w:tabs>
          <w:tab w:val="left" w:pos="720"/>
        </w:tabs>
        <w:rPr>
          <w:szCs w:val="24"/>
        </w:rPr>
      </w:pPr>
      <w:r w:rsidRPr="00BC74BE">
        <w:rPr>
          <w:szCs w:val="24"/>
        </w:rPr>
        <w:tab/>
        <w:t>(2) the total number of time shares that may be created;</w:t>
      </w:r>
    </w:p>
    <w:p w14:paraId="1058508C" w14:textId="0EEB850D" w:rsidR="00DF2732" w:rsidRPr="00BC74BE" w:rsidRDefault="00DF2732" w:rsidP="00F106DF">
      <w:pPr>
        <w:tabs>
          <w:tab w:val="left" w:pos="720"/>
        </w:tabs>
        <w:rPr>
          <w:szCs w:val="24"/>
        </w:rPr>
      </w:pPr>
      <w:r w:rsidRPr="00BC74BE">
        <w:rPr>
          <w:szCs w:val="24"/>
        </w:rPr>
        <w:tab/>
        <w:t>(3) the minimum duration of any t</w:t>
      </w:r>
      <w:r w:rsidR="00230592">
        <w:rPr>
          <w:szCs w:val="24"/>
        </w:rPr>
        <w:t>ime shares that may be created;</w:t>
      </w:r>
      <w:r w:rsidRPr="00BC74BE">
        <w:rPr>
          <w:szCs w:val="24"/>
        </w:rPr>
        <w:t xml:space="preserve"> and</w:t>
      </w:r>
    </w:p>
    <w:p w14:paraId="2716B9FE" w14:textId="77777777" w:rsidR="00DF2732" w:rsidRPr="00BC74BE" w:rsidRDefault="00DF2732" w:rsidP="00F106DF">
      <w:pPr>
        <w:tabs>
          <w:tab w:val="left" w:pos="720"/>
        </w:tabs>
        <w:rPr>
          <w:szCs w:val="24"/>
        </w:rPr>
      </w:pPr>
      <w:r w:rsidRPr="00BC74BE">
        <w:rPr>
          <w:szCs w:val="24"/>
        </w:rPr>
        <w:tab/>
        <w:t>(4) the extent to which the creation of time shares will or may affect the enforceability of the association’s lien for assessments provided in Section 3-116.</w:t>
      </w:r>
    </w:p>
    <w:p w14:paraId="39A7C0D7" w14:textId="1F00B430" w:rsidR="00DF2732" w:rsidRPr="00BC74BE" w:rsidRDefault="00230592" w:rsidP="00967794">
      <w:pPr>
        <w:pStyle w:val="Heading2"/>
        <w:tabs>
          <w:tab w:val="left" w:pos="720"/>
        </w:tabs>
      </w:pPr>
      <w:r>
        <w:tab/>
      </w:r>
      <w:bookmarkStart w:id="191" w:name="_Toc509927172"/>
      <w:r w:rsidR="00A652DC" w:rsidRPr="00BC74BE">
        <w:t>SECTION 4-106.  SAME; CONDOMINIUMS CONTAINING CONVERSION BUILDINGS.</w:t>
      </w:r>
      <w:bookmarkEnd w:id="191"/>
    </w:p>
    <w:p w14:paraId="739DBE89"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t>(a) The public offering statement of a condominium containing any conversion building must contain, in addition to the information required by Section 4-103:</w:t>
      </w:r>
    </w:p>
    <w:p w14:paraId="05A38416" w14:textId="7AFF0871"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(1) a statement by the declarant, based on a report prepared by an independent [registered] architect or engineer, describing the present condition of all structural components and mechanical and electrical installations material to the use and enjoyment of the building;</w:t>
      </w:r>
    </w:p>
    <w:p w14:paraId="6D0EEC46" w14:textId="084B716D"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(2) a statement by the declarant of the expected useful life of each item reported on in paragraph (1) or a statement that no representa</w:t>
      </w:r>
      <w:r w:rsidR="00230592">
        <w:rPr>
          <w:szCs w:val="24"/>
        </w:rPr>
        <w:t xml:space="preserve">tions are made in that regard; </w:t>
      </w:r>
      <w:r w:rsidRPr="00BC74BE">
        <w:rPr>
          <w:szCs w:val="24"/>
        </w:rPr>
        <w:t>and</w:t>
      </w:r>
    </w:p>
    <w:p w14:paraId="7BA8EBD4" w14:textId="77777777" w:rsidR="00C72D21"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 xml:space="preserve">(3) a list of any outstanding notices of uncured violations of building code or other municipal regulations, together with the estimated cost of curing those violations. </w:t>
      </w:r>
    </w:p>
    <w:p w14:paraId="510913F4" w14:textId="232FCBC4" w:rsidR="00B05A11" w:rsidRPr="00BC74BE" w:rsidRDefault="00DF2732" w:rsidP="00F106DF">
      <w:pPr>
        <w:tabs>
          <w:tab w:val="left" w:pos="720"/>
          <w:tab w:val="left" w:pos="1440"/>
        </w:tabs>
        <w:rPr>
          <w:szCs w:val="24"/>
        </w:rPr>
      </w:pPr>
      <w:r w:rsidRPr="00BC74BE">
        <w:rPr>
          <w:szCs w:val="24"/>
        </w:rPr>
        <w:tab/>
        <w:t>(b) This section applies only to buildings containing units that may be occupied for residential use.</w:t>
      </w:r>
    </w:p>
    <w:p w14:paraId="668F20E1" w14:textId="06E36F73" w:rsidR="004E71F8" w:rsidRPr="00BC74BE" w:rsidRDefault="00230592" w:rsidP="00F106DF">
      <w:pPr>
        <w:tabs>
          <w:tab w:val="left" w:pos="720"/>
        </w:tabs>
        <w:rPr>
          <w:szCs w:val="24"/>
        </w:rPr>
      </w:pPr>
      <w:r>
        <w:rPr>
          <w:b/>
          <w:szCs w:val="24"/>
        </w:rPr>
        <w:tab/>
      </w:r>
      <w:bookmarkStart w:id="192" w:name="_Toc509927173"/>
      <w:r w:rsidR="00A652DC" w:rsidRPr="00967794">
        <w:rPr>
          <w:rStyle w:val="Heading2Char"/>
        </w:rPr>
        <w:t>SECTION 4-107.  SAME; CONDOMINIUM SECURITIES.</w:t>
      </w:r>
      <w:bookmarkEnd w:id="192"/>
      <w:r w:rsidR="003C2014" w:rsidRPr="00BC74BE">
        <w:rPr>
          <w:szCs w:val="24"/>
        </w:rPr>
        <w:t xml:space="preserve">  </w:t>
      </w:r>
      <w:r w:rsidR="00DF2732" w:rsidRPr="00BC74BE">
        <w:rPr>
          <w:szCs w:val="24"/>
        </w:rPr>
        <w:t xml:space="preserve">If an interest in a </w:t>
      </w:r>
      <w:r w:rsidR="00DF2732" w:rsidRPr="00BC74BE">
        <w:rPr>
          <w:szCs w:val="24"/>
        </w:rPr>
        <w:lastRenderedPageBreak/>
        <w:t>condominium is currently registered with the Securities and Exchange Commission of the United States, a declarant satisfies all requirements relating to the preparation of a public off</w:t>
      </w:r>
      <w:r>
        <w:rPr>
          <w:szCs w:val="24"/>
        </w:rPr>
        <w:t xml:space="preserve">ering statement of this Act if </w:t>
      </w:r>
      <w:r w:rsidR="00DF2732" w:rsidRPr="00BC74BE">
        <w:rPr>
          <w:szCs w:val="24"/>
        </w:rPr>
        <w:t>the declarant delivers to the purchaser [and files with the Agency] a copy of the public offering statement filed with the Securities and Exchange Commission.  [An interest in a condominium is not a security under the provisions of (insert appropriate state s</w:t>
      </w:r>
      <w:r>
        <w:rPr>
          <w:szCs w:val="24"/>
        </w:rPr>
        <w:t>ecurities regulation statutes.)</w:t>
      </w:r>
      <w:r w:rsidR="00DF2732" w:rsidRPr="00BC74BE">
        <w:rPr>
          <w:szCs w:val="24"/>
        </w:rPr>
        <w:t>]</w:t>
      </w:r>
    </w:p>
    <w:p w14:paraId="1BED5206" w14:textId="3EB40814" w:rsidR="003C2014" w:rsidRPr="00BC74BE" w:rsidRDefault="00230592" w:rsidP="00967794">
      <w:pPr>
        <w:pStyle w:val="Heading2"/>
        <w:tabs>
          <w:tab w:val="left" w:pos="720"/>
        </w:tabs>
      </w:pPr>
      <w:r>
        <w:tab/>
      </w:r>
      <w:bookmarkStart w:id="193" w:name="_Toc509927174"/>
      <w:r w:rsidR="00A652DC" w:rsidRPr="00BC74BE">
        <w:t>SECTION 4-108.  PURCHASER’S RIGHT TO CANCEL.</w:t>
      </w:r>
      <w:bookmarkEnd w:id="193"/>
      <w:r w:rsidR="00DF2732" w:rsidRPr="00BC74BE">
        <w:t xml:space="preserve"> </w:t>
      </w:r>
    </w:p>
    <w:p w14:paraId="7A707470" w14:textId="77777777" w:rsidR="00DF2732" w:rsidRPr="00BC74BE" w:rsidRDefault="00DF2732" w:rsidP="00F106DF">
      <w:pPr>
        <w:tabs>
          <w:tab w:val="left" w:pos="720"/>
        </w:tabs>
        <w:rPr>
          <w:szCs w:val="24"/>
        </w:rPr>
      </w:pPr>
      <w:r w:rsidRPr="00BC74BE">
        <w:rPr>
          <w:szCs w:val="24"/>
        </w:rPr>
        <w:tab/>
        <w:t>(a) A person required to deliver a public offering statement pursuant to Section 4-102(c) shall provide a purchaser of a unit with a copy of the public offering statement and all amendments thereto before conveyance of that unit, and not later than the date of any contract of sale.  Unless a purchaser is given the public offering statement more than 15 days before execution of a contract for the purchase of a unit, the purchaser, before conveyance, may cancel the contract within 15 days after first receiving the public offering statement.</w:t>
      </w:r>
    </w:p>
    <w:p w14:paraId="472FD8BC" w14:textId="1149FF2C" w:rsidR="00DF2732" w:rsidRPr="00BC74BE" w:rsidRDefault="00DF2732" w:rsidP="00F106DF">
      <w:pPr>
        <w:tabs>
          <w:tab w:val="left" w:pos="720"/>
        </w:tabs>
        <w:rPr>
          <w:szCs w:val="24"/>
        </w:rPr>
      </w:pPr>
      <w:r w:rsidRPr="00BC74BE">
        <w:rPr>
          <w:szCs w:val="24"/>
        </w:rPr>
        <w:t xml:space="preserve"> </w:t>
      </w:r>
      <w:r w:rsidRPr="00BC74BE">
        <w:rPr>
          <w:szCs w:val="24"/>
        </w:rPr>
        <w:tab/>
        <w:t>(b) If a purchaser elects to cancel a contract pursuant to subsection (a),</w:t>
      </w:r>
      <w:r w:rsidR="00C72D21" w:rsidRPr="00BC74BE">
        <w:rPr>
          <w:szCs w:val="24"/>
        </w:rPr>
        <w:t xml:space="preserve"> the purchaser </w:t>
      </w:r>
      <w:r w:rsidRPr="00BC74BE">
        <w:rPr>
          <w:szCs w:val="24"/>
        </w:rPr>
        <w:t>may do so by hand-delivering notice thereof to the offeror or by mailing notice thereof by prepaid United States mail to the offeror or to</w:t>
      </w:r>
      <w:r w:rsidR="00C72D21" w:rsidRPr="00BC74BE">
        <w:rPr>
          <w:szCs w:val="24"/>
        </w:rPr>
        <w:t xml:space="preserve"> the offeror’s a</w:t>
      </w:r>
      <w:r w:rsidRPr="00BC74BE">
        <w:rPr>
          <w:szCs w:val="24"/>
        </w:rPr>
        <w:t>gent for service of process.  Cancellation is without penalty, and all payments made by the</w:t>
      </w:r>
      <w:r w:rsidR="00230592">
        <w:rPr>
          <w:szCs w:val="24"/>
        </w:rPr>
        <w:t xml:space="preserve"> purchaser before cancellation </w:t>
      </w:r>
      <w:r w:rsidRPr="00BC74BE">
        <w:rPr>
          <w:szCs w:val="24"/>
        </w:rPr>
        <w:t>must be refunded promptly.</w:t>
      </w:r>
    </w:p>
    <w:p w14:paraId="0107ABB4" w14:textId="7FD5ADD7" w:rsidR="00295028" w:rsidRPr="00BC74BE" w:rsidRDefault="00DF2732" w:rsidP="00F106DF">
      <w:pPr>
        <w:tabs>
          <w:tab w:val="left" w:pos="720"/>
        </w:tabs>
        <w:rPr>
          <w:szCs w:val="24"/>
        </w:rPr>
      </w:pPr>
      <w:r w:rsidRPr="00BC74BE">
        <w:rPr>
          <w:szCs w:val="24"/>
        </w:rPr>
        <w:t xml:space="preserve"> </w:t>
      </w:r>
      <w:r w:rsidRPr="00BC74BE">
        <w:rPr>
          <w:szCs w:val="24"/>
        </w:rPr>
        <w:tab/>
        <w:t>(c) If a person required to deliver a public offering statement pursuant to Section 4-102(c) fails to provide a purchaser to whom a unit is conveyed with that public offering statement and all amendments thereto as required by subsection (a), the purchaser, in addition to any rights to damages or other relief, is entitled to receive from that person an amount equal to [10] percent of the sales price of the unit</w:t>
      </w:r>
      <w:r w:rsidRPr="00BC74BE">
        <w:rPr>
          <w:color w:val="000000"/>
          <w:szCs w:val="24"/>
        </w:rPr>
        <w:t>, plus [10] percent of the share, proportionate to</w:t>
      </w:r>
      <w:r w:rsidR="00C72D21" w:rsidRPr="00BC74BE">
        <w:rPr>
          <w:color w:val="000000"/>
          <w:szCs w:val="24"/>
        </w:rPr>
        <w:t xml:space="preserve"> the purchaser’s</w:t>
      </w:r>
      <w:r w:rsidR="00DF3DB6" w:rsidRPr="00BC74BE">
        <w:rPr>
          <w:color w:val="000000"/>
          <w:szCs w:val="24"/>
        </w:rPr>
        <w:t xml:space="preserve"> </w:t>
      </w:r>
      <w:r w:rsidRPr="00BC74BE">
        <w:rPr>
          <w:color w:val="000000"/>
          <w:szCs w:val="24"/>
        </w:rPr>
        <w:lastRenderedPageBreak/>
        <w:t xml:space="preserve">common expense liability, of any indebtedness of the association secured by security interests encumbering the </w:t>
      </w:r>
      <w:r w:rsidR="00DD5DC5" w:rsidRPr="00BC74BE">
        <w:rPr>
          <w:color w:val="000000"/>
          <w:szCs w:val="24"/>
        </w:rPr>
        <w:t>condominium</w:t>
      </w:r>
      <w:r w:rsidRPr="00BC74BE">
        <w:rPr>
          <w:color w:val="000000"/>
          <w:szCs w:val="24"/>
        </w:rPr>
        <w:t>.</w:t>
      </w:r>
    </w:p>
    <w:p w14:paraId="1E52C19B" w14:textId="767DFA36" w:rsidR="00DF2732" w:rsidRPr="00BC74BE" w:rsidRDefault="00230592" w:rsidP="00967794">
      <w:pPr>
        <w:pStyle w:val="Heading2"/>
        <w:tabs>
          <w:tab w:val="left" w:pos="720"/>
        </w:tabs>
      </w:pPr>
      <w:r>
        <w:tab/>
      </w:r>
      <w:bookmarkStart w:id="194" w:name="_Toc509927175"/>
      <w:r w:rsidR="00A652DC" w:rsidRPr="00BC74BE">
        <w:t>SECTION 4-109.  RESALES OF UNITS.</w:t>
      </w:r>
      <w:bookmarkEnd w:id="194"/>
    </w:p>
    <w:p w14:paraId="67DA0709" w14:textId="512C82CA" w:rsidR="00DF2732" w:rsidRPr="00BC74BE" w:rsidRDefault="00DF2732" w:rsidP="00F106DF">
      <w:pPr>
        <w:tabs>
          <w:tab w:val="left" w:pos="720"/>
          <w:tab w:val="left" w:pos="1440"/>
        </w:tabs>
        <w:rPr>
          <w:szCs w:val="24"/>
        </w:rPr>
      </w:pPr>
      <w:r w:rsidRPr="00BC74BE">
        <w:rPr>
          <w:szCs w:val="24"/>
        </w:rPr>
        <w:t xml:space="preserve"> </w:t>
      </w:r>
      <w:r w:rsidRPr="00BC74BE">
        <w:rPr>
          <w:szCs w:val="24"/>
        </w:rPr>
        <w:tab/>
        <w:t>(a</w:t>
      </w:r>
      <w:r w:rsidR="00230592">
        <w:rPr>
          <w:szCs w:val="24"/>
        </w:rPr>
        <w:t xml:space="preserve">) Except in the case of a sale </w:t>
      </w:r>
      <w:r w:rsidRPr="00BC74BE">
        <w:rPr>
          <w:szCs w:val="24"/>
        </w:rPr>
        <w:t>in which delivery of a public offering statement is required, or unless exempt under Section 4-101(b), a unit owner shall furnish to a purchaser before</w:t>
      </w:r>
      <w:r w:rsidRPr="00BC74BE">
        <w:rPr>
          <w:color w:val="000000"/>
          <w:szCs w:val="24"/>
        </w:rPr>
        <w:t xml:space="preserve"> the earlier of conveyance or transfer of the right to possession of a unit</w:t>
      </w:r>
      <w:r w:rsidRPr="00BC74BE">
        <w:rPr>
          <w:szCs w:val="24"/>
        </w:rPr>
        <w:t>, a copy of the declaration</w:t>
      </w:r>
      <w:r w:rsidR="00230592">
        <w:rPr>
          <w:szCs w:val="24"/>
        </w:rPr>
        <w:t xml:space="preserve">, other than </w:t>
      </w:r>
      <w:r w:rsidRPr="00BC74BE">
        <w:rPr>
          <w:szCs w:val="24"/>
        </w:rPr>
        <w:t>any plats and plans, the bylaws, the rules or regulations of the association, and a certificate containing:</w:t>
      </w:r>
    </w:p>
    <w:p w14:paraId="324CE4A9"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(1) a statement disclosing the effect on the proposed disposition of any right of first refusal or other restraint on the free alienability of the unit held by the association;</w:t>
      </w:r>
    </w:p>
    <w:p w14:paraId="4AECF745" w14:textId="111205E1" w:rsidR="003C2014"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(2) a statement s</w:t>
      </w:r>
      <w:r w:rsidR="00230592">
        <w:rPr>
          <w:szCs w:val="24"/>
        </w:rPr>
        <w:t xml:space="preserve">etting forth the amount of the </w:t>
      </w:r>
      <w:r w:rsidRPr="00BC74BE">
        <w:rPr>
          <w:szCs w:val="24"/>
        </w:rPr>
        <w:t>periodic common expense assessment and any unpaid common expense or special assessment currently due and payable from the selling unit owner;</w:t>
      </w:r>
    </w:p>
    <w:p w14:paraId="7FD6DDAA" w14:textId="3F0D2AD3" w:rsidR="00DF2732" w:rsidRPr="00BC74BE" w:rsidRDefault="00DF2732" w:rsidP="00F106DF">
      <w:pPr>
        <w:tabs>
          <w:tab w:val="left" w:pos="720"/>
          <w:tab w:val="left" w:pos="1440"/>
        </w:tabs>
        <w:rPr>
          <w:szCs w:val="24"/>
        </w:rPr>
      </w:pPr>
      <w:r w:rsidRPr="00BC74BE">
        <w:rPr>
          <w:szCs w:val="24"/>
        </w:rPr>
        <w:tab/>
      </w:r>
      <w:r w:rsidRPr="00BC74BE">
        <w:rPr>
          <w:szCs w:val="24"/>
        </w:rPr>
        <w:tab/>
        <w:t xml:space="preserve">(3) a statement of any other fees payable by </w:t>
      </w:r>
      <w:r w:rsidRPr="00BC74BE">
        <w:rPr>
          <w:color w:val="000000"/>
          <w:szCs w:val="24"/>
        </w:rPr>
        <w:t>the owner of the unit being sold</w:t>
      </w:r>
      <w:r w:rsidRPr="00BC74BE">
        <w:rPr>
          <w:szCs w:val="24"/>
        </w:rPr>
        <w:t>;</w:t>
      </w:r>
    </w:p>
    <w:p w14:paraId="7102CD86" w14:textId="51184419" w:rsidR="003C2014"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(4) a statement of any capital expenditures anticipated by the a</w:t>
      </w:r>
      <w:r w:rsidR="00230592">
        <w:rPr>
          <w:szCs w:val="24"/>
        </w:rPr>
        <w:t xml:space="preserve">ssociation for the current and </w:t>
      </w:r>
      <w:r w:rsidRPr="00BC74BE">
        <w:rPr>
          <w:szCs w:val="24"/>
        </w:rPr>
        <w:t xml:space="preserve">succeeding fiscal years; </w:t>
      </w:r>
      <w:r w:rsidRPr="00BC74BE">
        <w:rPr>
          <w:szCs w:val="24"/>
        </w:rPr>
        <w:tab/>
      </w:r>
    </w:p>
    <w:p w14:paraId="139376CF" w14:textId="77777777" w:rsidR="00DF2732" w:rsidRPr="00BC74BE" w:rsidRDefault="003C2014" w:rsidP="00F106DF">
      <w:pPr>
        <w:tabs>
          <w:tab w:val="left" w:pos="720"/>
          <w:tab w:val="left" w:pos="1440"/>
        </w:tabs>
        <w:rPr>
          <w:szCs w:val="24"/>
        </w:rPr>
      </w:pPr>
      <w:r w:rsidRPr="00BC74BE">
        <w:rPr>
          <w:szCs w:val="24"/>
        </w:rPr>
        <w:tab/>
      </w:r>
      <w:r w:rsidR="00DF2732" w:rsidRPr="00BC74BE">
        <w:rPr>
          <w:szCs w:val="24"/>
        </w:rPr>
        <w:tab/>
        <w:t>(5) a statement of the amount of any reserves for capital expenditures and of any portions of those reserves designated by the association for any specified projects;</w:t>
      </w:r>
    </w:p>
    <w:p w14:paraId="1B4190AF" w14:textId="77777777" w:rsidR="003C2014"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 xml:space="preserve">(6) the most recent regularly prepared balance sheet and income and expense statement, if any, of the association; </w:t>
      </w:r>
      <w:r w:rsidRPr="00BC74BE">
        <w:rPr>
          <w:szCs w:val="24"/>
        </w:rPr>
        <w:tab/>
      </w:r>
    </w:p>
    <w:p w14:paraId="3D5846DE" w14:textId="77777777" w:rsidR="00DF2732" w:rsidRPr="00BC74BE" w:rsidRDefault="003C2014" w:rsidP="00F106DF">
      <w:pPr>
        <w:tabs>
          <w:tab w:val="left" w:pos="720"/>
          <w:tab w:val="left" w:pos="1440"/>
        </w:tabs>
        <w:rPr>
          <w:szCs w:val="24"/>
        </w:rPr>
      </w:pPr>
      <w:r w:rsidRPr="00BC74BE">
        <w:rPr>
          <w:szCs w:val="24"/>
        </w:rPr>
        <w:tab/>
      </w:r>
      <w:r w:rsidR="00DF2732" w:rsidRPr="00BC74BE">
        <w:rPr>
          <w:szCs w:val="24"/>
        </w:rPr>
        <w:tab/>
        <w:t>(7) the current operating budget of the association;</w:t>
      </w:r>
    </w:p>
    <w:p w14:paraId="7EA37C73"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(8) a statement of any unsatisfied judgments against the association and the status of any pending suits in which the association is a defendant;</w:t>
      </w:r>
    </w:p>
    <w:p w14:paraId="60EA44C2" w14:textId="77777777" w:rsidR="00DF2732" w:rsidRPr="00BC74BE" w:rsidRDefault="00DF2732" w:rsidP="00F106DF">
      <w:pPr>
        <w:tabs>
          <w:tab w:val="left" w:pos="720"/>
          <w:tab w:val="left" w:pos="1440"/>
        </w:tabs>
        <w:rPr>
          <w:szCs w:val="24"/>
        </w:rPr>
      </w:pPr>
      <w:r w:rsidRPr="00BC74BE">
        <w:rPr>
          <w:szCs w:val="24"/>
        </w:rPr>
        <w:lastRenderedPageBreak/>
        <w:t xml:space="preserve"> </w:t>
      </w:r>
      <w:r w:rsidRPr="00BC74BE">
        <w:rPr>
          <w:szCs w:val="24"/>
        </w:rPr>
        <w:tab/>
      </w:r>
      <w:r w:rsidRPr="00BC74BE">
        <w:rPr>
          <w:szCs w:val="24"/>
        </w:rPr>
        <w:tab/>
        <w:t>(9) a statement describing any insurance coverage provided for the benefit of unit owners;</w:t>
      </w:r>
    </w:p>
    <w:p w14:paraId="165C9F6B" w14:textId="3D9C1A2F"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 xml:space="preserve">(10) a statement as to </w:t>
      </w:r>
      <w:r w:rsidR="00230592">
        <w:rPr>
          <w:szCs w:val="24"/>
        </w:rPr>
        <w:t>whether the executive board has</w:t>
      </w:r>
      <w:r w:rsidRPr="00BC74BE">
        <w:rPr>
          <w:szCs w:val="24"/>
        </w:rPr>
        <w:t xml:space="preserve"> given or received notice in a record that any existing uses, occupancies, alterations or improvements to the unit or to the limited common elements assigned thereto violate any provision of the declaration;</w:t>
      </w:r>
    </w:p>
    <w:p w14:paraId="7A5C96A5" w14:textId="31B4F71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(11) a statement as to w</w:t>
      </w:r>
      <w:r w:rsidR="00230592">
        <w:rPr>
          <w:szCs w:val="24"/>
        </w:rPr>
        <w:t xml:space="preserve">hether the executive board has </w:t>
      </w:r>
      <w:r w:rsidRPr="00BC74BE">
        <w:rPr>
          <w:szCs w:val="24"/>
        </w:rPr>
        <w:t>received notice in a record from a governmental agency of an</w:t>
      </w:r>
      <w:r w:rsidR="00344F7C">
        <w:rPr>
          <w:szCs w:val="24"/>
        </w:rPr>
        <w:t xml:space="preserve">y violations of environmental, </w:t>
      </w:r>
      <w:r w:rsidRPr="00BC74BE">
        <w:rPr>
          <w:szCs w:val="24"/>
        </w:rPr>
        <w:t>health, or building codes with respect to the unit, the limited c</w:t>
      </w:r>
      <w:r w:rsidR="00230592">
        <w:rPr>
          <w:szCs w:val="24"/>
        </w:rPr>
        <w:t>ommon elements assigned thereto</w:t>
      </w:r>
      <w:r w:rsidRPr="00BC74BE">
        <w:rPr>
          <w:szCs w:val="24"/>
        </w:rPr>
        <w:t xml:space="preserve"> or any other portion of the condominium which has not be</w:t>
      </w:r>
      <w:r w:rsidR="003706EE" w:rsidRPr="00BC74BE">
        <w:rPr>
          <w:szCs w:val="24"/>
        </w:rPr>
        <w:t>en</w:t>
      </w:r>
      <w:r w:rsidRPr="00BC74BE">
        <w:rPr>
          <w:szCs w:val="24"/>
        </w:rPr>
        <w:t xml:space="preserve"> cured;  </w:t>
      </w:r>
    </w:p>
    <w:p w14:paraId="4D0C42C8"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 xml:space="preserve">(12) a statement of the remaining term of any leasehold estate affecting the condominium and the provisions governing any extension or renewal thereof. </w:t>
      </w:r>
    </w:p>
    <w:p w14:paraId="6A6AE2D2" w14:textId="77777777" w:rsidR="00DF2732" w:rsidRPr="00BC74BE" w:rsidRDefault="00DF2732" w:rsidP="00F10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 xml:space="preserve">                        (13)  a statement of any restrictions in the declaration affecting the amount that may be received by a unit owner upon sale, condemnation, casualty loss to the unit or the condominium, or termination of the condominium;</w:t>
      </w:r>
    </w:p>
    <w:p w14:paraId="218C8F46" w14:textId="77777777" w:rsidR="00DF2732" w:rsidRPr="00BC74BE" w:rsidRDefault="00DF2732" w:rsidP="00F10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(14)  a statement describing any pending sale or encumbrance of common elements; and</w:t>
      </w:r>
    </w:p>
    <w:p w14:paraId="28612302" w14:textId="77777777" w:rsidR="00DF2732" w:rsidRPr="00BC74BE" w:rsidRDefault="00DF2732" w:rsidP="00F10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Pr="00BC74BE">
        <w:rPr>
          <w:color w:val="000000"/>
          <w:szCs w:val="24"/>
        </w:rPr>
        <w:tab/>
        <w:t>(15)  a statement disclosing the effect on the unit to be conveyed of any restrictions on the owner’s right to use or occupy the unit or to lease the unit to another person.</w:t>
      </w:r>
    </w:p>
    <w:p w14:paraId="3188CE82" w14:textId="77777777" w:rsidR="00DF2732" w:rsidRPr="00BC74BE" w:rsidRDefault="00DF2732" w:rsidP="00F106DF">
      <w:pPr>
        <w:tabs>
          <w:tab w:val="left" w:pos="720"/>
          <w:tab w:val="left" w:pos="1440"/>
        </w:tabs>
        <w:rPr>
          <w:szCs w:val="24"/>
        </w:rPr>
      </w:pPr>
      <w:r w:rsidRPr="00BC74BE">
        <w:rPr>
          <w:szCs w:val="24"/>
        </w:rPr>
        <w:tab/>
        <w:t>(b) The association, within 10 days after a request by a unit owner, shall furnish a certificate containing the information necessary to enable the unit owner to comply with this section.  A unit owner providing a certificate pursuant to subsection (a) is not liable to the purchaser for any erroneous information provided by the association and included in the certificate.</w:t>
      </w:r>
    </w:p>
    <w:p w14:paraId="5CFD5A30" w14:textId="2C20EA83" w:rsidR="00D409B0" w:rsidRPr="00BC74BE" w:rsidRDefault="00DF2732" w:rsidP="00F106DF">
      <w:pPr>
        <w:tabs>
          <w:tab w:val="left" w:pos="720"/>
          <w:tab w:val="left" w:pos="1440"/>
        </w:tabs>
        <w:rPr>
          <w:szCs w:val="24"/>
        </w:rPr>
      </w:pPr>
      <w:r w:rsidRPr="00BC74BE">
        <w:rPr>
          <w:szCs w:val="24"/>
        </w:rPr>
        <w:lastRenderedPageBreak/>
        <w:t xml:space="preserve"> </w:t>
      </w:r>
      <w:r w:rsidRPr="00BC74BE">
        <w:rPr>
          <w:szCs w:val="24"/>
        </w:rPr>
        <w:tab/>
        <w:t>(c)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first occurs.</w:t>
      </w:r>
    </w:p>
    <w:p w14:paraId="7E79DB18" w14:textId="351497A4" w:rsidR="00DF2732" w:rsidRPr="00BC74BE" w:rsidRDefault="00230592" w:rsidP="00F106DF">
      <w:pPr>
        <w:tabs>
          <w:tab w:val="left" w:pos="720"/>
        </w:tabs>
        <w:rPr>
          <w:szCs w:val="24"/>
        </w:rPr>
      </w:pPr>
      <w:r>
        <w:rPr>
          <w:b/>
          <w:szCs w:val="24"/>
        </w:rPr>
        <w:tab/>
      </w:r>
      <w:bookmarkStart w:id="195" w:name="_Toc509927176"/>
      <w:r w:rsidR="00A652DC" w:rsidRPr="00967794">
        <w:rPr>
          <w:rStyle w:val="Heading2Char"/>
        </w:rPr>
        <w:t>SECTION 4-110.  ESCROW OF DEPOSITS.</w:t>
      </w:r>
      <w:bookmarkEnd w:id="195"/>
      <w:r w:rsidR="003C2014" w:rsidRPr="00BC74BE">
        <w:rPr>
          <w:szCs w:val="24"/>
        </w:rPr>
        <w:t xml:space="preserve">  </w:t>
      </w:r>
      <w:r w:rsidR="00DF2732" w:rsidRPr="00BC74BE">
        <w:rPr>
          <w:szCs w:val="24"/>
        </w:rPr>
        <w:t>Any deposit made in connection with the purchase or reservation of a unit from a person required to deliver a public offering statement pursuant to Section 4-102(c)  must be placed in escrow and held either in this  state or in the state where the unit is located in an account designated solely for that purpose by [a licensed title insurance company] [an attorney] [a licensed real estate broker] [an independent bonded escrow company or] an institution whose accounts are insured by a governmental agency or instrumentality until (i) delivered to the declarant at closing;  (ii) delivered to the declarant because of purchaser’s default under a contract to purchase the unit;  or (iii) refunded to the purchaser.</w:t>
      </w:r>
    </w:p>
    <w:p w14:paraId="610D31E7" w14:textId="1602F379" w:rsidR="00DF2732" w:rsidRPr="00BC74BE" w:rsidRDefault="00230592" w:rsidP="00967794">
      <w:pPr>
        <w:pStyle w:val="Heading2"/>
        <w:tabs>
          <w:tab w:val="left" w:pos="720"/>
        </w:tabs>
      </w:pPr>
      <w:r>
        <w:tab/>
      </w:r>
      <w:bookmarkStart w:id="196" w:name="_Toc509927177"/>
      <w:r w:rsidR="00A652DC" w:rsidRPr="00BC74BE">
        <w:t>SECTION 4-111.  RELEASE OF LIENS.</w:t>
      </w:r>
      <w:bookmarkEnd w:id="196"/>
    </w:p>
    <w:p w14:paraId="52404C40"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t xml:space="preserve">(a) In the case of a sale of a unit where delivery of a public offering statement is required pursuant to Section 4-102(c), a seller: </w:t>
      </w:r>
    </w:p>
    <w:p w14:paraId="07BA0B38" w14:textId="273FAA44" w:rsidR="00DF2732" w:rsidRPr="00BC74BE" w:rsidRDefault="00230592" w:rsidP="00F106DF">
      <w:pPr>
        <w:tabs>
          <w:tab w:val="left" w:pos="720"/>
          <w:tab w:val="left" w:pos="1440"/>
        </w:tabs>
        <w:rPr>
          <w:szCs w:val="24"/>
        </w:rPr>
      </w:pPr>
      <w:r>
        <w:rPr>
          <w:color w:val="000000"/>
          <w:szCs w:val="24"/>
        </w:rPr>
        <w:tab/>
      </w:r>
      <w:r>
        <w:rPr>
          <w:color w:val="000000"/>
          <w:szCs w:val="24"/>
        </w:rPr>
        <w:tab/>
        <w:t xml:space="preserve">(1) </w:t>
      </w:r>
      <w:r w:rsidR="00DF2732" w:rsidRPr="00BC74BE">
        <w:rPr>
          <w:szCs w:val="24"/>
        </w:rPr>
        <w:t>before conveying a unit, shall record or furnish to the purchas</w:t>
      </w:r>
      <w:r>
        <w:rPr>
          <w:szCs w:val="24"/>
        </w:rPr>
        <w:t xml:space="preserve">er releases of all liens, that </w:t>
      </w:r>
      <w:r w:rsidR="00DF2732" w:rsidRPr="00BC74BE">
        <w:rPr>
          <w:szCs w:val="24"/>
        </w:rPr>
        <w:t>the purchaser does not expressly agree to take subject to or assume and that encumber that unit and its common element interest</w:t>
      </w:r>
      <w:r w:rsidR="003706EE" w:rsidRPr="00BC74BE">
        <w:rPr>
          <w:szCs w:val="24"/>
        </w:rPr>
        <w:t>, except liens on real estate that a declarant has the right to withdraw from the condominium</w:t>
      </w:r>
      <w:r w:rsidR="00DF2732" w:rsidRPr="00BC74BE">
        <w:rPr>
          <w:szCs w:val="24"/>
        </w:rPr>
        <w:t xml:space="preserve">; or </w:t>
      </w:r>
    </w:p>
    <w:p w14:paraId="074D2044" w14:textId="05401620" w:rsidR="00DF2732" w:rsidRPr="00BC74BE" w:rsidRDefault="00DF2732" w:rsidP="00F106DF">
      <w:pPr>
        <w:tabs>
          <w:tab w:val="left" w:pos="720"/>
          <w:tab w:val="left" w:pos="1440"/>
        </w:tabs>
        <w:rPr>
          <w:szCs w:val="24"/>
        </w:rPr>
      </w:pPr>
      <w:r w:rsidRPr="00BC74BE">
        <w:rPr>
          <w:color w:val="000000"/>
          <w:szCs w:val="24"/>
        </w:rPr>
        <w:tab/>
      </w:r>
      <w:r w:rsidRPr="00BC74BE">
        <w:rPr>
          <w:color w:val="000000"/>
          <w:szCs w:val="24"/>
        </w:rPr>
        <w:tab/>
        <w:t xml:space="preserve">(2) </w:t>
      </w:r>
      <w:r w:rsidRPr="00BC74BE">
        <w:rPr>
          <w:szCs w:val="24"/>
        </w:rPr>
        <w:t xml:space="preserve">shall provide a surety bond or substitute collateral for or insurance against the lien as provided for liens on real estate in (insert appropriate references to general state law or </w:t>
      </w:r>
      <w:r w:rsidRPr="00BC74BE">
        <w:rPr>
          <w:szCs w:val="24"/>
        </w:rPr>
        <w:lastRenderedPageBreak/>
        <w:t xml:space="preserve">Sections 5-211 and 5-212 of the State Uniform Simplification of Land Transfers Act).]  </w:t>
      </w:r>
    </w:p>
    <w:p w14:paraId="34DB77AB"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t>(b) Before conveying real estate to the association, the declarant shall have that real estate released from:</w:t>
      </w:r>
    </w:p>
    <w:p w14:paraId="628A9FFA" w14:textId="6F762854" w:rsidR="00DF2732" w:rsidRPr="00BC74BE" w:rsidRDefault="00F106DF" w:rsidP="00F106DF">
      <w:pPr>
        <w:tabs>
          <w:tab w:val="left" w:pos="720"/>
          <w:tab w:val="left" w:pos="1440"/>
        </w:tabs>
        <w:rPr>
          <w:szCs w:val="24"/>
        </w:rPr>
      </w:pPr>
      <w:r>
        <w:rPr>
          <w:szCs w:val="24"/>
        </w:rPr>
        <w:tab/>
      </w:r>
      <w:r>
        <w:rPr>
          <w:szCs w:val="24"/>
        </w:rPr>
        <w:tab/>
      </w:r>
      <w:r w:rsidR="00DF2732" w:rsidRPr="00BC74BE">
        <w:rPr>
          <w:szCs w:val="24"/>
        </w:rPr>
        <w:t xml:space="preserve">(1) all liens the foreclosure of which would deprive unit owners of any right of access to or easement of support of their units; and </w:t>
      </w:r>
    </w:p>
    <w:p w14:paraId="3E042212" w14:textId="5D5C5908" w:rsidR="004E3FDE" w:rsidRPr="00BC74BE" w:rsidRDefault="00F106DF" w:rsidP="00F106DF">
      <w:pPr>
        <w:tabs>
          <w:tab w:val="left" w:pos="720"/>
          <w:tab w:val="left" w:pos="1440"/>
        </w:tabs>
        <w:rPr>
          <w:szCs w:val="24"/>
        </w:rPr>
      </w:pPr>
      <w:r>
        <w:rPr>
          <w:szCs w:val="24"/>
        </w:rPr>
        <w:tab/>
      </w:r>
      <w:r>
        <w:rPr>
          <w:szCs w:val="24"/>
        </w:rPr>
        <w:tab/>
      </w:r>
      <w:r w:rsidR="00DF2732" w:rsidRPr="00BC74BE">
        <w:rPr>
          <w:szCs w:val="24"/>
        </w:rPr>
        <w:t>(2) all other liens on that real estate unless the public offering statement describes certain real estate which may be conveyed subject to liens in specified amounts.</w:t>
      </w:r>
    </w:p>
    <w:p w14:paraId="3F9BEB53" w14:textId="2BBEC98C" w:rsidR="00DF2732" w:rsidRPr="00BC74BE" w:rsidRDefault="00FB3239" w:rsidP="00967794">
      <w:pPr>
        <w:pStyle w:val="Heading2"/>
        <w:tabs>
          <w:tab w:val="left" w:pos="720"/>
        </w:tabs>
      </w:pPr>
      <w:r>
        <w:tab/>
      </w:r>
      <w:bookmarkStart w:id="197" w:name="_Toc509927178"/>
      <w:r w:rsidR="00A652DC" w:rsidRPr="00BC74BE">
        <w:t>SECTION 4-112.  CONVERSION BUILDINGS.</w:t>
      </w:r>
      <w:bookmarkEnd w:id="197"/>
    </w:p>
    <w:p w14:paraId="5B9FA060" w14:textId="75598B89" w:rsidR="00DF2732" w:rsidRPr="00BC74BE" w:rsidRDefault="00DF2732" w:rsidP="00F106DF">
      <w:pPr>
        <w:tabs>
          <w:tab w:val="left" w:pos="720"/>
        </w:tabs>
        <w:rPr>
          <w:szCs w:val="24"/>
        </w:rPr>
      </w:pPr>
      <w:r w:rsidRPr="00BC74BE">
        <w:rPr>
          <w:szCs w:val="24"/>
        </w:rPr>
        <w:t xml:space="preserve"> </w:t>
      </w:r>
      <w:r w:rsidRPr="00BC74BE">
        <w:rPr>
          <w:szCs w:val="24"/>
        </w:rPr>
        <w:tab/>
        <w:t>(a) A declarant of a condominium containing conversion buildings, and any dealer who intends to offer units in such a condominium shall give each of the residential tenants and any residential subtenant in possession of a portion of a conversion building notice of the conversion and provide those persons with the public offering statement no later than 120 days before the tenants and any subtenant in possession are required to vacate.  The notice must set forth generally the rights of tenants and sub</w:t>
      </w:r>
      <w:r w:rsidR="007B4903">
        <w:rPr>
          <w:szCs w:val="24"/>
        </w:rPr>
        <w:t xml:space="preserve">tenants under this section and </w:t>
      </w:r>
      <w:r w:rsidRPr="00BC74BE">
        <w:rPr>
          <w:szCs w:val="24"/>
        </w:rPr>
        <w:t>must be hand delivered to the unit or mailed by prepaid United States mail to the tenant and subtenant at the address of the unit or any other mailing address provided by a tenant.  No tenant or subtenant may be required to vacate upon less than 120 days’ notice, except by reason of nonpayment of rent, waste, or conduct that disturbs other tenants’ peaceful enjoyment of the premises, and the terms of the tenancy may not be altered during that period.  Failure to give notice as required by this section is a defense to an action for possession.</w:t>
      </w:r>
    </w:p>
    <w:p w14:paraId="15D858D2" w14:textId="77777777" w:rsidR="00DF2732" w:rsidRPr="00BC74BE" w:rsidRDefault="00DF2732" w:rsidP="00F106DF">
      <w:pPr>
        <w:tabs>
          <w:tab w:val="left" w:pos="720"/>
        </w:tabs>
        <w:rPr>
          <w:szCs w:val="24"/>
        </w:rPr>
      </w:pPr>
      <w:r w:rsidRPr="00BC74BE">
        <w:rPr>
          <w:szCs w:val="24"/>
        </w:rPr>
        <w:t xml:space="preserve"> </w:t>
      </w:r>
      <w:r w:rsidRPr="00BC74BE">
        <w:rPr>
          <w:szCs w:val="24"/>
        </w:rPr>
        <w:tab/>
        <w:t xml:space="preserve">(b) For [60] days after delivery or mailing of the notice described in subsection (a), the person required to give the notice shall offer to convey each unit or proposed unit occupied for residential use to the tenant who leases that unit.  If a tenant fails to purchase the unit during that </w:t>
      </w:r>
      <w:r w:rsidRPr="00BC74BE">
        <w:rPr>
          <w:szCs w:val="24"/>
        </w:rPr>
        <w:lastRenderedPageBreak/>
        <w:t>[60]-day period, the offeror may not offer to dispose of an interest in that unit during the following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before conversion.</w:t>
      </w:r>
    </w:p>
    <w:p w14:paraId="27D430E1" w14:textId="77777777" w:rsidR="00DF2732" w:rsidRPr="00BC74BE" w:rsidRDefault="00DF2732" w:rsidP="00F106DF">
      <w:pPr>
        <w:tabs>
          <w:tab w:val="left" w:pos="720"/>
        </w:tabs>
        <w:rPr>
          <w:szCs w:val="24"/>
        </w:rPr>
      </w:pPr>
      <w:r w:rsidRPr="00BC74BE">
        <w:rPr>
          <w:szCs w:val="24"/>
        </w:rPr>
        <w:t xml:space="preserve"> </w:t>
      </w:r>
      <w:r w:rsidRPr="00BC74BE">
        <w:rPr>
          <w:szCs w:val="24"/>
        </w:rPr>
        <w:tab/>
        <w:t>(c) If a seller, in violation of subsection (b), conveys a unit to a purchaser for value who has no knowledge of the violation, the recordation of the deed conveying the unit extinguishes any right a tenant may have under subsection (b) to purchase that unit if the deed states that the seller has complied with subsection (b), but the conveyance does not affect the right of a tenant to recover damages from the seller for a violation of subsection (b).</w:t>
      </w:r>
    </w:p>
    <w:p w14:paraId="1263F13F" w14:textId="6C9F6254" w:rsidR="00DF2732" w:rsidRPr="00BC74BE" w:rsidRDefault="00DF2732" w:rsidP="00F106DF">
      <w:pPr>
        <w:tabs>
          <w:tab w:val="left" w:pos="720"/>
        </w:tabs>
        <w:rPr>
          <w:szCs w:val="24"/>
        </w:rPr>
      </w:pPr>
      <w:r w:rsidRPr="00BC74BE">
        <w:rPr>
          <w:szCs w:val="24"/>
        </w:rPr>
        <w:t xml:space="preserve"> </w:t>
      </w:r>
      <w:r w:rsidRPr="00BC74BE">
        <w:rPr>
          <w:szCs w:val="24"/>
        </w:rPr>
        <w:tab/>
        <w:t>(d) If a notice of conversion specifies a date by which a unit or proposed unit must be vacated and otherwise complies with the provisions of (insert appropriate state summary process statute), the notice also constitutes a notice to vacate specified by that statute.</w:t>
      </w:r>
    </w:p>
    <w:p w14:paraId="424C2059" w14:textId="1982A0AB" w:rsidR="00563BEC" w:rsidRPr="00BC74BE" w:rsidRDefault="00DF2732" w:rsidP="00F106DF">
      <w:pPr>
        <w:tabs>
          <w:tab w:val="left" w:pos="720"/>
        </w:tabs>
        <w:rPr>
          <w:szCs w:val="24"/>
        </w:rPr>
      </w:pPr>
      <w:r w:rsidRPr="00BC74BE">
        <w:rPr>
          <w:szCs w:val="24"/>
        </w:rPr>
        <w:t xml:space="preserve"> </w:t>
      </w:r>
      <w:r w:rsidRPr="00BC74BE">
        <w:rPr>
          <w:szCs w:val="24"/>
        </w:rPr>
        <w:tab/>
        <w:t>(e) Nothing in this section permits termination of a lease by a declarant in violation of its terms.</w:t>
      </w:r>
    </w:p>
    <w:p w14:paraId="7D81C108" w14:textId="7ED0007C" w:rsidR="00563BEC" w:rsidRPr="00BC74BE" w:rsidRDefault="00FB3239" w:rsidP="00967794">
      <w:pPr>
        <w:pStyle w:val="Heading2"/>
        <w:tabs>
          <w:tab w:val="left" w:pos="720"/>
        </w:tabs>
      </w:pPr>
      <w:r>
        <w:tab/>
      </w:r>
      <w:bookmarkStart w:id="198" w:name="_Toc509927179"/>
      <w:r w:rsidR="00A652DC" w:rsidRPr="00BC74BE">
        <w:t>SECTION 4-113.  EXPRESS WARRANTIES OF QUALITY.</w:t>
      </w:r>
      <w:bookmarkEnd w:id="198"/>
    </w:p>
    <w:p w14:paraId="75D753C7" w14:textId="376FA96A" w:rsidR="00DF2732" w:rsidRPr="00BC74BE" w:rsidRDefault="00DF2732" w:rsidP="00F106DF">
      <w:pPr>
        <w:tabs>
          <w:tab w:val="left" w:pos="720"/>
          <w:tab w:val="left" w:pos="1440"/>
        </w:tabs>
        <w:rPr>
          <w:szCs w:val="24"/>
        </w:rPr>
      </w:pPr>
      <w:r w:rsidRPr="00BC74BE">
        <w:rPr>
          <w:szCs w:val="24"/>
        </w:rPr>
        <w:t xml:space="preserve"> </w:t>
      </w:r>
      <w:r w:rsidR="00FB3239">
        <w:rPr>
          <w:szCs w:val="24"/>
        </w:rPr>
        <w:tab/>
        <w:t>(a) Express warranties made by</w:t>
      </w:r>
      <w:r w:rsidRPr="00BC74BE">
        <w:rPr>
          <w:szCs w:val="24"/>
        </w:rPr>
        <w:t xml:space="preserve"> a declarant to a purchaser of a unit, if relied upon by the purchaser, are created as follows:</w:t>
      </w:r>
    </w:p>
    <w:p w14:paraId="60B5ED81"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(1) any affirmation of fact or promise which relates to the unit, its use, or rights appurtenant thereto, area improvements to the condominium that would directly benefit the unit, or the right to use or have the benefit of facilities not located in the condominium, creates an express warranty that the unit and related rights and uses will conform to the affirmation or promise;</w:t>
      </w:r>
    </w:p>
    <w:p w14:paraId="3E656393" w14:textId="77777777" w:rsidR="00DF2732" w:rsidRPr="00BC74BE" w:rsidRDefault="00DF2732" w:rsidP="00F106DF">
      <w:pPr>
        <w:tabs>
          <w:tab w:val="left" w:pos="720"/>
          <w:tab w:val="left" w:pos="1440"/>
        </w:tabs>
        <w:rPr>
          <w:szCs w:val="24"/>
        </w:rPr>
      </w:pPr>
      <w:r w:rsidRPr="00BC74BE">
        <w:rPr>
          <w:szCs w:val="24"/>
        </w:rPr>
        <w:lastRenderedPageBreak/>
        <w:t xml:space="preserve"> </w:t>
      </w:r>
      <w:r w:rsidRPr="00BC74BE">
        <w:rPr>
          <w:szCs w:val="24"/>
        </w:rPr>
        <w:tab/>
      </w:r>
      <w:r w:rsidRPr="00BC74BE">
        <w:rPr>
          <w:szCs w:val="24"/>
        </w:rPr>
        <w:tab/>
        <w:t xml:space="preserve">(2) any model or description of the physical characteristics of the condominium, including plans and specifications of or for improvements, creates an express warranty that the condominium will conform to the model or description </w:t>
      </w:r>
      <w:r w:rsidRPr="00BC74BE">
        <w:rPr>
          <w:color w:val="000000"/>
          <w:szCs w:val="24"/>
        </w:rPr>
        <w:t>unless the model or description clearly discloses that it is only proposed or is subject to change</w:t>
      </w:r>
      <w:r w:rsidRPr="00BC74BE">
        <w:rPr>
          <w:szCs w:val="24"/>
        </w:rPr>
        <w:t>;</w:t>
      </w:r>
    </w:p>
    <w:p w14:paraId="52A9E5F4" w14:textId="279999A8"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(3) any description of the quantity or extent of the real estate comprising the condominium, including plats or surveys, creates an express warranty that the condominium will conform to the description, subject to customary tolerances; and</w:t>
      </w:r>
    </w:p>
    <w:p w14:paraId="5AE79C87" w14:textId="1C173841"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(4) a provision that a purchaser may put a unit only to a specified use is an express warranty that the specified use is lawful.</w:t>
      </w:r>
    </w:p>
    <w:p w14:paraId="026CCD8D" w14:textId="3A92BC88" w:rsidR="00DF2732" w:rsidRPr="00BC74BE" w:rsidRDefault="00DF2732" w:rsidP="00F106DF">
      <w:pPr>
        <w:tabs>
          <w:tab w:val="left" w:pos="720"/>
          <w:tab w:val="left" w:pos="1440"/>
        </w:tabs>
        <w:rPr>
          <w:szCs w:val="24"/>
        </w:rPr>
      </w:pPr>
      <w:r w:rsidRPr="00BC74BE">
        <w:rPr>
          <w:szCs w:val="24"/>
        </w:rPr>
        <w:t xml:space="preserve"> </w:t>
      </w:r>
      <w:r w:rsidRPr="00BC74BE">
        <w:rPr>
          <w:szCs w:val="24"/>
        </w:rPr>
        <w:tab/>
        <w:t xml:space="preserve">(b) Neither formal words, such as </w:t>
      </w:r>
      <w:r w:rsidR="00D60B4D">
        <w:rPr>
          <w:szCs w:val="24"/>
        </w:rPr>
        <w:t>“</w:t>
      </w:r>
      <w:r w:rsidRPr="00BC74BE">
        <w:rPr>
          <w:szCs w:val="24"/>
        </w:rPr>
        <w:t>warranty</w:t>
      </w:r>
      <w:r w:rsidR="00D60B4D">
        <w:rPr>
          <w:szCs w:val="24"/>
        </w:rPr>
        <w:t>”</w:t>
      </w:r>
      <w:r w:rsidRPr="00BC74BE">
        <w:rPr>
          <w:szCs w:val="24"/>
        </w:rPr>
        <w:t xml:space="preserve"> or </w:t>
      </w:r>
      <w:r w:rsidR="00D60B4D">
        <w:rPr>
          <w:szCs w:val="24"/>
        </w:rPr>
        <w:t>“</w:t>
      </w:r>
      <w:r w:rsidRPr="00BC74BE">
        <w:rPr>
          <w:szCs w:val="24"/>
        </w:rPr>
        <w:t>guarantee,</w:t>
      </w:r>
      <w:r w:rsidR="00D60B4D">
        <w:rPr>
          <w:szCs w:val="24"/>
        </w:rPr>
        <w:t>”</w:t>
      </w:r>
      <w:r w:rsidRPr="00BC74BE">
        <w:rPr>
          <w:szCs w:val="24"/>
        </w:rPr>
        <w:t xml:space="preserve"> nor a specific intention to make a warranty, are necessary to create an express warranty of quality, but a statement purporting to be merely an opinion or commendation of the real estate or its value does not create a warranty.</w:t>
      </w:r>
    </w:p>
    <w:p w14:paraId="2EF8796C" w14:textId="348DD1C5" w:rsidR="00205F54" w:rsidRPr="00BC74BE" w:rsidRDefault="00DF2732" w:rsidP="00F106DF">
      <w:pPr>
        <w:tabs>
          <w:tab w:val="left" w:pos="720"/>
          <w:tab w:val="left" w:pos="1440"/>
        </w:tabs>
        <w:rPr>
          <w:szCs w:val="24"/>
        </w:rPr>
      </w:pPr>
      <w:r w:rsidRPr="00BC74BE">
        <w:rPr>
          <w:szCs w:val="24"/>
        </w:rPr>
        <w:t xml:space="preserve"> </w:t>
      </w:r>
      <w:r w:rsidRPr="00BC74BE">
        <w:rPr>
          <w:szCs w:val="24"/>
        </w:rPr>
        <w:tab/>
        <w:t>(c) Any conveyance of a unit transfers to the purchaser all express warranties of quality made by the declarant.</w:t>
      </w:r>
    </w:p>
    <w:p w14:paraId="0D56FAB4" w14:textId="55BDE7D1" w:rsidR="003C2014" w:rsidRPr="00BC74BE" w:rsidRDefault="00FB3239" w:rsidP="00967794">
      <w:pPr>
        <w:pStyle w:val="Heading2"/>
        <w:tabs>
          <w:tab w:val="left" w:pos="720"/>
        </w:tabs>
      </w:pPr>
      <w:r>
        <w:tab/>
      </w:r>
      <w:bookmarkStart w:id="199" w:name="_Toc509927180"/>
      <w:r w:rsidR="00A652DC" w:rsidRPr="00BC74BE">
        <w:t>SECTION 4-114.  IMPLIED WARRANTIES OF QUALITY.</w:t>
      </w:r>
      <w:bookmarkEnd w:id="199"/>
    </w:p>
    <w:p w14:paraId="5CDC9664" w14:textId="7ABBBFC7" w:rsidR="00DF2732" w:rsidRPr="00BC74BE" w:rsidRDefault="00FB3239" w:rsidP="00F106DF">
      <w:pPr>
        <w:tabs>
          <w:tab w:val="left" w:pos="720"/>
          <w:tab w:val="left" w:pos="1440"/>
        </w:tabs>
        <w:rPr>
          <w:szCs w:val="24"/>
        </w:rPr>
      </w:pPr>
      <w:r>
        <w:rPr>
          <w:szCs w:val="24"/>
        </w:rPr>
        <w:t xml:space="preserve"> </w:t>
      </w:r>
      <w:r>
        <w:rPr>
          <w:szCs w:val="24"/>
        </w:rPr>
        <w:tab/>
        <w:t xml:space="preserve">(a) A declarant and any </w:t>
      </w:r>
      <w:r w:rsidR="00DF2732" w:rsidRPr="00BC74BE">
        <w:rPr>
          <w:szCs w:val="24"/>
        </w:rPr>
        <w:t>dealer warrants that a unit will be in at least as good condition at the earlier of the time of the conveyance or delivery of possession as it was at the time of contracting, reasonable wear and tear excepted.</w:t>
      </w:r>
    </w:p>
    <w:p w14:paraId="158273B7" w14:textId="6FE77C3F" w:rsidR="00DF2732" w:rsidRPr="00BC74BE" w:rsidRDefault="00FB3239" w:rsidP="00F106DF">
      <w:pPr>
        <w:tabs>
          <w:tab w:val="left" w:pos="720"/>
          <w:tab w:val="left" w:pos="1440"/>
        </w:tabs>
        <w:rPr>
          <w:szCs w:val="24"/>
        </w:rPr>
      </w:pPr>
      <w:r>
        <w:rPr>
          <w:szCs w:val="24"/>
        </w:rPr>
        <w:t xml:space="preserve"> </w:t>
      </w:r>
      <w:r>
        <w:rPr>
          <w:szCs w:val="24"/>
        </w:rPr>
        <w:tab/>
        <w:t xml:space="preserve">(b) A declarant and any </w:t>
      </w:r>
      <w:r w:rsidR="00DF2732" w:rsidRPr="00BC74BE">
        <w:rPr>
          <w:szCs w:val="24"/>
        </w:rPr>
        <w:t>dealer impliedly warrants that a unit and the common elements in the condominium are suitable for the ordinary uses of real estate of its type and that any improvem</w:t>
      </w:r>
      <w:r w:rsidR="00344F7C">
        <w:rPr>
          <w:szCs w:val="24"/>
        </w:rPr>
        <w:t xml:space="preserve">ents made or contracted for by </w:t>
      </w:r>
      <w:r w:rsidR="00DF2732" w:rsidRPr="00BC74BE">
        <w:rPr>
          <w:szCs w:val="24"/>
        </w:rPr>
        <w:t>the declarant or dealer or made by any person before the creation of the condominium, will be:</w:t>
      </w:r>
    </w:p>
    <w:p w14:paraId="489DF0D9" w14:textId="1C058E7A" w:rsidR="00DF2732" w:rsidRPr="00BC74BE" w:rsidRDefault="00DF2732" w:rsidP="00F106DF">
      <w:pPr>
        <w:tabs>
          <w:tab w:val="left" w:pos="720"/>
          <w:tab w:val="left" w:pos="1440"/>
        </w:tabs>
        <w:rPr>
          <w:szCs w:val="24"/>
        </w:rPr>
      </w:pPr>
      <w:r w:rsidRPr="00BC74BE">
        <w:rPr>
          <w:szCs w:val="24"/>
        </w:rPr>
        <w:lastRenderedPageBreak/>
        <w:t xml:space="preserve"> </w:t>
      </w:r>
      <w:r w:rsidRPr="00BC74BE">
        <w:rPr>
          <w:szCs w:val="24"/>
        </w:rPr>
        <w:tab/>
      </w:r>
      <w:r w:rsidRPr="00BC74BE">
        <w:rPr>
          <w:szCs w:val="24"/>
        </w:rPr>
        <w:tab/>
        <w:t xml:space="preserve">(1) </w:t>
      </w:r>
      <w:r w:rsidR="00FB3239">
        <w:rPr>
          <w:szCs w:val="24"/>
        </w:rPr>
        <w:t xml:space="preserve">free from defective materials; </w:t>
      </w:r>
      <w:r w:rsidRPr="00BC74BE">
        <w:rPr>
          <w:szCs w:val="24"/>
        </w:rPr>
        <w:t>and</w:t>
      </w:r>
    </w:p>
    <w:p w14:paraId="6E2D859A"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(2) constructed in accordance with applicable law, according to sound engineering and construction standards, and in a workmanlike manner.</w:t>
      </w:r>
    </w:p>
    <w:p w14:paraId="636B5DCE" w14:textId="785DA747" w:rsidR="003C2014" w:rsidRPr="00BC74BE" w:rsidRDefault="00FB3239" w:rsidP="00F106DF">
      <w:pPr>
        <w:tabs>
          <w:tab w:val="left" w:pos="720"/>
          <w:tab w:val="left" w:pos="1440"/>
        </w:tabs>
        <w:rPr>
          <w:szCs w:val="24"/>
        </w:rPr>
      </w:pPr>
      <w:r>
        <w:rPr>
          <w:szCs w:val="24"/>
        </w:rPr>
        <w:t xml:space="preserve"> </w:t>
      </w:r>
      <w:r>
        <w:rPr>
          <w:szCs w:val="24"/>
        </w:rPr>
        <w:tab/>
        <w:t xml:space="preserve">(c) A declarant and any </w:t>
      </w:r>
      <w:r w:rsidR="00DF2732" w:rsidRPr="00BC74BE">
        <w:rPr>
          <w:szCs w:val="24"/>
        </w:rPr>
        <w:t xml:space="preserve">dealer warrants to a purchaser of a unit that may be used for residential use that an existing use, continuation of which is contemplated by the parties, does not violate applicable law at the earlier of the time of conveyance or delivery of possession. </w:t>
      </w:r>
    </w:p>
    <w:p w14:paraId="28FA813A" w14:textId="77777777" w:rsidR="00DF2732" w:rsidRPr="00BC74BE" w:rsidRDefault="00DF2732" w:rsidP="00F106DF">
      <w:pPr>
        <w:tabs>
          <w:tab w:val="left" w:pos="720"/>
          <w:tab w:val="left" w:pos="1440"/>
        </w:tabs>
        <w:rPr>
          <w:szCs w:val="24"/>
        </w:rPr>
      </w:pPr>
      <w:r w:rsidRPr="00BC74BE">
        <w:rPr>
          <w:szCs w:val="24"/>
        </w:rPr>
        <w:tab/>
        <w:t>(d) Warranties imposed by this section may be excluded or modified as specified in Section 4-115.</w:t>
      </w:r>
    </w:p>
    <w:p w14:paraId="0566C1B4" w14:textId="30925160" w:rsidR="00C72D21" w:rsidRPr="00BC74BE" w:rsidRDefault="00DF2732" w:rsidP="00F106DF">
      <w:pPr>
        <w:tabs>
          <w:tab w:val="left" w:pos="720"/>
          <w:tab w:val="left" w:pos="1440"/>
        </w:tabs>
        <w:rPr>
          <w:szCs w:val="24"/>
        </w:rPr>
      </w:pPr>
      <w:r w:rsidRPr="00BC74BE">
        <w:rPr>
          <w:szCs w:val="24"/>
        </w:rPr>
        <w:t xml:space="preserve"> </w:t>
      </w:r>
      <w:r w:rsidRPr="00BC74BE">
        <w:rPr>
          <w:szCs w:val="24"/>
        </w:rPr>
        <w:tab/>
        <w:t xml:space="preserve">(e) For purposes of this section, improvements made or contracted for by an affiliate of a </w:t>
      </w:r>
      <w:r w:rsidR="00FB3239">
        <w:rPr>
          <w:szCs w:val="24"/>
        </w:rPr>
        <w:t xml:space="preserve">declarant </w:t>
      </w:r>
      <w:r w:rsidRPr="00BC74BE">
        <w:rPr>
          <w:szCs w:val="24"/>
        </w:rPr>
        <w:t>are made or contracted for by the declarant.</w:t>
      </w:r>
    </w:p>
    <w:p w14:paraId="4F5052BF" w14:textId="25FD670A" w:rsidR="00F82FA9" w:rsidRPr="00BC74BE" w:rsidRDefault="00DF2732" w:rsidP="00F106DF">
      <w:pPr>
        <w:tabs>
          <w:tab w:val="left" w:pos="720"/>
          <w:tab w:val="left" w:pos="1440"/>
        </w:tabs>
        <w:rPr>
          <w:szCs w:val="24"/>
        </w:rPr>
      </w:pPr>
      <w:r w:rsidRPr="00BC74BE">
        <w:rPr>
          <w:szCs w:val="24"/>
        </w:rPr>
        <w:t xml:space="preserve"> </w:t>
      </w:r>
      <w:r w:rsidRPr="00BC74BE">
        <w:rPr>
          <w:szCs w:val="24"/>
        </w:rPr>
        <w:tab/>
        <w:t>(f) Any conveyance of a unit transfers to the purchaser all of the declarant’s implied warranties of quality.</w:t>
      </w:r>
    </w:p>
    <w:p w14:paraId="57834B51" w14:textId="3BA5BBE4" w:rsidR="00DF2732" w:rsidRPr="00BC74BE" w:rsidRDefault="00FB3239" w:rsidP="00967794">
      <w:pPr>
        <w:pStyle w:val="Heading2"/>
        <w:tabs>
          <w:tab w:val="left" w:pos="720"/>
        </w:tabs>
      </w:pPr>
      <w:r>
        <w:tab/>
      </w:r>
      <w:bookmarkStart w:id="200" w:name="_Toc509927181"/>
      <w:r w:rsidR="00A652DC" w:rsidRPr="00BC74BE">
        <w:t>SECTION 4-115.  EXCLUSION OR MODIFICATION OF IMPLIED WARRANTIES OF QUALITY.</w:t>
      </w:r>
      <w:bookmarkEnd w:id="200"/>
    </w:p>
    <w:p w14:paraId="62ED4BC6"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t>(a) Except as limited by subsection (b) with respect to a purchaser of a unit that may be used for residential use, implied warranties of quality:</w:t>
      </w:r>
    </w:p>
    <w:p w14:paraId="4480D39B" w14:textId="2D628868"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(1) may be excluded or modifie</w:t>
      </w:r>
      <w:r w:rsidR="00FB3239">
        <w:rPr>
          <w:szCs w:val="24"/>
        </w:rPr>
        <w:t xml:space="preserve">d by agreement of the parties; </w:t>
      </w:r>
      <w:r w:rsidRPr="00BC74BE">
        <w:rPr>
          <w:szCs w:val="24"/>
        </w:rPr>
        <w:t>and</w:t>
      </w:r>
    </w:p>
    <w:p w14:paraId="1D42B1A2" w14:textId="31860A3B"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 xml:space="preserve">(2) are excluded by expression of disclaimer, such as </w:t>
      </w:r>
      <w:r w:rsidR="00D60B4D">
        <w:rPr>
          <w:szCs w:val="24"/>
        </w:rPr>
        <w:t>“</w:t>
      </w:r>
      <w:r w:rsidRPr="00BC74BE">
        <w:rPr>
          <w:szCs w:val="24"/>
        </w:rPr>
        <w:t>as is,</w:t>
      </w:r>
      <w:r w:rsidR="00D60B4D">
        <w:rPr>
          <w:szCs w:val="24"/>
        </w:rPr>
        <w:t>”</w:t>
      </w:r>
      <w:r w:rsidRPr="00BC74BE">
        <w:rPr>
          <w:szCs w:val="24"/>
        </w:rPr>
        <w:t xml:space="preserve"> </w:t>
      </w:r>
      <w:r w:rsidR="00D60B4D">
        <w:rPr>
          <w:szCs w:val="24"/>
        </w:rPr>
        <w:t>“</w:t>
      </w:r>
      <w:r w:rsidRPr="00BC74BE">
        <w:rPr>
          <w:szCs w:val="24"/>
        </w:rPr>
        <w:t>with all faults,</w:t>
      </w:r>
      <w:r w:rsidR="00D60B4D">
        <w:rPr>
          <w:szCs w:val="24"/>
        </w:rPr>
        <w:t>”</w:t>
      </w:r>
      <w:r w:rsidRPr="00BC74BE">
        <w:rPr>
          <w:szCs w:val="24"/>
        </w:rPr>
        <w:t xml:space="preserve"> or other language which in common understanding calls the buyer’s attention to the exclusion of warranties.</w:t>
      </w:r>
    </w:p>
    <w:p w14:paraId="00306EC4" w14:textId="53C3839D" w:rsidR="00184B9E" w:rsidRPr="00BC74BE" w:rsidRDefault="00DF2732" w:rsidP="00F106DF">
      <w:pPr>
        <w:tabs>
          <w:tab w:val="left" w:pos="720"/>
          <w:tab w:val="left" w:pos="1440"/>
        </w:tabs>
        <w:rPr>
          <w:szCs w:val="24"/>
        </w:rPr>
      </w:pPr>
      <w:r w:rsidRPr="00BC74BE">
        <w:rPr>
          <w:szCs w:val="24"/>
        </w:rPr>
        <w:t xml:space="preserve"> </w:t>
      </w:r>
      <w:r w:rsidRPr="00BC74BE">
        <w:rPr>
          <w:szCs w:val="24"/>
        </w:rPr>
        <w:tab/>
        <w:t>(b) With respect to a purchaser of a unit that may be occupied for residential use, no general disclaimer of implied warranties of quality is eff</w:t>
      </w:r>
      <w:r w:rsidR="00344F7C">
        <w:rPr>
          <w:szCs w:val="24"/>
        </w:rPr>
        <w:t>ective, but a declarant and any</w:t>
      </w:r>
      <w:r w:rsidRPr="00BC74BE">
        <w:rPr>
          <w:szCs w:val="24"/>
        </w:rPr>
        <w:t xml:space="preserve"> dealer may disclaim liability in an instrument signed by the purchaser for a specified defect or specified </w:t>
      </w:r>
      <w:r w:rsidRPr="00BC74BE">
        <w:rPr>
          <w:szCs w:val="24"/>
        </w:rPr>
        <w:lastRenderedPageBreak/>
        <w:t>failure to comply with applicable law, if the defect or failure entered into and became a part of the basis of the bargain.</w:t>
      </w:r>
    </w:p>
    <w:p w14:paraId="5D1600BC" w14:textId="6F136924" w:rsidR="00DF2732" w:rsidRPr="00BC74BE" w:rsidRDefault="00FB3239" w:rsidP="00967794">
      <w:pPr>
        <w:pStyle w:val="Heading2"/>
        <w:tabs>
          <w:tab w:val="left" w:pos="720"/>
        </w:tabs>
      </w:pPr>
      <w:r>
        <w:tab/>
      </w:r>
      <w:bookmarkStart w:id="201" w:name="_Toc509927182"/>
      <w:r w:rsidR="00A652DC" w:rsidRPr="00BC74BE">
        <w:t>SECTION 4-116.  STATUTE OF LIMITATIONS FOR WARRANTIES.</w:t>
      </w:r>
      <w:bookmarkEnd w:id="201"/>
    </w:p>
    <w:p w14:paraId="30271A98" w14:textId="0A092F03" w:rsidR="00DF2732" w:rsidRPr="00BC74BE" w:rsidRDefault="00DF2732" w:rsidP="00F106DF">
      <w:pPr>
        <w:tabs>
          <w:tab w:val="left" w:pos="720"/>
          <w:tab w:val="left" w:pos="1440"/>
        </w:tabs>
        <w:rPr>
          <w:szCs w:val="24"/>
        </w:rPr>
      </w:pPr>
      <w:r w:rsidRPr="00BC74BE">
        <w:rPr>
          <w:szCs w:val="24"/>
        </w:rPr>
        <w:t xml:space="preserve"> </w:t>
      </w:r>
      <w:r w:rsidRPr="00BC74BE">
        <w:rPr>
          <w:szCs w:val="24"/>
        </w:rPr>
        <w:tab/>
        <w:t xml:space="preserve">(a) </w:t>
      </w:r>
      <w:r w:rsidRPr="00BC74BE">
        <w:rPr>
          <w:color w:val="000000"/>
          <w:szCs w:val="24"/>
        </w:rPr>
        <w:t>Unless a period of limitation is tolled under Section 3-111 o</w:t>
      </w:r>
      <w:r w:rsidR="00FB3239">
        <w:rPr>
          <w:color w:val="000000"/>
          <w:szCs w:val="24"/>
        </w:rPr>
        <w:t>r affected by subsection (d), a</w:t>
      </w:r>
      <w:r w:rsidRPr="00BC74BE">
        <w:rPr>
          <w:szCs w:val="24"/>
        </w:rPr>
        <w:t xml:space="preserve"> judicial proceeding for breach of any obligation arising under Section 4-113 or 4-114 must be commenced within six years after the [claim for relief] [cause of action] accrues, but the parties may agree to reduce the period of limitation to not less than two years.  With respect to a unit that may be occupied for residential use, an agreement to reduce the period of limitation must be evidenced by a separate instrument executed by the purchaser.</w:t>
      </w:r>
    </w:p>
    <w:p w14:paraId="67340977"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t>(b) Subject to subsection (c), a [claim for relief] [cause of action] for breach of warranty of quality, regardless of the purchaser’s lack of knowledge of the breach, accrues:</w:t>
      </w:r>
    </w:p>
    <w:p w14:paraId="525C08AD" w14:textId="2CC3D514"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(1) as to a unit, at the time the purchaser to whom the warranty is first made enters into possession if a possessory interest was conveyed or at the time of acceptance of the instrument of conveyance if a nonpo</w:t>
      </w:r>
      <w:r w:rsidR="00FB3239">
        <w:rPr>
          <w:szCs w:val="24"/>
        </w:rPr>
        <w:t>ssessory interest was conveyed;</w:t>
      </w:r>
      <w:r w:rsidRPr="00BC74BE">
        <w:rPr>
          <w:szCs w:val="24"/>
        </w:rPr>
        <w:t xml:space="preserve"> and</w:t>
      </w:r>
    </w:p>
    <w:p w14:paraId="2FC5A4A6" w14:textId="6BED52A7" w:rsidR="00DF2732" w:rsidRPr="00BC74BE" w:rsidRDefault="00DF2732" w:rsidP="00F106DF">
      <w:pPr>
        <w:tabs>
          <w:tab w:val="left" w:pos="720"/>
          <w:tab w:val="left" w:pos="1440"/>
        </w:tabs>
        <w:rPr>
          <w:szCs w:val="24"/>
        </w:rPr>
      </w:pPr>
      <w:r w:rsidRPr="00BC74BE">
        <w:rPr>
          <w:szCs w:val="24"/>
        </w:rPr>
        <w:t xml:space="preserve"> </w:t>
      </w:r>
      <w:r w:rsidRPr="00BC74BE">
        <w:rPr>
          <w:szCs w:val="24"/>
        </w:rPr>
        <w:tab/>
      </w:r>
      <w:r w:rsidRPr="00BC74BE">
        <w:rPr>
          <w:szCs w:val="24"/>
        </w:rPr>
        <w:tab/>
        <w:t>(2) as to each common element, at the time the c</w:t>
      </w:r>
      <w:r w:rsidR="00FB3239">
        <w:rPr>
          <w:szCs w:val="24"/>
        </w:rPr>
        <w:t xml:space="preserve">ommon element is completed or, </w:t>
      </w:r>
      <w:r w:rsidRPr="00BC74BE">
        <w:rPr>
          <w:szCs w:val="24"/>
        </w:rPr>
        <w:t>if later, as to:</w:t>
      </w:r>
    </w:p>
    <w:p w14:paraId="4C4A38F0" w14:textId="7396F18E" w:rsidR="00DF2732" w:rsidRPr="00BC74BE" w:rsidRDefault="004E686A" w:rsidP="004E686A">
      <w:pPr>
        <w:rPr>
          <w:szCs w:val="24"/>
        </w:rPr>
      </w:pPr>
      <w:r>
        <w:rPr>
          <w:color w:val="000000"/>
          <w:szCs w:val="24"/>
        </w:rPr>
        <w:tab/>
      </w:r>
      <w:r>
        <w:rPr>
          <w:color w:val="000000"/>
          <w:szCs w:val="24"/>
        </w:rPr>
        <w:tab/>
      </w:r>
      <w:r>
        <w:rPr>
          <w:color w:val="000000"/>
          <w:szCs w:val="24"/>
        </w:rPr>
        <w:tab/>
      </w:r>
      <w:r w:rsidR="00FB3239">
        <w:rPr>
          <w:color w:val="000000"/>
          <w:szCs w:val="24"/>
        </w:rPr>
        <w:t>(A)</w:t>
      </w:r>
      <w:r w:rsidR="00DF2732" w:rsidRPr="00BC74BE">
        <w:rPr>
          <w:szCs w:val="24"/>
        </w:rPr>
        <w:t xml:space="preserve"> a common element that may be added to the condominium or portion thereof by exercise of development rights, at the time the first unit which was added to the condominium by the same exercise o</w:t>
      </w:r>
      <w:r w:rsidR="00FB3239">
        <w:rPr>
          <w:szCs w:val="24"/>
        </w:rPr>
        <w:t>f development rights</w:t>
      </w:r>
      <w:r w:rsidR="00DF2732" w:rsidRPr="00BC74BE">
        <w:rPr>
          <w:szCs w:val="24"/>
        </w:rPr>
        <w:t xml:space="preserve"> is conveyed to a bona fide purchaser; or </w:t>
      </w:r>
    </w:p>
    <w:p w14:paraId="567737B6" w14:textId="7D866A93" w:rsidR="00DF2732" w:rsidRPr="00BC74BE" w:rsidRDefault="004E686A" w:rsidP="004E686A">
      <w:pPr>
        <w:rPr>
          <w:szCs w:val="24"/>
        </w:rPr>
      </w:pPr>
      <w:r>
        <w:rPr>
          <w:color w:val="000000"/>
          <w:szCs w:val="24"/>
        </w:rPr>
        <w:tab/>
      </w:r>
      <w:r>
        <w:rPr>
          <w:color w:val="000000"/>
          <w:szCs w:val="24"/>
        </w:rPr>
        <w:tab/>
      </w:r>
      <w:r>
        <w:rPr>
          <w:color w:val="000000"/>
          <w:szCs w:val="24"/>
        </w:rPr>
        <w:tab/>
      </w:r>
      <w:r w:rsidR="00FB3239">
        <w:rPr>
          <w:color w:val="000000"/>
          <w:szCs w:val="24"/>
        </w:rPr>
        <w:t xml:space="preserve">(B) </w:t>
      </w:r>
      <w:r w:rsidR="00DF2732" w:rsidRPr="00BC74BE">
        <w:rPr>
          <w:szCs w:val="24"/>
        </w:rPr>
        <w:t>a common element within any other portion of the condominium, at the time the first unit is conveyed to a bona fide purchaser.</w:t>
      </w:r>
    </w:p>
    <w:p w14:paraId="36A129DE" w14:textId="77777777" w:rsidR="00DF2732" w:rsidRPr="00BC74BE" w:rsidRDefault="00DF2732" w:rsidP="00F106DF">
      <w:pPr>
        <w:tabs>
          <w:tab w:val="left" w:pos="720"/>
          <w:tab w:val="left" w:pos="1440"/>
        </w:tabs>
        <w:rPr>
          <w:szCs w:val="24"/>
        </w:rPr>
      </w:pPr>
      <w:r w:rsidRPr="00BC74BE">
        <w:rPr>
          <w:szCs w:val="24"/>
        </w:rPr>
        <w:t xml:space="preserve"> </w:t>
      </w:r>
      <w:r w:rsidRPr="00BC74BE">
        <w:rPr>
          <w:szCs w:val="24"/>
        </w:rPr>
        <w:tab/>
        <w:t xml:space="preserve">(c) If a warranty of quality explicitly extends to future performance or duration of any improvement or component of the condominium, the [claim for relief] [cause of action] accrues </w:t>
      </w:r>
      <w:r w:rsidRPr="00BC74BE">
        <w:rPr>
          <w:szCs w:val="24"/>
        </w:rPr>
        <w:lastRenderedPageBreak/>
        <w:t>at the time the breach is discovered or at the end of the period for which the warranty explicitly extends, whichever is earlier.</w:t>
      </w:r>
    </w:p>
    <w:p w14:paraId="4FECE8E9" w14:textId="658E265D" w:rsidR="00650A1B" w:rsidRPr="00BC74BE" w:rsidRDefault="00FB3239" w:rsidP="00F106DF">
      <w:pPr>
        <w:tabs>
          <w:tab w:val="left" w:pos="720"/>
          <w:tab w:val="left" w:pos="1440"/>
        </w:tabs>
        <w:rPr>
          <w:szCs w:val="24"/>
        </w:rPr>
      </w:pPr>
      <w:r>
        <w:rPr>
          <w:color w:val="000000"/>
          <w:szCs w:val="24"/>
        </w:rPr>
        <w:tab/>
        <w:t xml:space="preserve">(d) </w:t>
      </w:r>
      <w:r w:rsidR="00DF2732" w:rsidRPr="00BC74BE">
        <w:rPr>
          <w:color w:val="000000"/>
          <w:szCs w:val="24"/>
        </w:rPr>
        <w:t>During the period of declarant control, the association may authorize an independent committee of the executive board to evaluate and enforce any warranty claims involving the common elements, and to compromise those claims.  Only members of the executive board elected by unit owners other than the declarant and other persons appointed by those independent members may serve on the committee, and the committee’s decision must be free of any control by the declarant or any member of the executive board or officer appointed by the declarant.  All costs reasonably incurred by the committee, including attorney’s fees, are common expenses, and must be added to the budget annually adopted by the association under Section 3-115.  If the committee is so created, the period of limitation for a warranty claim considered by the committee begins to run from the date of the first meeting of the committee.</w:t>
      </w:r>
    </w:p>
    <w:p w14:paraId="4EB0188C" w14:textId="2E04E81C" w:rsidR="00DF2732" w:rsidRPr="00BC74BE" w:rsidRDefault="00FB3239" w:rsidP="00967794">
      <w:pPr>
        <w:pStyle w:val="Heading2"/>
        <w:tabs>
          <w:tab w:val="left" w:pos="720"/>
        </w:tabs>
      </w:pPr>
      <w:r>
        <w:tab/>
      </w:r>
      <w:bookmarkStart w:id="202" w:name="_Toc509927183"/>
      <w:r w:rsidR="00A652DC" w:rsidRPr="00BC74BE">
        <w:t>SECTION 4-117.  EFFECT OF VIOLATIONS ON RIGHTS OF ACTION; ATTORNEY’S FEES.</w:t>
      </w:r>
      <w:bookmarkEnd w:id="202"/>
    </w:p>
    <w:p w14:paraId="54AA8DE5" w14:textId="2B8B952C" w:rsidR="00DF2732" w:rsidRPr="00BC74BE" w:rsidRDefault="00FB3239" w:rsidP="00F106DF">
      <w:pPr>
        <w:keepNext/>
        <w:keepLines/>
        <w:tabs>
          <w:tab w:val="left" w:pos="720"/>
          <w:tab w:val="left" w:pos="1440"/>
        </w:tabs>
        <w:rPr>
          <w:color w:val="000000"/>
          <w:szCs w:val="24"/>
        </w:rPr>
      </w:pPr>
      <w:r>
        <w:rPr>
          <w:szCs w:val="24"/>
        </w:rPr>
        <w:t xml:space="preserve"> </w:t>
      </w:r>
      <w:r>
        <w:rPr>
          <w:szCs w:val="24"/>
        </w:rPr>
        <w:tab/>
        <w:t xml:space="preserve">(a) </w:t>
      </w:r>
      <w:r w:rsidR="00DF2732" w:rsidRPr="00BC74BE">
        <w:rPr>
          <w:color w:val="000000"/>
          <w:szCs w:val="24"/>
        </w:rPr>
        <w:t>A declarant, association, unit owner, or any other person subject to this [act] may bring an action to enforce a right granted or obligation imposed by this [act], the declaration, or the bylaws. [Punitive damages may be awarded for a willful failure to comply with thi</w:t>
      </w:r>
      <w:r>
        <w:rPr>
          <w:color w:val="000000"/>
          <w:szCs w:val="24"/>
        </w:rPr>
        <w:t xml:space="preserve">s [act].]  The court may award </w:t>
      </w:r>
      <w:r w:rsidR="00DF2732" w:rsidRPr="00BC74BE">
        <w:rPr>
          <w:color w:val="000000"/>
          <w:szCs w:val="24"/>
        </w:rPr>
        <w:t>reasonable attorney’s fees and costs.</w:t>
      </w:r>
    </w:p>
    <w:p w14:paraId="2E127EA2" w14:textId="03CC131E" w:rsidR="00DF2732" w:rsidRPr="00BC74BE" w:rsidRDefault="00FB3239" w:rsidP="00F10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Pr>
          <w:color w:val="000000"/>
          <w:szCs w:val="24"/>
        </w:rPr>
        <w:tab/>
        <w:t xml:space="preserve">(b) </w:t>
      </w:r>
      <w:r w:rsidR="00DF2732" w:rsidRPr="00BC74BE">
        <w:rPr>
          <w:color w:val="000000"/>
          <w:szCs w:val="24"/>
        </w:rPr>
        <w:t>Parties to a dispute arising under this [act], the declaration, or the bylaws may agree to resolve the dispute by any form of binding or nonbinding alternative dispute resolution, but:</w:t>
      </w:r>
    </w:p>
    <w:p w14:paraId="1690CAAC" w14:textId="6A662762" w:rsidR="00DF2732" w:rsidRPr="00BC74BE" w:rsidRDefault="00DF2732" w:rsidP="00F10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r w:rsidRPr="00BC74BE">
        <w:rPr>
          <w:color w:val="000000"/>
          <w:szCs w:val="24"/>
        </w:rPr>
        <w:tab/>
      </w:r>
      <w:r w:rsidR="00C72D21" w:rsidRPr="00BC74BE">
        <w:rPr>
          <w:color w:val="000000"/>
          <w:szCs w:val="24"/>
        </w:rPr>
        <w:tab/>
      </w:r>
      <w:r w:rsidR="00FB3239">
        <w:rPr>
          <w:color w:val="000000"/>
          <w:szCs w:val="24"/>
        </w:rPr>
        <w:t xml:space="preserve">(1) </w:t>
      </w:r>
      <w:r w:rsidRPr="00BC74BE">
        <w:rPr>
          <w:color w:val="000000"/>
          <w:szCs w:val="24"/>
        </w:rPr>
        <w:t>a declarant may agree with the association to do so only after the period of declarant control has expired unless the agreement is made with an independent committee of the executive board elected pursuant to Section 4-116(d); and</w:t>
      </w:r>
    </w:p>
    <w:p w14:paraId="0CDE8010" w14:textId="16BD106F" w:rsidR="00B934F0" w:rsidRPr="00BC74BE" w:rsidRDefault="00FB3239" w:rsidP="00F106DF">
      <w:pPr>
        <w:tabs>
          <w:tab w:val="left" w:pos="720"/>
          <w:tab w:val="left" w:pos="1440"/>
        </w:tabs>
        <w:rPr>
          <w:szCs w:val="24"/>
        </w:rPr>
      </w:pPr>
      <w:r>
        <w:rPr>
          <w:color w:val="000000"/>
          <w:szCs w:val="24"/>
        </w:rPr>
        <w:lastRenderedPageBreak/>
        <w:tab/>
      </w:r>
      <w:r>
        <w:rPr>
          <w:color w:val="000000"/>
          <w:szCs w:val="24"/>
        </w:rPr>
        <w:tab/>
        <w:t>(2)</w:t>
      </w:r>
      <w:r w:rsidR="00DF2732" w:rsidRPr="00BC74BE">
        <w:rPr>
          <w:color w:val="000000"/>
          <w:szCs w:val="24"/>
        </w:rPr>
        <w:t xml:space="preserve"> an agreement to submit to any form of binding alternative dispute resolution must be in a record authenticated by the parties.</w:t>
      </w:r>
    </w:p>
    <w:p w14:paraId="0E41B3B2" w14:textId="3408C355" w:rsidR="00CB0E41" w:rsidRPr="00BC74BE" w:rsidRDefault="00FB3239" w:rsidP="00F106DF">
      <w:pPr>
        <w:tabs>
          <w:tab w:val="left" w:pos="720"/>
        </w:tabs>
        <w:rPr>
          <w:szCs w:val="24"/>
        </w:rPr>
      </w:pPr>
      <w:r>
        <w:rPr>
          <w:b/>
          <w:szCs w:val="24"/>
        </w:rPr>
        <w:tab/>
      </w:r>
      <w:bookmarkStart w:id="203" w:name="_Toc509927184"/>
      <w:r w:rsidR="00A652DC" w:rsidRPr="00967794">
        <w:rPr>
          <w:rStyle w:val="Heading2Char"/>
        </w:rPr>
        <w:t>SECTION 4-118.  LABELING OF PROMOTIONAL MATERIAL.</w:t>
      </w:r>
      <w:bookmarkEnd w:id="203"/>
      <w:r>
        <w:rPr>
          <w:b/>
          <w:szCs w:val="24"/>
        </w:rPr>
        <w:t xml:space="preserve">  </w:t>
      </w:r>
      <w:r w:rsidR="00DF2732" w:rsidRPr="00BC74BE">
        <w:rPr>
          <w:szCs w:val="24"/>
        </w:rPr>
        <w:t xml:space="preserve">No promotional material may be displayed or delivered to prospective purchasers which describes or portrays that improvement that is not in existence unless the description or portrayal of the improvement in the promotional material is conspicuously labeled or identified </w:t>
      </w:r>
      <w:r w:rsidR="00DF2732" w:rsidRPr="00BC74BE">
        <w:rPr>
          <w:color w:val="000000"/>
          <w:szCs w:val="24"/>
        </w:rPr>
        <w:t xml:space="preserve">either as </w:t>
      </w:r>
      <w:r w:rsidR="00D60B4D">
        <w:rPr>
          <w:color w:val="000000"/>
          <w:szCs w:val="24"/>
        </w:rPr>
        <w:t>“</w:t>
      </w:r>
      <w:r w:rsidR="00DF2732" w:rsidRPr="00BC74BE">
        <w:rPr>
          <w:color w:val="000000"/>
          <w:szCs w:val="24"/>
        </w:rPr>
        <w:t>MUST BE BUILT</w:t>
      </w:r>
      <w:r w:rsidR="00D60B4D">
        <w:rPr>
          <w:color w:val="000000"/>
          <w:szCs w:val="24"/>
        </w:rPr>
        <w:t>”</w:t>
      </w:r>
      <w:r w:rsidR="00DF2732" w:rsidRPr="00BC74BE">
        <w:rPr>
          <w:color w:val="000000"/>
          <w:szCs w:val="24"/>
        </w:rPr>
        <w:t xml:space="preserve"> or </w:t>
      </w:r>
      <w:r w:rsidR="00DF2732" w:rsidRPr="00BC74BE">
        <w:rPr>
          <w:szCs w:val="24"/>
        </w:rPr>
        <w:t xml:space="preserve">as </w:t>
      </w:r>
      <w:r w:rsidR="00D60B4D">
        <w:rPr>
          <w:szCs w:val="24"/>
        </w:rPr>
        <w:t>“</w:t>
      </w:r>
      <w:r w:rsidR="00DF2732" w:rsidRPr="00BC74BE">
        <w:rPr>
          <w:szCs w:val="24"/>
        </w:rPr>
        <w:t>NEED NOT BE BUILT.</w:t>
      </w:r>
      <w:r w:rsidR="00D60B4D">
        <w:rPr>
          <w:szCs w:val="24"/>
        </w:rPr>
        <w:t>”</w:t>
      </w:r>
    </w:p>
    <w:p w14:paraId="099777DA" w14:textId="70B5E4E2" w:rsidR="00DF2732" w:rsidRPr="00BC74BE" w:rsidRDefault="00FB3239" w:rsidP="00967794">
      <w:pPr>
        <w:pStyle w:val="Heading2"/>
        <w:tabs>
          <w:tab w:val="left" w:pos="720"/>
        </w:tabs>
      </w:pPr>
      <w:r>
        <w:tab/>
      </w:r>
      <w:bookmarkStart w:id="204" w:name="_Toc509927185"/>
      <w:r w:rsidR="00A652DC" w:rsidRPr="00BC74BE">
        <w:t>SECTION 4-119.  DECLARANT’S OBLIGATION TO COMPLETE AND RESTORE.</w:t>
      </w:r>
      <w:bookmarkEnd w:id="204"/>
    </w:p>
    <w:p w14:paraId="12DDA4EA" w14:textId="40EB1173" w:rsidR="00DF2732" w:rsidRPr="00BC74BE" w:rsidRDefault="00DF2732" w:rsidP="00F106DF">
      <w:pPr>
        <w:tabs>
          <w:tab w:val="left" w:pos="720"/>
        </w:tabs>
        <w:rPr>
          <w:szCs w:val="24"/>
        </w:rPr>
      </w:pPr>
      <w:r w:rsidRPr="00BC74BE">
        <w:rPr>
          <w:szCs w:val="24"/>
        </w:rPr>
        <w:t xml:space="preserve"> </w:t>
      </w:r>
      <w:r w:rsidRPr="00BC74BE">
        <w:rPr>
          <w:szCs w:val="24"/>
        </w:rPr>
        <w:tab/>
        <w:t xml:space="preserve">(a) </w:t>
      </w:r>
      <w:r w:rsidRPr="00BC74BE">
        <w:rPr>
          <w:color w:val="000000"/>
          <w:szCs w:val="24"/>
        </w:rPr>
        <w:t xml:space="preserve">Except for improvements labeled </w:t>
      </w:r>
      <w:r w:rsidR="00D60B4D">
        <w:rPr>
          <w:color w:val="000000"/>
          <w:szCs w:val="24"/>
        </w:rPr>
        <w:t>“</w:t>
      </w:r>
      <w:r w:rsidRPr="00BC74BE">
        <w:rPr>
          <w:color w:val="000000"/>
          <w:szCs w:val="24"/>
        </w:rPr>
        <w:t>NEED NOT BE BUILT,</w:t>
      </w:r>
      <w:r w:rsidR="00D60B4D">
        <w:rPr>
          <w:color w:val="000000"/>
          <w:szCs w:val="24"/>
        </w:rPr>
        <w:t>”</w:t>
      </w:r>
      <w:r w:rsidRPr="00BC74BE">
        <w:rPr>
          <w:color w:val="000000"/>
          <w:szCs w:val="24"/>
        </w:rPr>
        <w:t xml:space="preserve"> </w:t>
      </w:r>
      <w:r w:rsidR="00FB3239">
        <w:rPr>
          <w:szCs w:val="24"/>
        </w:rPr>
        <w:t xml:space="preserve">the declarant </w:t>
      </w:r>
      <w:r w:rsidR="00344F7C">
        <w:rPr>
          <w:szCs w:val="24"/>
        </w:rPr>
        <w:t xml:space="preserve">must complete all improvements </w:t>
      </w:r>
      <w:r w:rsidRPr="00BC74BE">
        <w:rPr>
          <w:color w:val="000000"/>
          <w:szCs w:val="24"/>
        </w:rPr>
        <w:t>depicted on any site plan or other graphic representation, including any</w:t>
      </w:r>
      <w:r w:rsidRPr="00BC74BE">
        <w:rPr>
          <w:szCs w:val="24"/>
        </w:rPr>
        <w:t xml:space="preserve"> plats or plans prepared pursuant to Section 2-109</w:t>
      </w:r>
      <w:r w:rsidRPr="00BC74BE">
        <w:rPr>
          <w:color w:val="000000"/>
          <w:szCs w:val="24"/>
        </w:rPr>
        <w:t>, whether or not that site plan or other graphic representation is contained in the public offering statement or in any promotional material distributed by or for the declarant.</w:t>
      </w:r>
    </w:p>
    <w:p w14:paraId="5C0C59C2" w14:textId="77777777" w:rsidR="00CE4DED" w:rsidRPr="00BC74BE" w:rsidRDefault="00DF2732" w:rsidP="00F106DF">
      <w:pPr>
        <w:tabs>
          <w:tab w:val="left" w:pos="720"/>
        </w:tabs>
        <w:rPr>
          <w:szCs w:val="24"/>
        </w:rPr>
      </w:pPr>
      <w:r w:rsidRPr="00BC74BE">
        <w:rPr>
          <w:szCs w:val="24"/>
        </w:rPr>
        <w:t xml:space="preserve"> </w:t>
      </w:r>
      <w:r w:rsidRPr="00BC74BE">
        <w:rPr>
          <w:szCs w:val="24"/>
        </w:rPr>
        <w:tab/>
        <w:t xml:space="preserve">(b) The declarant is subject to liability for the prompt repair and restoration, to a condition compatible with the remainder of the condominium, of any portion of the condominium affected by the exercise of rights reserved pursuant to or created by Sections 2-110, 2-111, </w:t>
      </w:r>
      <w:r w:rsidR="003706EE" w:rsidRPr="00BC74BE">
        <w:rPr>
          <w:szCs w:val="24"/>
        </w:rPr>
        <w:t>2-112, 2-113, 2-115, and 2-116.</w:t>
      </w:r>
    </w:p>
    <w:p w14:paraId="60DC3C85" w14:textId="4BAC601A" w:rsidR="00A06B30" w:rsidRPr="00BC74BE" w:rsidRDefault="00FB3239" w:rsidP="00F106DF">
      <w:pPr>
        <w:tabs>
          <w:tab w:val="left" w:pos="720"/>
        </w:tabs>
        <w:rPr>
          <w:szCs w:val="24"/>
        </w:rPr>
      </w:pPr>
      <w:r>
        <w:rPr>
          <w:b/>
          <w:szCs w:val="24"/>
        </w:rPr>
        <w:tab/>
      </w:r>
      <w:bookmarkStart w:id="205" w:name="_Toc509927186"/>
      <w:r w:rsidR="00A652DC" w:rsidRPr="00967794">
        <w:rPr>
          <w:rStyle w:val="Heading2Char"/>
        </w:rPr>
        <w:t>SECTION 4-120.  SUBSTANTIAL COMPLETION OF UNITS.</w:t>
      </w:r>
      <w:bookmarkEnd w:id="205"/>
      <w:r>
        <w:rPr>
          <w:szCs w:val="24"/>
        </w:rPr>
        <w:t xml:space="preserve">  In the case of a sale of a unit</w:t>
      </w:r>
      <w:r w:rsidR="00DF2732" w:rsidRPr="00BC74BE">
        <w:rPr>
          <w:szCs w:val="24"/>
        </w:rPr>
        <w:t xml:space="preserve"> in which delivery of a public offering statement is required, a contract of sale may be executed, but no interes</w:t>
      </w:r>
      <w:r>
        <w:rPr>
          <w:szCs w:val="24"/>
        </w:rPr>
        <w:t>t in that unit may be conveyed,</w:t>
      </w:r>
      <w:r w:rsidR="00DF2732" w:rsidRPr="00BC74BE">
        <w:rPr>
          <w:szCs w:val="24"/>
        </w:rPr>
        <w:t xml:space="preserve"> until the declaration is recorded and</w:t>
      </w:r>
      <w:r w:rsidR="009B2A6D" w:rsidRPr="00BC74BE">
        <w:rPr>
          <w:szCs w:val="24"/>
        </w:rPr>
        <w:t xml:space="preserve"> the unit</w:t>
      </w:r>
      <w:r w:rsidR="00DF2732" w:rsidRPr="00BC74BE">
        <w:rPr>
          <w:szCs w:val="24"/>
        </w:rPr>
        <w:t xml:space="preserve"> is substantially completed, as evidenced by a recorded certificate of substantial completion executed by an independent [registered] architect, surveyor or engineer, or by issuance of a </w:t>
      </w:r>
      <w:r w:rsidR="00DF2732" w:rsidRPr="00BC74BE">
        <w:rPr>
          <w:szCs w:val="24"/>
        </w:rPr>
        <w:lastRenderedPageBreak/>
        <w:t xml:space="preserve">certificate </w:t>
      </w:r>
      <w:r w:rsidR="003706EE" w:rsidRPr="00BC74BE">
        <w:rPr>
          <w:szCs w:val="24"/>
        </w:rPr>
        <w:t>of occupancy authorized by law.</w:t>
      </w:r>
    </w:p>
    <w:p w14:paraId="7C0A9A5F" w14:textId="5E8EC851" w:rsidR="00DF2732" w:rsidRPr="004E686A" w:rsidRDefault="00CC4F58" w:rsidP="00967794">
      <w:pPr>
        <w:pStyle w:val="Heading1"/>
      </w:pPr>
      <w:bookmarkStart w:id="206" w:name="_Toc495059960"/>
      <w:bookmarkStart w:id="207" w:name="_Toc495060079"/>
      <w:bookmarkStart w:id="208" w:name="_Toc495060191"/>
      <w:bookmarkStart w:id="209" w:name="_Toc495060303"/>
      <w:bookmarkStart w:id="210" w:name="_Toc495060470"/>
      <w:bookmarkStart w:id="211" w:name="_Toc495932013"/>
      <w:bookmarkStart w:id="212" w:name="_Toc495932394"/>
      <w:bookmarkStart w:id="213" w:name="_Toc503965684"/>
      <w:bookmarkStart w:id="214" w:name="_Toc503967990"/>
      <w:bookmarkStart w:id="215" w:name="_Toc503968103"/>
      <w:bookmarkStart w:id="216" w:name="_Toc509923290"/>
      <w:bookmarkStart w:id="217" w:name="_Toc509926396"/>
      <w:bookmarkStart w:id="218" w:name="_Toc509927187"/>
      <w:r w:rsidRPr="004E686A">
        <w:t>ARTICLE 5</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3DD12978" w14:textId="0967A8C6" w:rsidR="00A06B30" w:rsidRPr="00CC4F58" w:rsidRDefault="00CC4F58" w:rsidP="00967794">
      <w:pPr>
        <w:pStyle w:val="Heading1"/>
      </w:pPr>
      <w:bookmarkStart w:id="219" w:name="_Toc495059961"/>
      <w:bookmarkStart w:id="220" w:name="_Toc495060080"/>
      <w:bookmarkStart w:id="221" w:name="_Toc495060192"/>
      <w:bookmarkStart w:id="222" w:name="_Toc495060304"/>
      <w:bookmarkStart w:id="223" w:name="_Toc495060471"/>
      <w:bookmarkStart w:id="224" w:name="_Toc495932014"/>
      <w:bookmarkStart w:id="225" w:name="_Toc495932395"/>
      <w:bookmarkStart w:id="226" w:name="_Toc503965685"/>
      <w:bookmarkStart w:id="227" w:name="_Toc503967991"/>
      <w:bookmarkStart w:id="228" w:name="_Toc503968104"/>
      <w:bookmarkStart w:id="229" w:name="_Toc509923291"/>
      <w:bookmarkStart w:id="230" w:name="_Toc509926397"/>
      <w:bookmarkStart w:id="231" w:name="_Toc509927188"/>
      <w:r w:rsidRPr="004E686A">
        <w:t>ADMINISTRATION AND REGISTRATION OF CONDOMINIUMS</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14DA4116" w14:textId="0980B821" w:rsidR="007C4D0C" w:rsidRPr="00BC74BE" w:rsidRDefault="00FB3239" w:rsidP="004E686A">
      <w:pPr>
        <w:keepNext/>
        <w:keepLines/>
        <w:tabs>
          <w:tab w:val="left" w:pos="720"/>
        </w:tabs>
        <w:rPr>
          <w:szCs w:val="24"/>
        </w:rPr>
      </w:pPr>
      <w:r>
        <w:rPr>
          <w:b/>
          <w:szCs w:val="24"/>
        </w:rPr>
        <w:tab/>
      </w:r>
      <w:bookmarkStart w:id="232" w:name="_Toc509927189"/>
      <w:r w:rsidR="00A652DC" w:rsidRPr="00967794">
        <w:rPr>
          <w:rStyle w:val="Heading2Char"/>
        </w:rPr>
        <w:t>SECTION 5-101.  ADMINISTRATIVE AGENCY.</w:t>
      </w:r>
      <w:bookmarkEnd w:id="232"/>
      <w:r w:rsidR="00CA4062" w:rsidRPr="00BC74BE">
        <w:rPr>
          <w:szCs w:val="24"/>
        </w:rPr>
        <w:t xml:space="preserve">  </w:t>
      </w:r>
      <w:r w:rsidR="00DF2732" w:rsidRPr="00BC74BE">
        <w:rPr>
          <w:szCs w:val="24"/>
        </w:rPr>
        <w:t xml:space="preserve">As used in this [act], </w:t>
      </w:r>
      <w:r w:rsidR="00D60B4D">
        <w:rPr>
          <w:szCs w:val="24"/>
        </w:rPr>
        <w:t>“</w:t>
      </w:r>
      <w:r w:rsidR="00DF2732" w:rsidRPr="00BC74BE">
        <w:rPr>
          <w:szCs w:val="24"/>
        </w:rPr>
        <w:t>agency</w:t>
      </w:r>
      <w:r w:rsidR="00D60B4D">
        <w:rPr>
          <w:szCs w:val="24"/>
        </w:rPr>
        <w:t>”</w:t>
      </w:r>
      <w:r w:rsidR="00DF2732" w:rsidRPr="00BC74BE">
        <w:rPr>
          <w:szCs w:val="24"/>
        </w:rPr>
        <w:t xml:space="preserve"> means [insert appropriate administrative agency], which is an agency within the meaning of [insert appropriate reference to state administrative procedure act].  [Insert any related provisions on creation, selection, and remuneration of personnel, budget, annual reports, fees, and other administrative provisions appropriate to the particular state]</w:t>
      </w:r>
      <w:r w:rsidR="003706EE" w:rsidRPr="00BC74BE">
        <w:rPr>
          <w:szCs w:val="24"/>
        </w:rPr>
        <w:t>.</w:t>
      </w:r>
    </w:p>
    <w:p w14:paraId="13FF98E0" w14:textId="2BA2DDB6" w:rsidR="00025B98" w:rsidRPr="00BC74BE" w:rsidRDefault="00FB3239" w:rsidP="00F106DF">
      <w:pPr>
        <w:keepNext/>
        <w:keepLines/>
        <w:tabs>
          <w:tab w:val="left" w:pos="720"/>
        </w:tabs>
        <w:rPr>
          <w:szCs w:val="24"/>
        </w:rPr>
      </w:pPr>
      <w:r>
        <w:rPr>
          <w:b/>
          <w:szCs w:val="24"/>
        </w:rPr>
        <w:tab/>
      </w:r>
      <w:bookmarkStart w:id="233" w:name="_Toc509927190"/>
      <w:r w:rsidR="00A652DC" w:rsidRPr="00967794">
        <w:rPr>
          <w:rStyle w:val="Heading2Char"/>
        </w:rPr>
        <w:t>SECTION 5-102.  REGISTRATION REQUIRED.</w:t>
      </w:r>
      <w:bookmarkEnd w:id="233"/>
      <w:r w:rsidR="00CA4062" w:rsidRPr="00BC74BE">
        <w:rPr>
          <w:szCs w:val="24"/>
        </w:rPr>
        <w:t xml:space="preserve">  </w:t>
      </w:r>
      <w:r w:rsidR="00DF2732" w:rsidRPr="00BC74BE">
        <w:rPr>
          <w:szCs w:val="24"/>
        </w:rPr>
        <w:t>A declarant may not offer or dispose of a unit intended for residential use unless the condominium and the unit are registered with the agency, but a condominium consisting of no more than 12 units and which is not subject to development rights is exempt from the requirements of thi</w:t>
      </w:r>
      <w:r w:rsidR="003706EE" w:rsidRPr="00BC74BE">
        <w:rPr>
          <w:szCs w:val="24"/>
        </w:rPr>
        <w:t>s section and Section 5-103(a).</w:t>
      </w:r>
    </w:p>
    <w:p w14:paraId="4F987F79" w14:textId="6C4D4AF9" w:rsidR="00DF2732" w:rsidRPr="00BC74BE" w:rsidRDefault="00FB3239" w:rsidP="00967794">
      <w:pPr>
        <w:pStyle w:val="Heading2"/>
        <w:tabs>
          <w:tab w:val="left" w:pos="720"/>
        </w:tabs>
      </w:pPr>
      <w:r>
        <w:tab/>
      </w:r>
      <w:bookmarkStart w:id="234" w:name="_Toc509927191"/>
      <w:r w:rsidR="00A652DC" w:rsidRPr="00BC74BE">
        <w:t>SECTION 5-103.  APPLICATION FOR REGISTRATION; APPROVAL OF UNCOMPLETED UNITS.</w:t>
      </w:r>
      <w:bookmarkEnd w:id="234"/>
    </w:p>
    <w:p w14:paraId="285F2458" w14:textId="11EB5E16"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t>(a) An application for registration must contain the information and be accompanied by any reasonable fees required by the agency’s [rules] [regulations.]  A declarant promptly shall</w:t>
      </w:r>
      <w:r w:rsidR="00FB3239">
        <w:rPr>
          <w:szCs w:val="24"/>
        </w:rPr>
        <w:t xml:space="preserve"> file amendments to report any </w:t>
      </w:r>
      <w:r w:rsidRPr="00BC74BE">
        <w:rPr>
          <w:szCs w:val="24"/>
        </w:rPr>
        <w:t>actual or expected material change in any docume</w:t>
      </w:r>
      <w:r w:rsidR="00344F7C">
        <w:rPr>
          <w:szCs w:val="24"/>
        </w:rPr>
        <w:t xml:space="preserve">nt or information contained in </w:t>
      </w:r>
      <w:r w:rsidRPr="00BC74BE">
        <w:rPr>
          <w:szCs w:val="24"/>
        </w:rPr>
        <w:t>the application.</w:t>
      </w:r>
    </w:p>
    <w:p w14:paraId="65020036" w14:textId="303BA310"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t>(b) If a declarant files with the agency a declaration or proposed declaration, or an amendment or proposed amendment to a declaration, creating units which</w:t>
      </w:r>
      <w:r w:rsidR="009B2A6D" w:rsidRPr="00BC74BE">
        <w:rPr>
          <w:szCs w:val="24"/>
        </w:rPr>
        <w:t xml:space="preserve"> the declarant</w:t>
      </w:r>
      <w:r w:rsidRPr="00BC74BE">
        <w:rPr>
          <w:szCs w:val="24"/>
        </w:rPr>
        <w:t xml:space="preserve"> proposes to convey before they are substantially completed in the manner required by Sections 2-101(b) and 4-120, the declarant shall also file with the agency:</w:t>
      </w:r>
    </w:p>
    <w:p w14:paraId="18CEF2F5"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(1) a verified statement showing all costs involved in completing the buildings </w:t>
      </w:r>
      <w:r w:rsidRPr="00BC74BE">
        <w:rPr>
          <w:szCs w:val="24"/>
        </w:rPr>
        <w:lastRenderedPageBreak/>
        <w:t>containing those units;</w:t>
      </w:r>
    </w:p>
    <w:p w14:paraId="564B6497"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(2) a verified estimate of the time of completion of construction of the buildings containing those units;</w:t>
      </w:r>
    </w:p>
    <w:p w14:paraId="255EC88D"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(3) satisfactory evidence of sufficient funds to cover all costs to complete the buildings containing those units;</w:t>
      </w:r>
    </w:p>
    <w:p w14:paraId="40409EF1"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(4) a copy of the executed construction contract and any other contracts for the completion of the buildings containing those units;</w:t>
      </w:r>
    </w:p>
    <w:p w14:paraId="0A1E559A"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(5) a 100 percent payment and performance bond covering the entire cost of construction of the buildings containing those units;</w:t>
      </w:r>
    </w:p>
    <w:p w14:paraId="48C6A473" w14:textId="4AB4D92E"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(6) plans for the units which shall con</w:t>
      </w:r>
      <w:r w:rsidR="00FB3239">
        <w:rPr>
          <w:szCs w:val="24"/>
        </w:rPr>
        <w:t xml:space="preserve">form </w:t>
      </w:r>
      <w:r w:rsidRPr="00BC74BE">
        <w:rPr>
          <w:szCs w:val="24"/>
        </w:rPr>
        <w:t>to the requirements of Section 2-109(c);</w:t>
      </w:r>
    </w:p>
    <w:p w14:paraId="079FAFC4"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(7) if purchasers’ funds are to be utilized for the construction of the condominium, an executed copy of the escrow agreement with an escrow company or financial institution authorized to do business within the state which provides that:</w:t>
      </w:r>
    </w:p>
    <w:p w14:paraId="14269978" w14:textId="755E4BA9"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r>
      <w:r w:rsidRPr="00BC74BE">
        <w:rPr>
          <w:szCs w:val="24"/>
        </w:rPr>
        <w:tab/>
        <w:t>(</w:t>
      </w:r>
      <w:r w:rsidR="00CA4062" w:rsidRPr="00BC74BE">
        <w:rPr>
          <w:szCs w:val="24"/>
        </w:rPr>
        <w:t>A</w:t>
      </w:r>
      <w:r w:rsidRPr="00BC74BE">
        <w:rPr>
          <w:szCs w:val="24"/>
        </w:rPr>
        <w:t>) disbursements of purchasers’ funds may be made from time to time to pay for construction of the condominium, architectural, engineering</w:t>
      </w:r>
      <w:r w:rsidR="003706EE" w:rsidRPr="00BC74BE">
        <w:rPr>
          <w:szCs w:val="24"/>
        </w:rPr>
        <w:t>,</w:t>
      </w:r>
      <w:r w:rsidRPr="00BC74BE">
        <w:rPr>
          <w:szCs w:val="24"/>
        </w:rPr>
        <w:t xml:space="preserve"> finance, and legal fees, and other costs for the completion of the condominium in proportion to the value of the work completed by the contractor as certified by an independent [registered] architect or engineer, or bills submitted and approved by the lender of construction funds or the escrow agent;</w:t>
      </w:r>
    </w:p>
    <w:p w14:paraId="27DA4AF7" w14:textId="2BEFF0E2"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r>
      <w:r w:rsidRPr="00BC74BE">
        <w:rPr>
          <w:szCs w:val="24"/>
        </w:rPr>
        <w:tab/>
        <w:t>(</w:t>
      </w:r>
      <w:r w:rsidR="00CA4062" w:rsidRPr="00BC74BE">
        <w:rPr>
          <w:szCs w:val="24"/>
        </w:rPr>
        <w:t>B</w:t>
      </w:r>
      <w:r w:rsidRPr="00BC74BE">
        <w:rPr>
          <w:szCs w:val="24"/>
        </w:rPr>
        <w:t>) disbursement of the balance of purchasers’ funds remaining after</w:t>
      </w:r>
      <w:r w:rsidR="00FB3239">
        <w:rPr>
          <w:szCs w:val="24"/>
        </w:rPr>
        <w:t xml:space="preserve"> completion of the condominium </w:t>
      </w:r>
      <w:r w:rsidRPr="00BC74BE">
        <w:rPr>
          <w:szCs w:val="24"/>
        </w:rPr>
        <w:t>must be made only when the escrow agent or lender receives satisfactory evidence that (</w:t>
      </w:r>
      <w:r w:rsidR="00CA4062" w:rsidRPr="00BC74BE">
        <w:rPr>
          <w:szCs w:val="24"/>
        </w:rPr>
        <w:t>i</w:t>
      </w:r>
      <w:r w:rsidRPr="00BC74BE">
        <w:rPr>
          <w:szCs w:val="24"/>
        </w:rPr>
        <w:t>) the period for filing mechanic’s and ma</w:t>
      </w:r>
      <w:r w:rsidR="00344F7C">
        <w:rPr>
          <w:szCs w:val="24"/>
        </w:rPr>
        <w:t xml:space="preserve">terialman’s liens has expired, </w:t>
      </w:r>
      <w:r w:rsidRPr="00BC74BE">
        <w:rPr>
          <w:szCs w:val="24"/>
        </w:rPr>
        <w:t>(</w:t>
      </w:r>
      <w:r w:rsidR="00CA4062" w:rsidRPr="00BC74BE">
        <w:rPr>
          <w:szCs w:val="24"/>
        </w:rPr>
        <w:t>ii</w:t>
      </w:r>
      <w:r w:rsidRPr="00BC74BE">
        <w:rPr>
          <w:szCs w:val="24"/>
        </w:rPr>
        <w:t xml:space="preserve">) the </w:t>
      </w:r>
      <w:r w:rsidR="00344F7C">
        <w:rPr>
          <w:szCs w:val="24"/>
        </w:rPr>
        <w:t xml:space="preserve">right to claim those liens has </w:t>
      </w:r>
      <w:r w:rsidRPr="00BC74BE">
        <w:rPr>
          <w:szCs w:val="24"/>
        </w:rPr>
        <w:t>been waived, or (</w:t>
      </w:r>
      <w:r w:rsidR="00CA4062" w:rsidRPr="00BC74BE">
        <w:rPr>
          <w:szCs w:val="24"/>
        </w:rPr>
        <w:t>iii</w:t>
      </w:r>
      <w:r w:rsidRPr="00BC74BE">
        <w:rPr>
          <w:szCs w:val="24"/>
        </w:rPr>
        <w:t xml:space="preserve">) adequate provision has been </w:t>
      </w:r>
      <w:r w:rsidRPr="00BC74BE">
        <w:rPr>
          <w:szCs w:val="24"/>
        </w:rPr>
        <w:lastRenderedPageBreak/>
        <w:t>made for satisfaction of any claimed mechanic’s or material</w:t>
      </w:r>
      <w:r w:rsidR="00344F7C">
        <w:rPr>
          <w:szCs w:val="24"/>
        </w:rPr>
        <w:t xml:space="preserve">man’s lien; </w:t>
      </w:r>
      <w:r w:rsidRPr="00BC74BE">
        <w:rPr>
          <w:szCs w:val="24"/>
        </w:rPr>
        <w:t>and</w:t>
      </w:r>
    </w:p>
    <w:p w14:paraId="7C7AAC4F" w14:textId="019FCAF1"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r>
      <w:r w:rsidRPr="00BC74BE">
        <w:rPr>
          <w:szCs w:val="24"/>
        </w:rPr>
        <w:tab/>
        <w:t>(</w:t>
      </w:r>
      <w:r w:rsidR="00CA4062" w:rsidRPr="00BC74BE">
        <w:rPr>
          <w:szCs w:val="24"/>
        </w:rPr>
        <w:t>C</w:t>
      </w:r>
      <w:r w:rsidRPr="00BC74BE">
        <w:rPr>
          <w:szCs w:val="24"/>
        </w:rPr>
        <w:t>) any other restriction relative to the retention and disbursement of purchasers’ funds required by the age</w:t>
      </w:r>
      <w:r w:rsidR="00FB3239">
        <w:rPr>
          <w:szCs w:val="24"/>
        </w:rPr>
        <w:t xml:space="preserve">ncy; </w:t>
      </w:r>
      <w:r w:rsidRPr="00BC74BE">
        <w:rPr>
          <w:szCs w:val="24"/>
        </w:rPr>
        <w:t>and</w:t>
      </w:r>
    </w:p>
    <w:p w14:paraId="093156F4" w14:textId="77777777" w:rsidR="00DF2732" w:rsidRPr="00BC74BE" w:rsidRDefault="00DF2732" w:rsidP="00E911B7">
      <w:pPr>
        <w:tabs>
          <w:tab w:val="left" w:pos="720"/>
          <w:tab w:val="left" w:pos="1440"/>
          <w:tab w:val="left" w:pos="2160"/>
        </w:tabs>
        <w:rPr>
          <w:szCs w:val="24"/>
        </w:rPr>
      </w:pPr>
      <w:r w:rsidRPr="00BC74BE">
        <w:rPr>
          <w:szCs w:val="24"/>
        </w:rPr>
        <w:t xml:space="preserve"> </w:t>
      </w:r>
      <w:r w:rsidRPr="00BC74BE">
        <w:rPr>
          <w:szCs w:val="24"/>
        </w:rPr>
        <w:tab/>
      </w:r>
      <w:r w:rsidRPr="00BC74BE">
        <w:rPr>
          <w:szCs w:val="24"/>
        </w:rPr>
        <w:tab/>
        <w:t xml:space="preserve">(8) any other materials or information the agency may require by its [rules] [regulations.] </w:t>
      </w:r>
      <w:r w:rsidRPr="00BC74BE">
        <w:rPr>
          <w:szCs w:val="24"/>
        </w:rPr>
        <w:tab/>
      </w:r>
    </w:p>
    <w:p w14:paraId="44E172AE" w14:textId="096BFE7A" w:rsidR="00D8218F" w:rsidRPr="00BC74BE" w:rsidRDefault="00E911B7" w:rsidP="00E911B7">
      <w:pPr>
        <w:tabs>
          <w:tab w:val="left" w:pos="720"/>
          <w:tab w:val="left" w:pos="1440"/>
          <w:tab w:val="left" w:pos="2160"/>
        </w:tabs>
        <w:rPr>
          <w:szCs w:val="24"/>
        </w:rPr>
      </w:pPr>
      <w:r>
        <w:rPr>
          <w:szCs w:val="24"/>
        </w:rPr>
        <w:tab/>
      </w:r>
      <w:r w:rsidR="00DF2732" w:rsidRPr="00BC74BE">
        <w:rPr>
          <w:szCs w:val="24"/>
        </w:rPr>
        <w:t xml:space="preserve">(c) The agency may not register the units described in the declaration or the amendment unless the agency determines, on the basis of the material submitted by declarant and any other information available to the agency, that there is a reasonable basis to expect that the units to be conveyed will be completed by the </w:t>
      </w:r>
      <w:r w:rsidR="003706EE" w:rsidRPr="00BC74BE">
        <w:rPr>
          <w:szCs w:val="24"/>
        </w:rPr>
        <w:t>declarant following conveyance.</w:t>
      </w:r>
    </w:p>
    <w:p w14:paraId="17F96537" w14:textId="58084295" w:rsidR="00DF2732" w:rsidRPr="00BC74BE" w:rsidRDefault="00FB3239" w:rsidP="00967794">
      <w:pPr>
        <w:pStyle w:val="Heading2"/>
        <w:tabs>
          <w:tab w:val="left" w:pos="720"/>
        </w:tabs>
      </w:pPr>
      <w:r>
        <w:tab/>
      </w:r>
      <w:bookmarkStart w:id="235" w:name="_Toc509927192"/>
      <w:r w:rsidR="00A652DC" w:rsidRPr="00BC74BE">
        <w:t>SECTION 5-104.  RECEIPT OF APPLICATION; ORDER OR REGISTRATION.</w:t>
      </w:r>
      <w:bookmarkEnd w:id="235"/>
    </w:p>
    <w:p w14:paraId="55ACA6F3" w14:textId="6D8D7399" w:rsidR="00DF2732" w:rsidRPr="00BC74BE" w:rsidRDefault="00DF2732" w:rsidP="00E911B7">
      <w:pPr>
        <w:tabs>
          <w:tab w:val="left" w:pos="720"/>
          <w:tab w:val="left" w:pos="1440"/>
        </w:tabs>
        <w:rPr>
          <w:szCs w:val="24"/>
        </w:rPr>
      </w:pPr>
      <w:r w:rsidRPr="00BC74BE">
        <w:rPr>
          <w:szCs w:val="24"/>
        </w:rPr>
        <w:t xml:space="preserve"> </w:t>
      </w:r>
      <w:r w:rsidRPr="00BC74BE">
        <w:rPr>
          <w:szCs w:val="24"/>
        </w:rPr>
        <w:tab/>
        <w:t>(a) The agency shall acknowledge receipt of an application for registration within [five] business days after receiving it.  Within [60] days after receiving the application, the agency shall determine whether:</w:t>
      </w:r>
    </w:p>
    <w:p w14:paraId="5B8DAC6A" w14:textId="77777777" w:rsidR="00DF273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(1) the application and the proposed public offering statement satisfy the requirements of this Act and the agency’s [rules] [regulations];</w:t>
      </w:r>
    </w:p>
    <w:p w14:paraId="651C4D2D" w14:textId="01E43A99" w:rsidR="00DF273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(2) the declaration a</w:t>
      </w:r>
      <w:r w:rsidR="00FB3239">
        <w:rPr>
          <w:szCs w:val="24"/>
        </w:rPr>
        <w:t>nd bylaws comply with this Act;</w:t>
      </w:r>
      <w:r w:rsidRPr="00BC74BE">
        <w:rPr>
          <w:szCs w:val="24"/>
        </w:rPr>
        <w:t xml:space="preserve"> and</w:t>
      </w:r>
    </w:p>
    <w:p w14:paraId="09C99C0E" w14:textId="77777777" w:rsidR="00CA406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 xml:space="preserve">(3) it is likely that the improvements the declarant has undertaken to make can be completed as represented. </w:t>
      </w:r>
    </w:p>
    <w:p w14:paraId="16747D5C" w14:textId="77777777" w:rsidR="00176E8C" w:rsidRPr="00BC74BE" w:rsidRDefault="00DF2732" w:rsidP="00E911B7">
      <w:pPr>
        <w:tabs>
          <w:tab w:val="left" w:pos="720"/>
          <w:tab w:val="left" w:pos="1440"/>
        </w:tabs>
        <w:rPr>
          <w:szCs w:val="24"/>
        </w:rPr>
      </w:pPr>
      <w:r w:rsidRPr="00BC74BE">
        <w:rPr>
          <w:szCs w:val="24"/>
        </w:rPr>
        <w:tab/>
        <w:t>(b) If the agency makes a favorable determination, it shall issue promptly an order registering the condominium.  Otherwise, unless the declarant has consented in writing to a delay, the agency shall issue promptly a</w:t>
      </w:r>
      <w:r w:rsidR="003706EE" w:rsidRPr="00BC74BE">
        <w:rPr>
          <w:szCs w:val="24"/>
        </w:rPr>
        <w:t>n order rejecting registration.</w:t>
      </w:r>
    </w:p>
    <w:p w14:paraId="0DF9F5B6" w14:textId="7FEBEEF7" w:rsidR="00DF2732" w:rsidRPr="00BC74BE" w:rsidRDefault="00FB3239" w:rsidP="00E911B7">
      <w:pPr>
        <w:tabs>
          <w:tab w:val="left" w:pos="720"/>
          <w:tab w:val="left" w:pos="1440"/>
        </w:tabs>
        <w:rPr>
          <w:szCs w:val="24"/>
        </w:rPr>
      </w:pPr>
      <w:r>
        <w:rPr>
          <w:b/>
          <w:szCs w:val="24"/>
        </w:rPr>
        <w:tab/>
      </w:r>
      <w:bookmarkStart w:id="236" w:name="_Toc509927193"/>
      <w:r w:rsidR="00A652DC" w:rsidRPr="00967794">
        <w:rPr>
          <w:rStyle w:val="Heading2Char"/>
        </w:rPr>
        <w:t>SECTION 5-105.  CEASE AND DESIST ORDERS.</w:t>
      </w:r>
      <w:bookmarkEnd w:id="236"/>
      <w:r w:rsidR="00CA4062" w:rsidRPr="00BC74BE">
        <w:rPr>
          <w:szCs w:val="24"/>
        </w:rPr>
        <w:t xml:space="preserve">  </w:t>
      </w:r>
      <w:r w:rsidR="00DF2732" w:rsidRPr="00BC74BE">
        <w:rPr>
          <w:szCs w:val="24"/>
        </w:rPr>
        <w:t xml:space="preserve">If the agency determines, after notice and hearing, that any person has disseminated or caused to be disseminated orally or in </w:t>
      </w:r>
      <w:r w:rsidR="00DF2732" w:rsidRPr="00BC74BE">
        <w:rPr>
          <w:szCs w:val="24"/>
        </w:rPr>
        <w:lastRenderedPageBreak/>
        <w:t>writing any false or misleading promotional materials in connection with a condominium, or that any person has otherwise violated any provision of this Act or the agency’s [rules] [regulations] or orders, the agency may issue an order to cease and desist from that conduct, to comply with the provisions of this Act and the agency’s [rules] [regulations] and orders, or to take affirmative action to correct conditions resulting from that conduct or failure to comply.</w:t>
      </w:r>
    </w:p>
    <w:p w14:paraId="4953FEF0" w14:textId="72AD10C1" w:rsidR="00CA4062" w:rsidRPr="00BC74BE" w:rsidRDefault="00FB3239" w:rsidP="00967794">
      <w:pPr>
        <w:pStyle w:val="Heading2"/>
        <w:tabs>
          <w:tab w:val="left" w:pos="720"/>
        </w:tabs>
      </w:pPr>
      <w:r>
        <w:tab/>
      </w:r>
      <w:bookmarkStart w:id="237" w:name="_Toc509927194"/>
      <w:r w:rsidR="00A652DC" w:rsidRPr="00BC74BE">
        <w:t>SECTION 5-106.  REVOCATION OF REGISTRATION.</w:t>
      </w:r>
      <w:bookmarkEnd w:id="237"/>
    </w:p>
    <w:p w14:paraId="36682364" w14:textId="77777777" w:rsidR="00DF2732" w:rsidRPr="00BC74BE" w:rsidRDefault="00DF2732" w:rsidP="00E911B7">
      <w:pPr>
        <w:tabs>
          <w:tab w:val="left" w:pos="720"/>
          <w:tab w:val="left" w:pos="1440"/>
        </w:tabs>
        <w:rPr>
          <w:szCs w:val="24"/>
        </w:rPr>
      </w:pPr>
      <w:r w:rsidRPr="00BC74BE">
        <w:rPr>
          <w:szCs w:val="24"/>
        </w:rPr>
        <w:t xml:space="preserve"> </w:t>
      </w:r>
      <w:r w:rsidRPr="00BC74BE">
        <w:rPr>
          <w:szCs w:val="24"/>
        </w:rPr>
        <w:tab/>
        <w:t>(a) The agency, after notice and hearing, may issue an order revoking the registration of a condominium upon determination that a declarant or any officer or principal of a declarant has:</w:t>
      </w:r>
    </w:p>
    <w:p w14:paraId="542283E0" w14:textId="77777777" w:rsidR="00DF273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(1) failed to comply with a cease and desist order issued by the agency affecting that condominium;</w:t>
      </w:r>
    </w:p>
    <w:p w14:paraId="4B2A0C54" w14:textId="77777777" w:rsidR="00DF273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(2) concealed, diverted, or disposed of any funds or assets of any person in a manner impairing rights of purchasers of units in that condominium;</w:t>
      </w:r>
    </w:p>
    <w:p w14:paraId="2727D832" w14:textId="77777777" w:rsidR="00DF273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(3) failed to perform any stipulation or agreement made to induce the agency to issue an order relating to that condominium;</w:t>
      </w:r>
    </w:p>
    <w:p w14:paraId="3E9DBC4C" w14:textId="61CAECE4" w:rsidR="00DF2732"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(4) misrepresented or failed to disclose a material fact in the</w:t>
      </w:r>
      <w:r w:rsidR="00FB3239">
        <w:rPr>
          <w:szCs w:val="24"/>
        </w:rPr>
        <w:t xml:space="preserve"> application for registration; </w:t>
      </w:r>
      <w:r w:rsidRPr="00BC74BE">
        <w:rPr>
          <w:szCs w:val="24"/>
        </w:rPr>
        <w:t>or</w:t>
      </w:r>
    </w:p>
    <w:p w14:paraId="0AF3CF42" w14:textId="77777777" w:rsidR="009B2A6D" w:rsidRPr="00BC74BE" w:rsidRDefault="00DF2732" w:rsidP="00E911B7">
      <w:pPr>
        <w:tabs>
          <w:tab w:val="left" w:pos="720"/>
          <w:tab w:val="left" w:pos="1440"/>
        </w:tabs>
        <w:rPr>
          <w:szCs w:val="24"/>
        </w:rPr>
      </w:pPr>
      <w:r w:rsidRPr="00BC74BE">
        <w:rPr>
          <w:szCs w:val="24"/>
        </w:rPr>
        <w:t xml:space="preserve"> </w:t>
      </w:r>
      <w:r w:rsidRPr="00BC74BE">
        <w:rPr>
          <w:szCs w:val="24"/>
        </w:rPr>
        <w:tab/>
      </w:r>
      <w:r w:rsidRPr="00BC74BE">
        <w:rPr>
          <w:szCs w:val="24"/>
        </w:rPr>
        <w:tab/>
        <w:t>(5) failed to meet any of the conditions described in Sections 5-103 and 5-104 necessary to qualify for registration.</w:t>
      </w:r>
    </w:p>
    <w:p w14:paraId="1CECEB23" w14:textId="77777777" w:rsidR="009B2A6D" w:rsidRPr="00BC74BE" w:rsidRDefault="00DF2732" w:rsidP="00E911B7">
      <w:pPr>
        <w:tabs>
          <w:tab w:val="left" w:pos="720"/>
          <w:tab w:val="left" w:pos="1440"/>
        </w:tabs>
        <w:rPr>
          <w:szCs w:val="24"/>
        </w:rPr>
      </w:pPr>
      <w:r w:rsidRPr="00BC74BE">
        <w:rPr>
          <w:szCs w:val="24"/>
        </w:rPr>
        <w:t xml:space="preserve"> </w:t>
      </w:r>
      <w:r w:rsidRPr="00BC74BE">
        <w:rPr>
          <w:szCs w:val="24"/>
        </w:rPr>
        <w:tab/>
        <w:t>(b) A declarant shall not convey, cause to be conveyed, or contract for the conveyance of any interest in a unit while an order revoking the registration of the condominium is in effect, without the consent of the agency.</w:t>
      </w:r>
    </w:p>
    <w:p w14:paraId="444D8A0C" w14:textId="4D8FB3AE" w:rsidR="00B24E8A" w:rsidRPr="00BC74BE" w:rsidRDefault="00DF2732" w:rsidP="00E911B7">
      <w:pPr>
        <w:tabs>
          <w:tab w:val="left" w:pos="720"/>
          <w:tab w:val="left" w:pos="1440"/>
        </w:tabs>
        <w:rPr>
          <w:szCs w:val="24"/>
        </w:rPr>
      </w:pPr>
      <w:r w:rsidRPr="00BC74BE">
        <w:rPr>
          <w:szCs w:val="24"/>
        </w:rPr>
        <w:t xml:space="preserve"> </w:t>
      </w:r>
      <w:r w:rsidRPr="00BC74BE">
        <w:rPr>
          <w:szCs w:val="24"/>
        </w:rPr>
        <w:tab/>
        <w:t xml:space="preserve">(c) In appropriate cases the agency, in its discretion, may issue a cease and desist order in </w:t>
      </w:r>
      <w:r w:rsidR="003706EE" w:rsidRPr="00BC74BE">
        <w:rPr>
          <w:szCs w:val="24"/>
        </w:rPr>
        <w:t>lieu of an order of revocation.</w:t>
      </w:r>
    </w:p>
    <w:p w14:paraId="6DB5D16A" w14:textId="6BCB10BA" w:rsidR="00DF2732" w:rsidRPr="00BC74BE" w:rsidRDefault="00FB3239" w:rsidP="00967794">
      <w:pPr>
        <w:pStyle w:val="Heading2"/>
        <w:tabs>
          <w:tab w:val="left" w:pos="720"/>
        </w:tabs>
      </w:pPr>
      <w:r>
        <w:lastRenderedPageBreak/>
        <w:tab/>
      </w:r>
      <w:bookmarkStart w:id="238" w:name="_Toc509927195"/>
      <w:r w:rsidR="00A652DC" w:rsidRPr="00BC74BE">
        <w:t>SECTION 5-107.  GENERAL POWERS AND DUTIES OF AGENCY.</w:t>
      </w:r>
      <w:bookmarkEnd w:id="238"/>
    </w:p>
    <w:p w14:paraId="732FAE4A" w14:textId="32CB7837" w:rsidR="00DF2732" w:rsidRPr="00BC74BE" w:rsidRDefault="00DF2732" w:rsidP="00E911B7">
      <w:pPr>
        <w:tabs>
          <w:tab w:val="left" w:pos="720"/>
        </w:tabs>
        <w:rPr>
          <w:szCs w:val="24"/>
        </w:rPr>
      </w:pPr>
      <w:r w:rsidRPr="00BC74BE">
        <w:rPr>
          <w:szCs w:val="24"/>
        </w:rPr>
        <w:t xml:space="preserve"> </w:t>
      </w:r>
      <w:r w:rsidRPr="00BC74BE">
        <w:rPr>
          <w:szCs w:val="24"/>
        </w:rPr>
        <w:tab/>
        <w:t xml:space="preserve">(a) The agency may adopt, amend, and repeal [rules] [regulations] and issue orders consistent with and in furtherance of the objectives of this [act], but the agency may not intervene in the internal activities of an association except to the extent necessary to prevent or cure violations of this [act].  The agency may prescribe forms and procedures for submitting information to the agency. </w:t>
      </w:r>
      <w:r w:rsidRPr="00BC74BE">
        <w:rPr>
          <w:szCs w:val="24"/>
        </w:rPr>
        <w:tab/>
      </w:r>
    </w:p>
    <w:p w14:paraId="073E448C" w14:textId="206B5E68" w:rsidR="00DF2732" w:rsidRPr="00BC74BE" w:rsidRDefault="00DF2732" w:rsidP="00E911B7">
      <w:pPr>
        <w:tabs>
          <w:tab w:val="left" w:pos="720"/>
        </w:tabs>
        <w:rPr>
          <w:szCs w:val="24"/>
        </w:rPr>
      </w:pPr>
      <w:r w:rsidRPr="00BC74BE">
        <w:rPr>
          <w:szCs w:val="24"/>
        </w:rPr>
        <w:tab/>
        <w:t xml:space="preserve">(b) If it appears that any person has engaged, is engaging, or is about to engage in any act or practice in violation of this [act] or any of the agency’s rules or orders, the agency without prior </w:t>
      </w:r>
      <w:r w:rsidR="00FB3239">
        <w:rPr>
          <w:szCs w:val="24"/>
        </w:rPr>
        <w:t xml:space="preserve">administrative proceedings may </w:t>
      </w:r>
      <w:r w:rsidRPr="00BC74BE">
        <w:rPr>
          <w:szCs w:val="24"/>
        </w:rPr>
        <w:t>maintain an action in the [appropriate court] to enjoin that act or practice or for other appropriate relief.  The agency is not required to post a bond or prove that no adequate remedy at law exists.</w:t>
      </w:r>
    </w:p>
    <w:p w14:paraId="7AD8657B" w14:textId="137DDD99" w:rsidR="00DF2732" w:rsidRPr="00BC74BE" w:rsidRDefault="00DF2732" w:rsidP="00E911B7">
      <w:pPr>
        <w:tabs>
          <w:tab w:val="left" w:pos="720"/>
        </w:tabs>
        <w:rPr>
          <w:szCs w:val="24"/>
        </w:rPr>
      </w:pPr>
      <w:r w:rsidRPr="00BC74BE">
        <w:rPr>
          <w:szCs w:val="24"/>
        </w:rPr>
        <w:t xml:space="preserve"> </w:t>
      </w:r>
      <w:r w:rsidRPr="00BC74BE">
        <w:rPr>
          <w:szCs w:val="24"/>
        </w:rPr>
        <w:tab/>
        <w:t>(c) The age</w:t>
      </w:r>
      <w:r w:rsidR="00FB3239">
        <w:rPr>
          <w:szCs w:val="24"/>
        </w:rPr>
        <w:t>ncy may intervene in any action</w:t>
      </w:r>
      <w:r w:rsidRPr="00BC74BE">
        <w:rPr>
          <w:szCs w:val="24"/>
        </w:rPr>
        <w:t xml:space="preserve"> involving the powers or responsibilities of a declarant in connection with any condominium for which an application for registration is on file.</w:t>
      </w:r>
    </w:p>
    <w:p w14:paraId="5ABA097B" w14:textId="04158A10" w:rsidR="00CA4062" w:rsidRPr="00BC74BE" w:rsidRDefault="00DF2732" w:rsidP="00E911B7">
      <w:pPr>
        <w:tabs>
          <w:tab w:val="left" w:pos="720"/>
        </w:tabs>
        <w:rPr>
          <w:szCs w:val="24"/>
        </w:rPr>
      </w:pPr>
      <w:r w:rsidRPr="00BC74BE">
        <w:rPr>
          <w:szCs w:val="24"/>
        </w:rPr>
        <w:t xml:space="preserve"> </w:t>
      </w:r>
      <w:r w:rsidRPr="00BC74BE">
        <w:rPr>
          <w:szCs w:val="24"/>
        </w:rPr>
        <w:tab/>
        <w:t>(d) The agency may accept grants in aid from any governmental source and may contract with agencies charged with similar functions in this or other jurisdictions, in furtherance of the objectives of this [act].</w:t>
      </w:r>
    </w:p>
    <w:p w14:paraId="2E0A9FCE" w14:textId="77777777" w:rsidR="00DF2732" w:rsidRPr="00BC74BE" w:rsidRDefault="00DF2732" w:rsidP="00E911B7">
      <w:pPr>
        <w:tabs>
          <w:tab w:val="left" w:pos="720"/>
        </w:tabs>
        <w:rPr>
          <w:szCs w:val="24"/>
        </w:rPr>
      </w:pPr>
      <w:r w:rsidRPr="00BC74BE">
        <w:rPr>
          <w:szCs w:val="24"/>
        </w:rPr>
        <w:t xml:space="preserve"> </w:t>
      </w:r>
      <w:r w:rsidRPr="00BC74BE">
        <w:rPr>
          <w:szCs w:val="24"/>
        </w:rPr>
        <w:tab/>
        <w:t>(e) The agency may cooperate with agencies performing similar functions in this and other jurisdictions to develop uniform filing procedures and forms, uniform disclosure standards, and uniform administrative practices, and may develop information that may be useful in the discharge of the agency’s duties.</w:t>
      </w:r>
    </w:p>
    <w:p w14:paraId="78223A34" w14:textId="77777777" w:rsidR="00D611E6" w:rsidRPr="00BC74BE" w:rsidRDefault="00DF2732" w:rsidP="00E911B7">
      <w:pPr>
        <w:tabs>
          <w:tab w:val="left" w:pos="720"/>
        </w:tabs>
        <w:rPr>
          <w:szCs w:val="24"/>
        </w:rPr>
      </w:pPr>
      <w:r w:rsidRPr="00BC74BE">
        <w:rPr>
          <w:szCs w:val="24"/>
        </w:rPr>
        <w:t xml:space="preserve"> </w:t>
      </w:r>
      <w:r w:rsidRPr="00BC74BE">
        <w:rPr>
          <w:szCs w:val="24"/>
        </w:rPr>
        <w:tab/>
        <w:t xml:space="preserve">(f) In issuing any cease and desist order or order rejecting or revoking registration of a condominium, the agency shall state the basis for the adverse determination and the underlying </w:t>
      </w:r>
      <w:r w:rsidRPr="00BC74BE">
        <w:rPr>
          <w:szCs w:val="24"/>
        </w:rPr>
        <w:lastRenderedPageBreak/>
        <w:t>facts.</w:t>
      </w:r>
    </w:p>
    <w:p w14:paraId="68A17FCB" w14:textId="6EECC4E6" w:rsidR="00F019EE" w:rsidRPr="00BC74BE" w:rsidRDefault="00DF2732" w:rsidP="00E911B7">
      <w:pPr>
        <w:tabs>
          <w:tab w:val="left" w:pos="720"/>
        </w:tabs>
        <w:rPr>
          <w:szCs w:val="24"/>
        </w:rPr>
      </w:pPr>
      <w:r w:rsidRPr="00BC74BE">
        <w:rPr>
          <w:szCs w:val="24"/>
        </w:rPr>
        <w:t xml:space="preserve"> </w:t>
      </w:r>
      <w:r w:rsidRPr="00BC74BE">
        <w:rPr>
          <w:szCs w:val="24"/>
        </w:rPr>
        <w:tab/>
        <w:t>(g) The agency, in its sound discretion, may require bonding, escrow of portions of sales proceeds, or other safeguards it may prescribe by its [rules] [regulations] to guarantee completi</w:t>
      </w:r>
      <w:r w:rsidR="00FB3239">
        <w:rPr>
          <w:szCs w:val="24"/>
        </w:rPr>
        <w:t xml:space="preserve">on of all improvements </w:t>
      </w:r>
      <w:r w:rsidRPr="00BC74BE">
        <w:rPr>
          <w:szCs w:val="24"/>
        </w:rPr>
        <w:t>which a declarant is obligated to complete pursuant to Section 4-119 (Declarant’s Oblig</w:t>
      </w:r>
      <w:r w:rsidR="003706EE" w:rsidRPr="00BC74BE">
        <w:rPr>
          <w:szCs w:val="24"/>
        </w:rPr>
        <w:t>ation to Complete and Restore).</w:t>
      </w:r>
    </w:p>
    <w:p w14:paraId="16B08669" w14:textId="207BBCFF" w:rsidR="00CA4062" w:rsidRPr="00BC74BE" w:rsidRDefault="00FB3239" w:rsidP="00967794">
      <w:pPr>
        <w:pStyle w:val="Heading2"/>
        <w:tabs>
          <w:tab w:val="left" w:pos="720"/>
        </w:tabs>
      </w:pPr>
      <w:r>
        <w:tab/>
      </w:r>
      <w:bookmarkStart w:id="239" w:name="_Toc509927196"/>
      <w:r w:rsidR="00A652DC" w:rsidRPr="00BC74BE">
        <w:t>SECTION 5-108.  INVESTIGATIVE POWERS OF AGENCY.</w:t>
      </w:r>
      <w:bookmarkEnd w:id="239"/>
    </w:p>
    <w:p w14:paraId="0D2120B2" w14:textId="77777777" w:rsidR="00CA4062" w:rsidRPr="00BC74BE" w:rsidRDefault="00DF2732" w:rsidP="00E911B7">
      <w:pPr>
        <w:tabs>
          <w:tab w:val="left" w:pos="720"/>
        </w:tabs>
        <w:rPr>
          <w:szCs w:val="24"/>
        </w:rPr>
      </w:pPr>
      <w:r w:rsidRPr="00BC74BE">
        <w:rPr>
          <w:szCs w:val="24"/>
        </w:rPr>
        <w:t xml:space="preserve"> </w:t>
      </w:r>
      <w:r w:rsidRPr="00BC74BE">
        <w:rPr>
          <w:szCs w:val="24"/>
        </w:rPr>
        <w:tab/>
        <w:t>(a) The agency may initiate public or private investigations within or outside this State to determine whether any representation in any document or information filed with the agency is false or misleading or whether any person has engaged, is engaging, or is about to engage in any unlawful act or practice.</w:t>
      </w:r>
    </w:p>
    <w:p w14:paraId="4AF00921" w14:textId="77777777" w:rsidR="00EB56FF" w:rsidRPr="00BC74BE" w:rsidRDefault="00DF2732" w:rsidP="00E911B7">
      <w:pPr>
        <w:tabs>
          <w:tab w:val="left" w:pos="720"/>
        </w:tabs>
        <w:rPr>
          <w:szCs w:val="24"/>
        </w:rPr>
      </w:pPr>
      <w:r w:rsidRPr="00BC74BE">
        <w:rPr>
          <w:szCs w:val="24"/>
        </w:rPr>
        <w:t xml:space="preserve"> </w:t>
      </w:r>
      <w:r w:rsidRPr="00BC74BE">
        <w:rPr>
          <w:szCs w:val="24"/>
        </w:rPr>
        <w:tab/>
        <w:t>(b) In the course of any investigation or hearing, the agency may subpoena witnesses and documents, administer oaths and affirmations, and adduce evidence.  If a person fails to comply with a subpoena or to answer questions propounded during the investigation or hearing, the agency may apply to the [appropriate court] for a contempt order or injunctive or other appropria</w:t>
      </w:r>
      <w:r w:rsidR="003706EE" w:rsidRPr="00BC74BE">
        <w:rPr>
          <w:szCs w:val="24"/>
        </w:rPr>
        <w:t>te relief to secure compliance.</w:t>
      </w:r>
    </w:p>
    <w:p w14:paraId="759B273A" w14:textId="24576B6F" w:rsidR="00CA4062" w:rsidRPr="00BC74BE" w:rsidRDefault="00FB3239" w:rsidP="00967794">
      <w:pPr>
        <w:pStyle w:val="Heading2"/>
        <w:tabs>
          <w:tab w:val="left" w:pos="720"/>
        </w:tabs>
      </w:pPr>
      <w:r>
        <w:tab/>
      </w:r>
      <w:bookmarkStart w:id="240" w:name="_Toc509927197"/>
      <w:r w:rsidR="00A652DC" w:rsidRPr="00BC74BE">
        <w:t>SECTION 5-109.  ANNUAL REPORT AND AMENDMENTS.</w:t>
      </w:r>
      <w:bookmarkEnd w:id="240"/>
    </w:p>
    <w:p w14:paraId="5C3CE005" w14:textId="77777777" w:rsidR="00CA4062" w:rsidRPr="00BC74BE" w:rsidRDefault="00DF2732" w:rsidP="00E911B7">
      <w:pPr>
        <w:tabs>
          <w:tab w:val="left" w:pos="720"/>
        </w:tabs>
        <w:rPr>
          <w:szCs w:val="24"/>
        </w:rPr>
      </w:pPr>
      <w:r w:rsidRPr="00BC74BE">
        <w:rPr>
          <w:szCs w:val="24"/>
        </w:rPr>
        <w:t xml:space="preserve"> </w:t>
      </w:r>
      <w:r w:rsidRPr="00BC74BE">
        <w:rPr>
          <w:szCs w:val="24"/>
        </w:rPr>
        <w:tab/>
        <w:t>(a) A declarant, within 30 days after the anniversary date of the order of registration, annually shall file a report to bring up-to-date the material contained in the application for registration and the public offering statement.  This provision does not relieve the declarant of the obligation to file amendments pursuant to subsection (b).</w:t>
      </w:r>
    </w:p>
    <w:p w14:paraId="266AF4B6" w14:textId="77777777" w:rsidR="00DF2732" w:rsidRPr="00BC74BE" w:rsidRDefault="00DF2732" w:rsidP="00E911B7">
      <w:pPr>
        <w:tabs>
          <w:tab w:val="left" w:pos="720"/>
        </w:tabs>
        <w:rPr>
          <w:szCs w:val="24"/>
        </w:rPr>
      </w:pPr>
      <w:r w:rsidRPr="00BC74BE">
        <w:rPr>
          <w:szCs w:val="24"/>
        </w:rPr>
        <w:t xml:space="preserve"> </w:t>
      </w:r>
      <w:r w:rsidRPr="00BC74BE">
        <w:rPr>
          <w:szCs w:val="24"/>
        </w:rPr>
        <w:tab/>
        <w:t>(b) A declarant promptly shall file amendments to the public offering statement with the agency.</w:t>
      </w:r>
    </w:p>
    <w:p w14:paraId="703ABC3C" w14:textId="52A6C7C2" w:rsidR="00216778" w:rsidRPr="00BC74BE" w:rsidRDefault="00DF2732" w:rsidP="00E911B7">
      <w:pPr>
        <w:tabs>
          <w:tab w:val="left" w:pos="720"/>
        </w:tabs>
        <w:rPr>
          <w:szCs w:val="24"/>
        </w:rPr>
      </w:pPr>
      <w:r w:rsidRPr="00BC74BE">
        <w:rPr>
          <w:szCs w:val="24"/>
        </w:rPr>
        <w:t xml:space="preserve"> </w:t>
      </w:r>
      <w:r w:rsidRPr="00BC74BE">
        <w:rPr>
          <w:szCs w:val="24"/>
        </w:rPr>
        <w:tab/>
        <w:t xml:space="preserve">(c) If an annual report reveals that a declarant owns or controls units representing less </w:t>
      </w:r>
      <w:r w:rsidRPr="00BC74BE">
        <w:rPr>
          <w:szCs w:val="24"/>
        </w:rPr>
        <w:lastRenderedPageBreak/>
        <w:t>than [25] percent of the voting power in the association and that a declarant has no power to increase the number of units in the condominium, or to cause a merger or confederation of the condominium with other condominiums, the agency shall issue an order relieving the declarant of any further obligation to file annual reports.  Thereafter, so long as the declarant is offering any units for sale, the agency has jurisdiction over the declarant’s activities, but has no other authority to regulate the condominium.</w:t>
      </w:r>
    </w:p>
    <w:p w14:paraId="18544D00" w14:textId="3B67A076" w:rsidR="00DF2732" w:rsidRPr="00BC74BE" w:rsidRDefault="00FB3239" w:rsidP="00967794">
      <w:pPr>
        <w:pStyle w:val="Heading2"/>
        <w:tabs>
          <w:tab w:val="left" w:pos="720"/>
        </w:tabs>
      </w:pPr>
      <w:r>
        <w:tab/>
      </w:r>
      <w:bookmarkStart w:id="241" w:name="_Toc509927198"/>
      <w:r w:rsidR="00FA650B" w:rsidRPr="00BC74BE">
        <w:t>SECTION 5-110.  AGENCY REGULATION OF PUBLIC OFFERING STATEMENT.</w:t>
      </w:r>
      <w:bookmarkEnd w:id="241"/>
    </w:p>
    <w:p w14:paraId="751AAE92" w14:textId="77777777" w:rsidR="00DF2732" w:rsidRPr="00BC74BE" w:rsidRDefault="00DF2732" w:rsidP="00E911B7">
      <w:pPr>
        <w:tabs>
          <w:tab w:val="left" w:pos="720"/>
        </w:tabs>
        <w:rPr>
          <w:szCs w:val="24"/>
        </w:rPr>
      </w:pPr>
      <w:r w:rsidRPr="00BC74BE">
        <w:rPr>
          <w:szCs w:val="24"/>
        </w:rPr>
        <w:t xml:space="preserve"> </w:t>
      </w:r>
      <w:r w:rsidRPr="00BC74BE">
        <w:rPr>
          <w:szCs w:val="24"/>
        </w:rPr>
        <w:tab/>
        <w:t>(a) The agency at any time may require a declarant to alter or supplement the form or substance of a public offering statement to assure adequate and accurate disclosure to prospective purchasers.</w:t>
      </w:r>
    </w:p>
    <w:p w14:paraId="1BA81260" w14:textId="77777777" w:rsidR="00CA4062" w:rsidRPr="00BC74BE" w:rsidRDefault="00DF2732" w:rsidP="00E911B7">
      <w:pPr>
        <w:tabs>
          <w:tab w:val="left" w:pos="720"/>
        </w:tabs>
        <w:rPr>
          <w:szCs w:val="24"/>
        </w:rPr>
      </w:pPr>
      <w:r w:rsidRPr="00BC74BE">
        <w:rPr>
          <w:szCs w:val="24"/>
        </w:rPr>
        <w:t xml:space="preserve"> </w:t>
      </w:r>
      <w:r w:rsidRPr="00BC74BE">
        <w:rPr>
          <w:szCs w:val="24"/>
        </w:rPr>
        <w:tab/>
        <w:t>(b) The public offering statement may not be used for any promotional purpose before registration and afterwards only if it is used in its entirety.  No person may advertise or represent that the agency has approved or recommended the condominium, the disclosure statement, or any of the documents contained in the application for registration.</w:t>
      </w:r>
    </w:p>
    <w:p w14:paraId="19D59FC1" w14:textId="694690AF" w:rsidR="003D2A74" w:rsidRPr="00BC74BE" w:rsidRDefault="00DF2732" w:rsidP="00E911B7">
      <w:pPr>
        <w:tabs>
          <w:tab w:val="left" w:pos="720"/>
        </w:tabs>
        <w:rPr>
          <w:szCs w:val="24"/>
        </w:rPr>
      </w:pPr>
      <w:r w:rsidRPr="00BC74BE">
        <w:rPr>
          <w:szCs w:val="24"/>
        </w:rPr>
        <w:t xml:space="preserve"> </w:t>
      </w:r>
      <w:r w:rsidRPr="00BC74BE">
        <w:rPr>
          <w:szCs w:val="24"/>
        </w:rPr>
        <w:tab/>
        <w:t>(c) In the case of a condominium situated</w:t>
      </w:r>
      <w:r w:rsidR="00FB3239">
        <w:rPr>
          <w:szCs w:val="24"/>
        </w:rPr>
        <w:t xml:space="preserve"> wholly outside of this State, </w:t>
      </w:r>
      <w:r w:rsidRPr="00BC74BE">
        <w:rPr>
          <w:szCs w:val="24"/>
        </w:rPr>
        <w:t>an application for registration or proposed public offering statement filed with the agency which has been approved by an agency in the state where the condominium is located and substantially complies with the requirements of this [act] may not be rejected by the agency on the grounds of non-compliance with any different or additional requirements imposed by this [act] or by the agency’s [rules] [regulations.]  However, the agency may require additional documents or information in particular cases to assure adequate and accurate disclo</w:t>
      </w:r>
      <w:r w:rsidR="003706EE" w:rsidRPr="00BC74BE">
        <w:rPr>
          <w:szCs w:val="24"/>
        </w:rPr>
        <w:t>sure to prospective purchasers.</w:t>
      </w:r>
    </w:p>
    <w:sectPr w:rsidR="003D2A74" w:rsidRPr="00BC74BE" w:rsidSect="00817025">
      <w:footerReference w:type="default" r:id="rId11"/>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48C8" w14:textId="77777777" w:rsidR="00872A5F" w:rsidRDefault="00872A5F" w:rsidP="00A87D0F">
      <w:r>
        <w:separator/>
      </w:r>
    </w:p>
  </w:endnote>
  <w:endnote w:type="continuationSeparator" w:id="0">
    <w:p w14:paraId="0163DF99" w14:textId="77777777" w:rsidR="00872A5F" w:rsidRDefault="00872A5F" w:rsidP="00A8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03403"/>
      <w:docPartObj>
        <w:docPartGallery w:val="Page Numbers (Bottom of Page)"/>
        <w:docPartUnique/>
      </w:docPartObj>
    </w:sdtPr>
    <w:sdtEndPr>
      <w:rPr>
        <w:noProof/>
      </w:rPr>
    </w:sdtEndPr>
    <w:sdtContent>
      <w:p w14:paraId="6AFE68AD" w14:textId="2AB06F3D" w:rsidR="00943227" w:rsidRDefault="00943227" w:rsidP="00817025">
        <w:pPr>
          <w:jc w:val="center"/>
        </w:pPr>
        <w:r>
          <w:fldChar w:fldCharType="begin"/>
        </w:r>
        <w:r>
          <w:instrText xml:space="preserve"> PAGE   \* MERGEFORMAT </w:instrText>
        </w:r>
        <w:r>
          <w:fldChar w:fldCharType="separate"/>
        </w:r>
        <w:r w:rsidR="009E0407">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B818" w14:textId="77777777" w:rsidR="00872A5F" w:rsidRDefault="00872A5F" w:rsidP="00A87D0F">
      <w:r>
        <w:separator/>
      </w:r>
    </w:p>
  </w:footnote>
  <w:footnote w:type="continuationSeparator" w:id="0">
    <w:p w14:paraId="7A4DCB93" w14:textId="77777777" w:rsidR="00872A5F" w:rsidRDefault="00872A5F" w:rsidP="00A8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B02CE0"/>
    <w:lvl w:ilvl="0">
      <w:numFmt w:val="bullet"/>
      <w:lvlText w:val="*"/>
      <w:lvlJc w:val="left"/>
      <w:pPr>
        <w:ind w:left="0" w:firstLine="0"/>
      </w:pPr>
    </w:lvl>
  </w:abstractNum>
  <w:abstractNum w:abstractNumId="1" w15:restartNumberingAfterBreak="0">
    <w:nsid w:val="769A3F2A"/>
    <w:multiLevelType w:val="hybridMultilevel"/>
    <w:tmpl w:val="126AE240"/>
    <w:lvl w:ilvl="0" w:tplc="F5A0B8D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3">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32"/>
    <w:rsid w:val="00001B5B"/>
    <w:rsid w:val="000117B6"/>
    <w:rsid w:val="00014335"/>
    <w:rsid w:val="000230B8"/>
    <w:rsid w:val="00023FB6"/>
    <w:rsid w:val="00025B98"/>
    <w:rsid w:val="00026BE2"/>
    <w:rsid w:val="00033691"/>
    <w:rsid w:val="000442E4"/>
    <w:rsid w:val="00050FF2"/>
    <w:rsid w:val="00065585"/>
    <w:rsid w:val="00065E5E"/>
    <w:rsid w:val="000728CF"/>
    <w:rsid w:val="00073F32"/>
    <w:rsid w:val="00082A05"/>
    <w:rsid w:val="00084467"/>
    <w:rsid w:val="00087462"/>
    <w:rsid w:val="000A11ED"/>
    <w:rsid w:val="000A3251"/>
    <w:rsid w:val="000B25A7"/>
    <w:rsid w:val="000B2FDC"/>
    <w:rsid w:val="000C214A"/>
    <w:rsid w:val="000D59F8"/>
    <w:rsid w:val="000E2FEE"/>
    <w:rsid w:val="000F2E17"/>
    <w:rsid w:val="00102252"/>
    <w:rsid w:val="001057AE"/>
    <w:rsid w:val="00111055"/>
    <w:rsid w:val="00111CE0"/>
    <w:rsid w:val="00113636"/>
    <w:rsid w:val="00124DB6"/>
    <w:rsid w:val="00132705"/>
    <w:rsid w:val="00153F40"/>
    <w:rsid w:val="00160C4C"/>
    <w:rsid w:val="00166A68"/>
    <w:rsid w:val="00176E8C"/>
    <w:rsid w:val="00184B9E"/>
    <w:rsid w:val="00197B8E"/>
    <w:rsid w:val="001A309C"/>
    <w:rsid w:val="001B6793"/>
    <w:rsid w:val="001E7459"/>
    <w:rsid w:val="001F61D6"/>
    <w:rsid w:val="00202628"/>
    <w:rsid w:val="00205F54"/>
    <w:rsid w:val="00214050"/>
    <w:rsid w:val="00216778"/>
    <w:rsid w:val="00230592"/>
    <w:rsid w:val="002408F4"/>
    <w:rsid w:val="00241B2B"/>
    <w:rsid w:val="0025239C"/>
    <w:rsid w:val="002605DE"/>
    <w:rsid w:val="0026123A"/>
    <w:rsid w:val="00282B9A"/>
    <w:rsid w:val="002872D1"/>
    <w:rsid w:val="002903C1"/>
    <w:rsid w:val="00290C2F"/>
    <w:rsid w:val="00293B2D"/>
    <w:rsid w:val="0029462C"/>
    <w:rsid w:val="00295028"/>
    <w:rsid w:val="002A114E"/>
    <w:rsid w:val="002C5BD7"/>
    <w:rsid w:val="002E6F58"/>
    <w:rsid w:val="00301B11"/>
    <w:rsid w:val="00303075"/>
    <w:rsid w:val="0031404C"/>
    <w:rsid w:val="0031633E"/>
    <w:rsid w:val="00327E8A"/>
    <w:rsid w:val="00344F7C"/>
    <w:rsid w:val="00346127"/>
    <w:rsid w:val="00347016"/>
    <w:rsid w:val="003663E7"/>
    <w:rsid w:val="00370577"/>
    <w:rsid w:val="003706EE"/>
    <w:rsid w:val="00372457"/>
    <w:rsid w:val="0038483F"/>
    <w:rsid w:val="00395234"/>
    <w:rsid w:val="00397256"/>
    <w:rsid w:val="003A35E5"/>
    <w:rsid w:val="003B1BCE"/>
    <w:rsid w:val="003B1E4D"/>
    <w:rsid w:val="003B4435"/>
    <w:rsid w:val="003B495C"/>
    <w:rsid w:val="003C2014"/>
    <w:rsid w:val="003D2A74"/>
    <w:rsid w:val="003D6EF4"/>
    <w:rsid w:val="003E24D9"/>
    <w:rsid w:val="003F15A9"/>
    <w:rsid w:val="00402661"/>
    <w:rsid w:val="004160F8"/>
    <w:rsid w:val="00435CF8"/>
    <w:rsid w:val="004407FA"/>
    <w:rsid w:val="0044643F"/>
    <w:rsid w:val="00454F89"/>
    <w:rsid w:val="004646FA"/>
    <w:rsid w:val="00492324"/>
    <w:rsid w:val="00496E88"/>
    <w:rsid w:val="00497B3D"/>
    <w:rsid w:val="004B172E"/>
    <w:rsid w:val="004B22F3"/>
    <w:rsid w:val="004B3ED1"/>
    <w:rsid w:val="004B68B9"/>
    <w:rsid w:val="004D1071"/>
    <w:rsid w:val="004D5498"/>
    <w:rsid w:val="004D7538"/>
    <w:rsid w:val="004E3FDE"/>
    <w:rsid w:val="004E686A"/>
    <w:rsid w:val="004E71F8"/>
    <w:rsid w:val="004F07FD"/>
    <w:rsid w:val="005078D5"/>
    <w:rsid w:val="005112DB"/>
    <w:rsid w:val="0051255B"/>
    <w:rsid w:val="00515437"/>
    <w:rsid w:val="00515B1F"/>
    <w:rsid w:val="0051767A"/>
    <w:rsid w:val="0053767F"/>
    <w:rsid w:val="005473DC"/>
    <w:rsid w:val="00563BEC"/>
    <w:rsid w:val="005740E2"/>
    <w:rsid w:val="00580C63"/>
    <w:rsid w:val="005A321E"/>
    <w:rsid w:val="005B0926"/>
    <w:rsid w:val="005D0AB6"/>
    <w:rsid w:val="005D1B73"/>
    <w:rsid w:val="005D2B76"/>
    <w:rsid w:val="005F04A3"/>
    <w:rsid w:val="005F7583"/>
    <w:rsid w:val="00622AFC"/>
    <w:rsid w:val="00634A7D"/>
    <w:rsid w:val="00650A1B"/>
    <w:rsid w:val="00650EA3"/>
    <w:rsid w:val="00654214"/>
    <w:rsid w:val="00661A01"/>
    <w:rsid w:val="0066767F"/>
    <w:rsid w:val="00675E38"/>
    <w:rsid w:val="00680369"/>
    <w:rsid w:val="00681912"/>
    <w:rsid w:val="00685D26"/>
    <w:rsid w:val="006A5777"/>
    <w:rsid w:val="006B17EF"/>
    <w:rsid w:val="006D19C0"/>
    <w:rsid w:val="006E098E"/>
    <w:rsid w:val="0070443F"/>
    <w:rsid w:val="00710733"/>
    <w:rsid w:val="00712DCB"/>
    <w:rsid w:val="00723861"/>
    <w:rsid w:val="00726A3F"/>
    <w:rsid w:val="00741BCB"/>
    <w:rsid w:val="00756829"/>
    <w:rsid w:val="0079698F"/>
    <w:rsid w:val="00797A31"/>
    <w:rsid w:val="00797E03"/>
    <w:rsid w:val="007A4962"/>
    <w:rsid w:val="007A7708"/>
    <w:rsid w:val="007A7B13"/>
    <w:rsid w:val="007B2B20"/>
    <w:rsid w:val="007B4903"/>
    <w:rsid w:val="007C4D0C"/>
    <w:rsid w:val="007D0707"/>
    <w:rsid w:val="007D414B"/>
    <w:rsid w:val="007D70E6"/>
    <w:rsid w:val="007E6297"/>
    <w:rsid w:val="007F6597"/>
    <w:rsid w:val="00804AD0"/>
    <w:rsid w:val="00815C85"/>
    <w:rsid w:val="00817025"/>
    <w:rsid w:val="00826E27"/>
    <w:rsid w:val="008327DC"/>
    <w:rsid w:val="00837BA1"/>
    <w:rsid w:val="0086765B"/>
    <w:rsid w:val="00872A5F"/>
    <w:rsid w:val="00881D77"/>
    <w:rsid w:val="00884896"/>
    <w:rsid w:val="00894310"/>
    <w:rsid w:val="008A1E67"/>
    <w:rsid w:val="008B156A"/>
    <w:rsid w:val="008B7CE2"/>
    <w:rsid w:val="008B7E15"/>
    <w:rsid w:val="008C17E2"/>
    <w:rsid w:val="008C48E9"/>
    <w:rsid w:val="008C4A8D"/>
    <w:rsid w:val="008F1904"/>
    <w:rsid w:val="008F72BA"/>
    <w:rsid w:val="00914EFF"/>
    <w:rsid w:val="00915B36"/>
    <w:rsid w:val="00920DCD"/>
    <w:rsid w:val="00922A36"/>
    <w:rsid w:val="00926B0A"/>
    <w:rsid w:val="009325DD"/>
    <w:rsid w:val="009417E5"/>
    <w:rsid w:val="00943227"/>
    <w:rsid w:val="0094455E"/>
    <w:rsid w:val="00950B3B"/>
    <w:rsid w:val="00953B4B"/>
    <w:rsid w:val="00955A20"/>
    <w:rsid w:val="00955B2E"/>
    <w:rsid w:val="009648D7"/>
    <w:rsid w:val="00967794"/>
    <w:rsid w:val="00980C36"/>
    <w:rsid w:val="009954AD"/>
    <w:rsid w:val="009A4588"/>
    <w:rsid w:val="009B2A6D"/>
    <w:rsid w:val="009E0407"/>
    <w:rsid w:val="009E5C5E"/>
    <w:rsid w:val="00A06B30"/>
    <w:rsid w:val="00A10507"/>
    <w:rsid w:val="00A158D0"/>
    <w:rsid w:val="00A17622"/>
    <w:rsid w:val="00A200A2"/>
    <w:rsid w:val="00A42BC3"/>
    <w:rsid w:val="00A46776"/>
    <w:rsid w:val="00A5226B"/>
    <w:rsid w:val="00A63CBF"/>
    <w:rsid w:val="00A652DC"/>
    <w:rsid w:val="00A65D78"/>
    <w:rsid w:val="00A80D80"/>
    <w:rsid w:val="00A868E0"/>
    <w:rsid w:val="00A87D0F"/>
    <w:rsid w:val="00A96601"/>
    <w:rsid w:val="00AA38D9"/>
    <w:rsid w:val="00AA574A"/>
    <w:rsid w:val="00AB390D"/>
    <w:rsid w:val="00AB647E"/>
    <w:rsid w:val="00AB6CFC"/>
    <w:rsid w:val="00AC06E9"/>
    <w:rsid w:val="00AC40D5"/>
    <w:rsid w:val="00AE7460"/>
    <w:rsid w:val="00AF4198"/>
    <w:rsid w:val="00AF6677"/>
    <w:rsid w:val="00B05A11"/>
    <w:rsid w:val="00B10CAC"/>
    <w:rsid w:val="00B111DC"/>
    <w:rsid w:val="00B11B47"/>
    <w:rsid w:val="00B12494"/>
    <w:rsid w:val="00B15CC6"/>
    <w:rsid w:val="00B24E8A"/>
    <w:rsid w:val="00B277BE"/>
    <w:rsid w:val="00B31181"/>
    <w:rsid w:val="00B353D1"/>
    <w:rsid w:val="00B3672B"/>
    <w:rsid w:val="00B47040"/>
    <w:rsid w:val="00B513FF"/>
    <w:rsid w:val="00B63ECC"/>
    <w:rsid w:val="00B652BD"/>
    <w:rsid w:val="00B934F0"/>
    <w:rsid w:val="00BA11CC"/>
    <w:rsid w:val="00BB007C"/>
    <w:rsid w:val="00BB2849"/>
    <w:rsid w:val="00BB6444"/>
    <w:rsid w:val="00BC4888"/>
    <w:rsid w:val="00BC74BE"/>
    <w:rsid w:val="00BE0512"/>
    <w:rsid w:val="00BF51E8"/>
    <w:rsid w:val="00C11559"/>
    <w:rsid w:val="00C11860"/>
    <w:rsid w:val="00C11942"/>
    <w:rsid w:val="00C149E9"/>
    <w:rsid w:val="00C32449"/>
    <w:rsid w:val="00C357D3"/>
    <w:rsid w:val="00C46BDF"/>
    <w:rsid w:val="00C46CF6"/>
    <w:rsid w:val="00C64953"/>
    <w:rsid w:val="00C72D21"/>
    <w:rsid w:val="00C836C2"/>
    <w:rsid w:val="00C87ABB"/>
    <w:rsid w:val="00C87E7B"/>
    <w:rsid w:val="00C90385"/>
    <w:rsid w:val="00C90858"/>
    <w:rsid w:val="00CA3E3B"/>
    <w:rsid w:val="00CA4062"/>
    <w:rsid w:val="00CB0E41"/>
    <w:rsid w:val="00CB4D61"/>
    <w:rsid w:val="00CC4F58"/>
    <w:rsid w:val="00CD08BB"/>
    <w:rsid w:val="00CE4DED"/>
    <w:rsid w:val="00CE6CCA"/>
    <w:rsid w:val="00CE7287"/>
    <w:rsid w:val="00CF3816"/>
    <w:rsid w:val="00CF7033"/>
    <w:rsid w:val="00D01858"/>
    <w:rsid w:val="00D0430D"/>
    <w:rsid w:val="00D14E02"/>
    <w:rsid w:val="00D15F62"/>
    <w:rsid w:val="00D17721"/>
    <w:rsid w:val="00D17F1C"/>
    <w:rsid w:val="00D2366D"/>
    <w:rsid w:val="00D33F2D"/>
    <w:rsid w:val="00D409B0"/>
    <w:rsid w:val="00D41F8D"/>
    <w:rsid w:val="00D53586"/>
    <w:rsid w:val="00D60600"/>
    <w:rsid w:val="00D60B4D"/>
    <w:rsid w:val="00D611E6"/>
    <w:rsid w:val="00D61979"/>
    <w:rsid w:val="00D64182"/>
    <w:rsid w:val="00D66B4A"/>
    <w:rsid w:val="00D75C5D"/>
    <w:rsid w:val="00D8218F"/>
    <w:rsid w:val="00D8394C"/>
    <w:rsid w:val="00D93437"/>
    <w:rsid w:val="00D9586B"/>
    <w:rsid w:val="00DA0B98"/>
    <w:rsid w:val="00DA54FA"/>
    <w:rsid w:val="00DD5DC5"/>
    <w:rsid w:val="00DD6407"/>
    <w:rsid w:val="00DE0E8A"/>
    <w:rsid w:val="00DF2732"/>
    <w:rsid w:val="00DF3DB6"/>
    <w:rsid w:val="00E130CE"/>
    <w:rsid w:val="00E26A50"/>
    <w:rsid w:val="00E27B69"/>
    <w:rsid w:val="00E3556E"/>
    <w:rsid w:val="00E414D0"/>
    <w:rsid w:val="00E52B63"/>
    <w:rsid w:val="00E63B67"/>
    <w:rsid w:val="00E64D58"/>
    <w:rsid w:val="00E65799"/>
    <w:rsid w:val="00E726CF"/>
    <w:rsid w:val="00E762EB"/>
    <w:rsid w:val="00E911B7"/>
    <w:rsid w:val="00E921F1"/>
    <w:rsid w:val="00EA1927"/>
    <w:rsid w:val="00EA285C"/>
    <w:rsid w:val="00EB56FF"/>
    <w:rsid w:val="00EC6259"/>
    <w:rsid w:val="00ED3EE7"/>
    <w:rsid w:val="00ED61CC"/>
    <w:rsid w:val="00EE185C"/>
    <w:rsid w:val="00EE1A0E"/>
    <w:rsid w:val="00EF0627"/>
    <w:rsid w:val="00EF4587"/>
    <w:rsid w:val="00F019EE"/>
    <w:rsid w:val="00F052F6"/>
    <w:rsid w:val="00F106DF"/>
    <w:rsid w:val="00F11B23"/>
    <w:rsid w:val="00F17587"/>
    <w:rsid w:val="00F17A2E"/>
    <w:rsid w:val="00F250F9"/>
    <w:rsid w:val="00F41630"/>
    <w:rsid w:val="00F426F3"/>
    <w:rsid w:val="00F45BA6"/>
    <w:rsid w:val="00F5603F"/>
    <w:rsid w:val="00F62D6F"/>
    <w:rsid w:val="00F66FB8"/>
    <w:rsid w:val="00F72438"/>
    <w:rsid w:val="00F7671D"/>
    <w:rsid w:val="00F82FA9"/>
    <w:rsid w:val="00F86483"/>
    <w:rsid w:val="00F938BB"/>
    <w:rsid w:val="00F96A7E"/>
    <w:rsid w:val="00FA2628"/>
    <w:rsid w:val="00FA2DDE"/>
    <w:rsid w:val="00FA650B"/>
    <w:rsid w:val="00FB3239"/>
    <w:rsid w:val="00FB33B4"/>
    <w:rsid w:val="00FD11C4"/>
    <w:rsid w:val="00FD39EA"/>
    <w:rsid w:val="00FD4A0B"/>
    <w:rsid w:val="00FD5A9C"/>
    <w:rsid w:val="00FE2679"/>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9082"/>
  <w15:docId w15:val="{8E1766A9-98DE-42CE-8DA8-0DFE7937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5B"/>
    <w:pPr>
      <w:widowControl w:val="0"/>
    </w:pPr>
    <w:rPr>
      <w:sz w:val="24"/>
    </w:rPr>
  </w:style>
  <w:style w:type="paragraph" w:styleId="Heading1">
    <w:name w:val="heading 1"/>
    <w:basedOn w:val="Normal"/>
    <w:next w:val="Normal"/>
    <w:link w:val="Heading1Char"/>
    <w:uiPriority w:val="9"/>
    <w:qFormat/>
    <w:rsid w:val="004160F8"/>
    <w:pPr>
      <w:keepNext/>
      <w:keepLines/>
      <w:tabs>
        <w:tab w:val="left" w:pos="720"/>
      </w:tabs>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ED61C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F2732"/>
  </w:style>
  <w:style w:type="table" w:styleId="TableGrid">
    <w:name w:val="Table Grid"/>
    <w:basedOn w:val="TableNormal"/>
    <w:uiPriority w:val="59"/>
    <w:rsid w:val="00DF27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73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F2732"/>
    <w:rPr>
      <w:rFonts w:asciiTheme="minorHAnsi" w:hAnsiTheme="minorHAnsi" w:cstheme="minorBidi"/>
      <w:sz w:val="22"/>
      <w:szCs w:val="22"/>
    </w:rPr>
  </w:style>
  <w:style w:type="paragraph" w:styleId="Footer">
    <w:name w:val="footer"/>
    <w:basedOn w:val="Normal"/>
    <w:link w:val="FooterChar"/>
    <w:uiPriority w:val="99"/>
    <w:unhideWhenUsed/>
    <w:rsid w:val="00DF273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F2732"/>
    <w:rPr>
      <w:rFonts w:asciiTheme="minorHAnsi" w:hAnsiTheme="minorHAnsi" w:cstheme="minorBidi"/>
      <w:sz w:val="22"/>
      <w:szCs w:val="22"/>
    </w:rPr>
  </w:style>
  <w:style w:type="paragraph" w:styleId="ListParagraph">
    <w:name w:val="List Paragraph"/>
    <w:basedOn w:val="Normal"/>
    <w:uiPriority w:val="34"/>
    <w:qFormat/>
    <w:rsid w:val="00DF2732"/>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2732"/>
    <w:rPr>
      <w:rFonts w:ascii="Tahoma" w:hAnsi="Tahoma" w:cs="Tahoma"/>
      <w:sz w:val="16"/>
      <w:szCs w:val="16"/>
    </w:rPr>
  </w:style>
  <w:style w:type="character" w:customStyle="1" w:styleId="BalloonTextChar">
    <w:name w:val="Balloon Text Char"/>
    <w:basedOn w:val="DefaultParagraphFont"/>
    <w:link w:val="BalloonText"/>
    <w:uiPriority w:val="99"/>
    <w:semiHidden/>
    <w:rsid w:val="00DF2732"/>
    <w:rPr>
      <w:rFonts w:ascii="Tahoma" w:hAnsi="Tahoma" w:cs="Tahoma"/>
      <w:sz w:val="16"/>
      <w:szCs w:val="16"/>
    </w:rPr>
  </w:style>
  <w:style w:type="character" w:styleId="LineNumber">
    <w:name w:val="line number"/>
    <w:basedOn w:val="DefaultParagraphFont"/>
    <w:uiPriority w:val="99"/>
    <w:semiHidden/>
    <w:unhideWhenUsed/>
    <w:rsid w:val="00A87D0F"/>
  </w:style>
  <w:style w:type="character" w:customStyle="1" w:styleId="Heading1Char">
    <w:name w:val="Heading 1 Char"/>
    <w:basedOn w:val="DefaultParagraphFont"/>
    <w:link w:val="Heading1"/>
    <w:uiPriority w:val="9"/>
    <w:rsid w:val="004160F8"/>
    <w:rPr>
      <w:rFonts w:eastAsiaTheme="majorEastAsia" w:cstheme="majorBidi"/>
      <w:b/>
      <w:caps/>
      <w:sz w:val="24"/>
      <w:szCs w:val="32"/>
    </w:rPr>
  </w:style>
  <w:style w:type="character" w:customStyle="1" w:styleId="Heading2Char">
    <w:name w:val="Heading 2 Char"/>
    <w:basedOn w:val="DefaultParagraphFont"/>
    <w:link w:val="Heading2"/>
    <w:uiPriority w:val="9"/>
    <w:rsid w:val="00ED61CC"/>
    <w:rPr>
      <w:rFonts w:eastAsiaTheme="majorEastAsia" w:cstheme="majorBidi"/>
      <w:b/>
      <w:sz w:val="24"/>
      <w:szCs w:val="26"/>
    </w:rPr>
  </w:style>
  <w:style w:type="paragraph" w:styleId="TOC1">
    <w:name w:val="toc 1"/>
    <w:basedOn w:val="Normal"/>
    <w:next w:val="Normal"/>
    <w:link w:val="TOC1Char"/>
    <w:autoRedefine/>
    <w:uiPriority w:val="39"/>
    <w:unhideWhenUsed/>
    <w:rsid w:val="00922A36"/>
    <w:pPr>
      <w:tabs>
        <w:tab w:val="left" w:pos="720"/>
      </w:tabs>
      <w:jc w:val="center"/>
    </w:pPr>
    <w:rPr>
      <w:b/>
      <w:szCs w:val="24"/>
    </w:rPr>
  </w:style>
  <w:style w:type="paragraph" w:styleId="TOC2">
    <w:name w:val="toc 2"/>
    <w:basedOn w:val="Normal"/>
    <w:next w:val="Normal"/>
    <w:autoRedefine/>
    <w:uiPriority w:val="39"/>
    <w:unhideWhenUsed/>
    <w:rsid w:val="00920DCD"/>
    <w:pPr>
      <w:tabs>
        <w:tab w:val="right" w:leader="dot" w:pos="9350"/>
      </w:tabs>
      <w:spacing w:line="240" w:lineRule="auto"/>
      <w:ind w:left="720" w:hanging="720"/>
    </w:pPr>
  </w:style>
  <w:style w:type="character" w:styleId="Hyperlink">
    <w:name w:val="Hyperlink"/>
    <w:basedOn w:val="DefaultParagraphFont"/>
    <w:uiPriority w:val="99"/>
    <w:unhideWhenUsed/>
    <w:rsid w:val="004407FA"/>
    <w:rPr>
      <w:color w:val="0000FF" w:themeColor="hyperlink"/>
      <w:u w:val="single"/>
    </w:rPr>
  </w:style>
  <w:style w:type="character" w:customStyle="1" w:styleId="TOC51">
    <w:name w:val="TOC 51"/>
    <w:basedOn w:val="DefaultParagraphFont"/>
    <w:rsid w:val="0031404C"/>
  </w:style>
  <w:style w:type="character" w:customStyle="1" w:styleId="TOC31">
    <w:name w:val="TOC 31"/>
    <w:basedOn w:val="DefaultParagraphFont"/>
    <w:rsid w:val="0031404C"/>
  </w:style>
  <w:style w:type="paragraph" w:customStyle="1" w:styleId="Level1">
    <w:name w:val="Level 1"/>
    <w:uiPriority w:val="99"/>
    <w:rsid w:val="0031404C"/>
    <w:pPr>
      <w:autoSpaceDE w:val="0"/>
      <w:autoSpaceDN w:val="0"/>
      <w:adjustRightInd w:val="0"/>
      <w:spacing w:line="240" w:lineRule="auto"/>
      <w:ind w:left="720"/>
    </w:pPr>
    <w:rPr>
      <w:rFonts w:eastAsia="Times New Roman"/>
      <w:sz w:val="24"/>
      <w:szCs w:val="24"/>
    </w:rPr>
  </w:style>
  <w:style w:type="character" w:styleId="CommentReference">
    <w:name w:val="annotation reference"/>
    <w:basedOn w:val="DefaultParagraphFont"/>
    <w:uiPriority w:val="99"/>
    <w:semiHidden/>
    <w:unhideWhenUsed/>
    <w:rsid w:val="00AA38D9"/>
    <w:rPr>
      <w:sz w:val="16"/>
      <w:szCs w:val="16"/>
    </w:rPr>
  </w:style>
  <w:style w:type="paragraph" w:styleId="CommentText">
    <w:name w:val="annotation text"/>
    <w:basedOn w:val="Normal"/>
    <w:link w:val="CommentTextChar"/>
    <w:uiPriority w:val="99"/>
    <w:semiHidden/>
    <w:unhideWhenUsed/>
    <w:rsid w:val="00AA38D9"/>
    <w:pPr>
      <w:spacing w:line="240" w:lineRule="auto"/>
    </w:pPr>
    <w:rPr>
      <w:sz w:val="20"/>
      <w:szCs w:val="20"/>
    </w:rPr>
  </w:style>
  <w:style w:type="character" w:customStyle="1" w:styleId="CommentTextChar">
    <w:name w:val="Comment Text Char"/>
    <w:basedOn w:val="DefaultParagraphFont"/>
    <w:link w:val="CommentText"/>
    <w:uiPriority w:val="99"/>
    <w:semiHidden/>
    <w:rsid w:val="00AA38D9"/>
    <w:rPr>
      <w:sz w:val="20"/>
      <w:szCs w:val="20"/>
    </w:rPr>
  </w:style>
  <w:style w:type="paragraph" w:styleId="CommentSubject">
    <w:name w:val="annotation subject"/>
    <w:basedOn w:val="CommentText"/>
    <w:next w:val="CommentText"/>
    <w:link w:val="CommentSubjectChar"/>
    <w:uiPriority w:val="99"/>
    <w:semiHidden/>
    <w:unhideWhenUsed/>
    <w:rsid w:val="00AA38D9"/>
    <w:rPr>
      <w:b/>
      <w:bCs/>
    </w:rPr>
  </w:style>
  <w:style w:type="character" w:customStyle="1" w:styleId="CommentSubjectChar">
    <w:name w:val="Comment Subject Char"/>
    <w:basedOn w:val="CommentTextChar"/>
    <w:link w:val="CommentSubject"/>
    <w:uiPriority w:val="99"/>
    <w:semiHidden/>
    <w:rsid w:val="00AA38D9"/>
    <w:rPr>
      <w:b/>
      <w:bCs/>
      <w:sz w:val="20"/>
      <w:szCs w:val="20"/>
    </w:rPr>
  </w:style>
  <w:style w:type="character" w:customStyle="1" w:styleId="TOC1Char">
    <w:name w:val="TOC 1 Char"/>
    <w:basedOn w:val="DefaultParagraphFont"/>
    <w:link w:val="TOC1"/>
    <w:uiPriority w:val="39"/>
    <w:rsid w:val="00922A3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0293">
      <w:bodyDiv w:val="1"/>
      <w:marLeft w:val="0"/>
      <w:marRight w:val="0"/>
      <w:marTop w:val="0"/>
      <w:marBottom w:val="0"/>
      <w:divBdr>
        <w:top w:val="none" w:sz="0" w:space="0" w:color="auto"/>
        <w:left w:val="none" w:sz="0" w:space="0" w:color="auto"/>
        <w:bottom w:val="none" w:sz="0" w:space="0" w:color="auto"/>
        <w:right w:val="none" w:sz="0" w:space="0" w:color="auto"/>
      </w:divBdr>
    </w:div>
    <w:div w:id="18385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2F817BAE949428904E3343CEF877B" ma:contentTypeVersion="6" ma:contentTypeDescription="Create a new document." ma:contentTypeScope="" ma:versionID="85bd2c3da0f4b7cd50142155a1c2d4dd">
  <xsd:schema xmlns:xsd="http://www.w3.org/2001/XMLSchema" xmlns:xs="http://www.w3.org/2001/XMLSchema" xmlns:p="http://schemas.microsoft.com/office/2006/metadata/properties" xmlns:ns2="b2b2e232-66ed-40ff-a333-3a5a73f1dd2a" targetNamespace="http://schemas.microsoft.com/office/2006/metadata/properties" ma:root="true" ma:fieldsID="97b6ad2ecf0f4212c877b02066c6b369" ns2:_="">
    <xsd:import namespace="b2b2e232-66ed-40ff-a333-3a5a73f1dd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32-66ed-40ff-a333-3a5a73f1d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868DC-6358-4BEC-B268-72A290AFDC25}">
  <ds:schemaRefs>
    <ds:schemaRef ds:uri="http://schemas.openxmlformats.org/officeDocument/2006/bibliography"/>
  </ds:schemaRefs>
</ds:datastoreItem>
</file>

<file path=customXml/itemProps2.xml><?xml version="1.0" encoding="utf-8"?>
<ds:datastoreItem xmlns:ds="http://schemas.openxmlformats.org/officeDocument/2006/customXml" ds:itemID="{130885DD-87E1-40A3-9873-045EF482022C}">
  <ds:schemaRefs>
    <ds:schemaRef ds:uri="http://purl.org/dc/terms/"/>
    <ds:schemaRef ds:uri="http://purl.org/dc/dcmitype/"/>
    <ds:schemaRef ds:uri="http://purl.org/dc/elements/1.1/"/>
    <ds:schemaRef ds:uri="b2b2e232-66ed-40ff-a333-3a5a73f1dd2a"/>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94EFD5D-CA0B-45C3-9951-B11B4F6F2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32-66ed-40ff-a333-3a5a73f1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B28BE-9396-434B-9AA7-9E85E8BD0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106</Pages>
  <Words>27794</Words>
  <Characters>158427</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Freyermuth, R. Wilson</dc:creator>
  <cp:lastModifiedBy>Lucy Grelle</cp:lastModifiedBy>
  <cp:revision>13</cp:revision>
  <cp:lastPrinted>2017-10-16T20:49:00Z</cp:lastPrinted>
  <dcterms:created xsi:type="dcterms:W3CDTF">2018-03-28T15:17:00Z</dcterms:created>
  <dcterms:modified xsi:type="dcterms:W3CDTF">2021-08-16T19:41:00Z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0x0101004272F817BAE949428904E3343CEF877B</vt:lpwstr>
  </property>
</Properties>
</file>